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76"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新型电池（一期）标准化厂房及配套设施建设项目施工图审查服务报价单</w:t>
      </w:r>
      <w:bookmarkEnd w:id="0"/>
    </w:p>
    <w:p>
      <w:pPr>
        <w:pStyle w:val="2"/>
        <w:keepNext w:val="0"/>
        <w:keepLines w:val="0"/>
        <w:pageBreakBefore w:val="0"/>
        <w:widowControl w:val="0"/>
        <w:kinsoku/>
        <w:wordWrap/>
        <w:overflowPunct/>
        <w:topLinePunct w:val="0"/>
        <w:autoSpaceDE/>
        <w:autoSpaceDN/>
        <w:bidi w:val="0"/>
        <w:adjustRightInd/>
        <w:snapToGrid/>
        <w:spacing w:after="0" w:afterLines="0" w:line="576" w:lineRule="exact"/>
        <w:jc w:val="center"/>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广元发展集团有限公司：</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我司决定按《新型电池（一期）标准化厂房及配套设施建设项目施工图审查服务机构询价公告》要求，对该项服务进行报价。</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w:t>
      </w:r>
      <w:r>
        <w:rPr>
          <w:rFonts w:hint="eastAsia" w:ascii="仿宋_GB2312" w:hAnsi="仿宋_GB2312" w:eastAsia="仿宋_GB2312" w:cs="仿宋_GB2312"/>
          <w:sz w:val="32"/>
          <w:szCs w:val="32"/>
          <w:lang w:val="en-US" w:eastAsia="zh-CN"/>
        </w:rPr>
        <w:t>按照《询价公告》采购要求，经测算，我单位报价（含税）为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元/㎡(含消防等必要的专项审查费用及其他审查所需的全部费用）。</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w:t>
      </w:r>
      <w:r>
        <w:rPr>
          <w:rFonts w:hint="eastAsia" w:ascii="仿宋_GB2312" w:hAnsi="仿宋_GB2312" w:eastAsia="仿宋_GB2312" w:cs="仿宋_GB2312"/>
          <w:sz w:val="32"/>
          <w:szCs w:val="32"/>
          <w:lang w:val="en-US" w:eastAsia="zh-CN"/>
        </w:rPr>
        <w:t>若我单位报价被接受，承诺将履行采购人《询价公告》列明的每项要求，按期、按质、按量完成此次任务。</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w:t>
      </w:r>
      <w:r>
        <w:rPr>
          <w:rFonts w:hint="eastAsia" w:ascii="仿宋_GB2312" w:hAnsi="仿宋_GB2312" w:eastAsia="仿宋_GB2312" w:cs="仿宋_GB2312"/>
          <w:sz w:val="32"/>
          <w:szCs w:val="32"/>
          <w:lang w:val="en-US" w:eastAsia="zh-CN"/>
        </w:rPr>
        <w:t>我方完全理解采购人因为法律和政策等原因取消采购以及拒绝所有申请资料。</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w:t>
      </w:r>
      <w:r>
        <w:rPr>
          <w:rFonts w:hint="eastAsia" w:ascii="仿宋_GB2312" w:hAnsi="仿宋_GB2312" w:eastAsia="仿宋_GB2312" w:cs="仿宋_GB2312"/>
          <w:sz w:val="32"/>
          <w:szCs w:val="32"/>
          <w:lang w:val="en-US" w:eastAsia="zh-CN"/>
        </w:rPr>
        <w:t>我方保证资质条件符合询价公告要求，愿意提供采购人另外要求的、与报价有关的文件资料，同时保证提供和将要提供的文件资料真实、有效，并对此承担相关法律责任。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bidi="ar"/>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附件：1.营业执照、资质证书、业绩合同复印件（格式自拟）。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 xml:space="preserve">      2.项目人员配备表、资格证书复印件及社保证明材料（格式自拟）。</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申请人（盖章）：</w:t>
      </w:r>
    </w:p>
    <w:p>
      <w:r>
        <w:rPr>
          <w:rFonts w:hint="eastAsia" w:ascii="仿宋_GB2312" w:hAnsi="仿宋_GB2312" w:eastAsia="仿宋_GB2312" w:cs="仿宋_GB2312"/>
          <w:sz w:val="32"/>
          <w:szCs w:val="32"/>
          <w:lang w:val="en-US" w:eastAsia="zh-CN"/>
        </w:rPr>
        <w:t xml:space="preserve">                              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ZDhhMjgyOWQ2YjQ2YTM1ZjdkNzIwZDI4MDIxMDQifQ=="/>
  </w:docVars>
  <w:rsids>
    <w:rsidRoot w:val="00000000"/>
    <w:rsid w:val="22AE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心语and俊宇</cp:lastModifiedBy>
  <dcterms:modified xsi:type="dcterms:W3CDTF">2023-12-28T10:06:08Z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D29630F020F8433E9D07EA7F8C3D2399_12</vt:lpwstr>
  </property>
</Properties>
</file>