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9D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640" cy="3710305"/>
            <wp:effectExtent l="0" t="0" r="10160" b="4445"/>
            <wp:docPr id="1" name="图片 1" descr="4-1. 直线加速器配置许可证正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-1. 直线加速器配置许可证正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371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728085"/>
            <wp:effectExtent l="0" t="0" r="3810" b="5715"/>
            <wp:docPr id="2" name="图片 2" descr="77bcff52a7bb38dd6fae1f93640eb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bcff52a7bb38dd6fae1f93640ebe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728085"/>
            <wp:effectExtent l="0" t="0" r="3810" b="5715"/>
            <wp:docPr id="3" name="图片 3" descr="79e48f65795b1ac8404a2c5ae7895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e48f65795b1ac8404a2c5ae78956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9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2025-12-11T00:42:43Z</dcterms:created>
  <dc:creator>Administrator</dc:creator>
  <cp:lastModifiedBy>树边的藤</cp:lastModifiedBy>
  <dcterms:modified xsi:type="dcterms:W3CDTF">2025-12-11T00:43:16Z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eyJoZGlkIjoiZDFiZjc5YWUwOTczYTllOGRkMjE2ZDBiNjRlZDQ2OTIiLCJ1c2VySWQiOiI0NTg0MDM2ODQifQ==</vt:lpwstr>
  </property>
  <property fmtid="{D5CDD505-2E9C-101B-9397-08002B2CF9AE}" pid="4" name="ICV">
    <vt:lpwstr>3EA52DAB0CBD4C5795183DBAC1419FF8_12</vt:lpwstr>
  </property>
</Properties>
</file>