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810" w:rsidRDefault="00FA3CC2" w:rsidP="00FA3CC2">
      <w:pPr>
        <w:spacing w:line="560" w:lineRule="exact"/>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 xml:space="preserve">           </w:t>
      </w:r>
      <w:r w:rsidR="003E0DEF">
        <w:rPr>
          <w:rFonts w:ascii="方正小标宋简体" w:eastAsia="方正小标宋简体" w:hAnsi="宋体" w:cs="宋体" w:hint="eastAsia"/>
          <w:color w:val="000000"/>
          <w:kern w:val="0"/>
          <w:sz w:val="44"/>
          <w:szCs w:val="44"/>
        </w:rPr>
        <w:t xml:space="preserve"> </w:t>
      </w:r>
      <w:r w:rsidR="009D7810" w:rsidRPr="006C082E">
        <w:rPr>
          <w:rFonts w:ascii="方正小标宋简体" w:eastAsia="方正小标宋简体" w:hAnsi="宋体" w:cs="宋体" w:hint="eastAsia"/>
          <w:color w:val="000000"/>
          <w:kern w:val="0"/>
          <w:sz w:val="44"/>
          <w:szCs w:val="44"/>
        </w:rPr>
        <w:t>新余市中医院</w:t>
      </w:r>
      <w:r w:rsidR="008760E2">
        <w:rPr>
          <w:rFonts w:ascii="方正小标宋简体" w:eastAsia="方正小标宋简体" w:hAnsi="宋体" w:cs="宋体" w:hint="eastAsia"/>
          <w:color w:val="000000"/>
          <w:kern w:val="0"/>
          <w:sz w:val="44"/>
          <w:szCs w:val="44"/>
        </w:rPr>
        <w:t>概况</w:t>
      </w:r>
    </w:p>
    <w:p w:rsidR="003E0DEF" w:rsidRDefault="003E0DEF" w:rsidP="00FA3CC2">
      <w:pPr>
        <w:spacing w:line="560" w:lineRule="exact"/>
        <w:rPr>
          <w:rFonts w:ascii="方正小标宋简体" w:eastAsia="方正小标宋简体" w:hAnsi="宋体" w:cs="宋体"/>
          <w:color w:val="000000"/>
          <w:kern w:val="0"/>
          <w:sz w:val="44"/>
          <w:szCs w:val="44"/>
        </w:rPr>
      </w:pPr>
    </w:p>
    <w:p w:rsidR="00E21854" w:rsidRPr="00D51D55" w:rsidRDefault="00E21854" w:rsidP="004D0A44">
      <w:pPr>
        <w:spacing w:line="520" w:lineRule="exact"/>
        <w:ind w:firstLineChars="200" w:firstLine="640"/>
        <w:rPr>
          <w:rFonts w:ascii="仿宋_GB2312" w:eastAsia="仿宋_GB2312"/>
          <w:color w:val="000000" w:themeColor="text1"/>
          <w:sz w:val="32"/>
          <w:szCs w:val="32"/>
        </w:rPr>
      </w:pPr>
      <w:r w:rsidRPr="00D51D55">
        <w:rPr>
          <w:rFonts w:ascii="仿宋_GB2312" w:eastAsia="仿宋_GB2312" w:hint="eastAsia"/>
          <w:color w:val="000000" w:themeColor="text1"/>
          <w:sz w:val="32"/>
          <w:szCs w:val="32"/>
        </w:rPr>
        <w:t>医院前身为1976年成立的新余县中医院，1983年随着新余复市升为市级医院，1995年评为全国示范中医医院，2009年晋升为三级甲等中医医院，2012、2019</w:t>
      </w:r>
      <w:r w:rsidR="00732C66">
        <w:rPr>
          <w:rFonts w:ascii="仿宋_GB2312" w:eastAsia="仿宋_GB2312" w:hint="eastAsia"/>
          <w:color w:val="000000" w:themeColor="text1"/>
          <w:sz w:val="32"/>
          <w:szCs w:val="32"/>
        </w:rPr>
        <w:t>、2023</w:t>
      </w:r>
      <w:r w:rsidRPr="00D51D55">
        <w:rPr>
          <w:rFonts w:ascii="仿宋_GB2312" w:eastAsia="仿宋_GB2312" w:hint="eastAsia"/>
          <w:color w:val="000000" w:themeColor="text1"/>
          <w:sz w:val="32"/>
          <w:szCs w:val="32"/>
        </w:rPr>
        <w:t>年顺利通过国家三级甲等中医医院复审。</w:t>
      </w:r>
      <w:r w:rsidR="00732C66">
        <w:rPr>
          <w:rFonts w:ascii="仿宋_GB2312" w:eastAsia="仿宋_GB2312" w:hint="eastAsia"/>
          <w:sz w:val="32"/>
          <w:szCs w:val="32"/>
        </w:rPr>
        <w:t>2025年1月1日整体搬迁至仙来西大道1099号</w:t>
      </w:r>
      <w:r w:rsidR="000C66F6">
        <w:rPr>
          <w:rFonts w:ascii="仿宋_GB2312" w:eastAsia="仿宋_GB2312" w:hint="eastAsia"/>
          <w:sz w:val="32"/>
          <w:szCs w:val="32"/>
        </w:rPr>
        <w:t>总投资金额约4.99亿元的</w:t>
      </w:r>
      <w:r w:rsidR="00732C66">
        <w:rPr>
          <w:rFonts w:ascii="仿宋_GB2312" w:eastAsia="仿宋_GB2312" w:hint="eastAsia"/>
          <w:sz w:val="32"/>
          <w:szCs w:val="32"/>
        </w:rPr>
        <w:t>新院区，占地面积约81.6亩，总建筑面积</w:t>
      </w:r>
      <w:r w:rsidR="00732C66" w:rsidRPr="000D0CD9">
        <w:rPr>
          <w:rFonts w:ascii="仿宋_GB2312" w:eastAsia="仿宋_GB2312" w:hint="eastAsia"/>
          <w:sz w:val="32"/>
          <w:szCs w:val="32"/>
        </w:rPr>
        <w:t>10.4万平方米</w:t>
      </w:r>
      <w:r w:rsidR="00732C66">
        <w:rPr>
          <w:rFonts w:ascii="仿宋_GB2312" w:eastAsia="仿宋_GB2312" w:hint="eastAsia"/>
          <w:sz w:val="32"/>
          <w:szCs w:val="32"/>
        </w:rPr>
        <w:t>，设置床位800张，机动停车位1114个，非机动车位1500个。</w:t>
      </w:r>
      <w:r w:rsidRPr="00D51D55">
        <w:rPr>
          <w:rFonts w:ascii="仿宋_GB2312" w:eastAsia="仿宋_GB2312" w:hint="eastAsia"/>
          <w:color w:val="000000" w:themeColor="text1"/>
          <w:sz w:val="32"/>
          <w:szCs w:val="32"/>
        </w:rPr>
        <w:t>现开放床位530张，</w:t>
      </w:r>
      <w:r w:rsidR="00732C66">
        <w:rPr>
          <w:rFonts w:ascii="仿宋_GB2312" w:eastAsia="仿宋_GB2312" w:hint="eastAsia"/>
          <w:sz w:val="32"/>
          <w:szCs w:val="32"/>
        </w:rPr>
        <w:t>医院现有职工680人（其中在编职工285人、聘用职工395人）。</w:t>
      </w:r>
      <w:r w:rsidR="00732C66" w:rsidRPr="00D51D55">
        <w:rPr>
          <w:rFonts w:ascii="仿宋_GB2312" w:eastAsia="仿宋_GB2312"/>
          <w:color w:val="000000" w:themeColor="text1"/>
          <w:sz w:val="32"/>
          <w:szCs w:val="32"/>
        </w:rPr>
        <w:t xml:space="preserve"> </w:t>
      </w:r>
    </w:p>
    <w:p w:rsidR="002A3859" w:rsidRDefault="00732C66" w:rsidP="004D0A44">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医院</w:t>
      </w:r>
      <w:r w:rsidR="00E21854" w:rsidRPr="00D51D55">
        <w:rPr>
          <w:rFonts w:ascii="仿宋_GB2312" w:eastAsia="仿宋_GB2312" w:hint="eastAsia"/>
          <w:color w:val="000000" w:themeColor="text1"/>
          <w:sz w:val="32"/>
          <w:szCs w:val="32"/>
        </w:rPr>
        <w:t>作为本地区唯一一所国家三级甲等中医院；同时是全国第三批中医医师规范化培训基地、江西省特色中医医院，江西省群众满意医院，江西中医药大学附属医院（非直属），江西省热敏灸联盟成员，江西省中医医疗集团成员，江西省人民医院、南昌大学二附院、江西省肿瘤医院、江西省胸科医院、南昌三院协作医院、世界卫生组织紧急救援中心成员、广东省治未病联盟成员，广东省膏方联盟成员、针灸康复学科石学敏院士工作站</w:t>
      </w:r>
      <w:r w:rsidR="002A3859">
        <w:rPr>
          <w:rFonts w:ascii="仿宋_GB2312" w:eastAsia="仿宋_GB2312" w:hint="eastAsia"/>
          <w:color w:val="000000" w:themeColor="text1"/>
          <w:sz w:val="32"/>
          <w:szCs w:val="32"/>
        </w:rPr>
        <w:t>，</w:t>
      </w:r>
      <w:r w:rsidR="00E21854" w:rsidRPr="00D51D55">
        <w:rPr>
          <w:rFonts w:ascii="仿宋_GB2312" w:eastAsia="仿宋_GB2312" w:hint="eastAsia"/>
          <w:color w:val="000000" w:themeColor="text1"/>
          <w:sz w:val="32"/>
          <w:szCs w:val="32"/>
        </w:rPr>
        <w:t>设有16个职能科室、3</w:t>
      </w:r>
      <w:r w:rsidR="00E21854">
        <w:rPr>
          <w:rFonts w:ascii="仿宋_GB2312" w:eastAsia="仿宋_GB2312" w:hint="eastAsia"/>
          <w:color w:val="000000" w:themeColor="text1"/>
          <w:sz w:val="32"/>
          <w:szCs w:val="32"/>
        </w:rPr>
        <w:t>4</w:t>
      </w:r>
      <w:r w:rsidR="00E21854" w:rsidRPr="00D51D55">
        <w:rPr>
          <w:rFonts w:ascii="仿宋_GB2312" w:eastAsia="仿宋_GB2312" w:hint="eastAsia"/>
          <w:color w:val="000000" w:themeColor="text1"/>
          <w:sz w:val="32"/>
          <w:szCs w:val="32"/>
        </w:rPr>
        <w:t>个临床医技科室和1个社区卫生服务站</w:t>
      </w:r>
      <w:r w:rsidR="002A3859">
        <w:rPr>
          <w:rFonts w:ascii="仿宋_GB2312" w:eastAsia="仿宋_GB2312" w:hint="eastAsia"/>
          <w:color w:val="000000" w:themeColor="text1"/>
          <w:sz w:val="32"/>
          <w:szCs w:val="32"/>
        </w:rPr>
        <w:t>。</w:t>
      </w:r>
    </w:p>
    <w:p w:rsidR="00732C66" w:rsidRDefault="002A3859" w:rsidP="004D0A44">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医院专科成群。</w:t>
      </w:r>
      <w:r w:rsidR="00E21854" w:rsidRPr="00D51D55">
        <w:rPr>
          <w:rFonts w:ascii="仿宋_GB2312" w:eastAsia="仿宋_GB2312" w:hint="eastAsia"/>
          <w:color w:val="000000" w:themeColor="text1"/>
          <w:sz w:val="32"/>
          <w:szCs w:val="32"/>
        </w:rPr>
        <w:t>现有国家级中医重点专科2个（妇产科、脾胃科）、</w:t>
      </w:r>
      <w:r w:rsidR="00E21854">
        <w:rPr>
          <w:rFonts w:ascii="仿宋_GB2312" w:eastAsia="仿宋_GB2312" w:hint="eastAsia"/>
          <w:color w:val="000000" w:themeColor="text1"/>
          <w:sz w:val="32"/>
          <w:szCs w:val="32"/>
        </w:rPr>
        <w:t>国家级优势中医专科（</w:t>
      </w:r>
      <w:r w:rsidR="00C84B02">
        <w:rPr>
          <w:rFonts w:ascii="仿宋_GB2312" w:eastAsia="仿宋_GB2312" w:hint="eastAsia"/>
          <w:color w:val="000000" w:themeColor="text1"/>
          <w:sz w:val="32"/>
          <w:szCs w:val="32"/>
        </w:rPr>
        <w:t>耳鼻咽喉科</w:t>
      </w:r>
      <w:r w:rsidR="00E21854">
        <w:rPr>
          <w:rFonts w:ascii="仿宋_GB2312" w:eastAsia="仿宋_GB2312" w:hint="eastAsia"/>
          <w:color w:val="000000" w:themeColor="text1"/>
          <w:sz w:val="32"/>
          <w:szCs w:val="32"/>
        </w:rPr>
        <w:t>）</w:t>
      </w:r>
      <w:r w:rsidR="00C84B02">
        <w:rPr>
          <w:rFonts w:ascii="仿宋_GB2312" w:eastAsia="仿宋_GB2312" w:hint="eastAsia"/>
          <w:color w:val="000000" w:themeColor="text1"/>
          <w:sz w:val="32"/>
          <w:szCs w:val="32"/>
        </w:rPr>
        <w:t>1个</w:t>
      </w:r>
      <w:r w:rsidR="00E21854">
        <w:rPr>
          <w:rFonts w:ascii="仿宋_GB2312" w:eastAsia="仿宋_GB2312" w:hint="eastAsia"/>
          <w:color w:val="000000" w:themeColor="text1"/>
          <w:sz w:val="32"/>
          <w:szCs w:val="32"/>
        </w:rPr>
        <w:t>、</w:t>
      </w:r>
      <w:r w:rsidR="00E21854" w:rsidRPr="00D51D55">
        <w:rPr>
          <w:rFonts w:ascii="仿宋_GB2312" w:eastAsia="仿宋_GB2312" w:hint="eastAsia"/>
          <w:color w:val="000000" w:themeColor="text1"/>
          <w:sz w:val="32"/>
          <w:szCs w:val="32"/>
        </w:rPr>
        <w:t>省级中医重点专科12个（针灸科、肛肠科、妇产科、眼耳鼻喉科、脊椎科、脾胃科、骨伤科、肾病科、中风病科、肿瘤科、老年病科、儿科）、省级中医特色治疗区域中心2个（胃脘痛、慢性肾衰）、省级中医重点专病1个（乳腺病）、省级中医优势病种1个（项痹病）、</w:t>
      </w:r>
      <w:r w:rsidR="000F27B8">
        <w:rPr>
          <w:rFonts w:ascii="仿宋_GB2312" w:eastAsia="仿宋_GB2312" w:hint="eastAsia"/>
          <w:color w:val="000000" w:themeColor="text1"/>
          <w:sz w:val="32"/>
          <w:szCs w:val="32"/>
        </w:rPr>
        <w:t>省级重点建设科室1个（康复医学科）、市级名医工作室2个（傅建平儿科名医工作室、陈秀峰耳鼻咽喉科名医工作室）、</w:t>
      </w:r>
      <w:r w:rsidR="00732C66">
        <w:rPr>
          <w:rFonts w:ascii="仿宋_GB2312" w:eastAsia="仿宋_GB2312" w:hint="eastAsia"/>
          <w:sz w:val="32"/>
          <w:szCs w:val="32"/>
        </w:rPr>
        <w:t>市级临床医学研究中心2个（新余市中医肾病临床医学研究中心、新余市《伤</w:t>
      </w:r>
      <w:r w:rsidR="00732C66">
        <w:rPr>
          <w:rFonts w:ascii="仿宋_GB2312" w:eastAsia="仿宋_GB2312" w:hint="eastAsia"/>
          <w:sz w:val="32"/>
          <w:szCs w:val="32"/>
        </w:rPr>
        <w:lastRenderedPageBreak/>
        <w:t>寒论》方证体系临床医学研究中心）、市级领先医学学科1个（中医骨伤科）、</w:t>
      </w:r>
      <w:r w:rsidR="00E21854" w:rsidRPr="00D51D55">
        <w:rPr>
          <w:rFonts w:ascii="仿宋_GB2312" w:eastAsia="仿宋_GB2312" w:hint="eastAsia"/>
          <w:color w:val="000000" w:themeColor="text1"/>
          <w:sz w:val="32"/>
          <w:szCs w:val="32"/>
        </w:rPr>
        <w:t>市级中医重点专科10个，诸多技术居于市内领先地位</w:t>
      </w:r>
      <w:bookmarkStart w:id="0" w:name="OLE_LINK5"/>
      <w:bookmarkStart w:id="1" w:name="OLE_LINK6"/>
      <w:r w:rsidR="00732C66">
        <w:rPr>
          <w:rFonts w:ascii="仿宋_GB2312" w:eastAsia="仿宋_GB2312" w:hint="eastAsia"/>
          <w:color w:val="000000" w:themeColor="text1"/>
          <w:sz w:val="32"/>
          <w:szCs w:val="32"/>
        </w:rPr>
        <w:t>，</w:t>
      </w:r>
      <w:r w:rsidR="00732C66">
        <w:rPr>
          <w:rFonts w:ascii="仿宋_GB2312" w:eastAsia="仿宋_GB2312" w:hint="eastAsia"/>
          <w:sz w:val="32"/>
          <w:szCs w:val="32"/>
        </w:rPr>
        <w:t>拥有美国GE核磁共振、双排螺旋CT、美国GE彩超诊断仪、GE医疗全新IGS平台数字减影X线血管造影系统（DSA）IGS PLUS、智慧手术室等国内外先进设备。</w:t>
      </w:r>
      <w:bookmarkEnd w:id="0"/>
      <w:bookmarkEnd w:id="1"/>
    </w:p>
    <w:p w:rsidR="00732C66" w:rsidRDefault="002A3859" w:rsidP="004D0A44">
      <w:pPr>
        <w:spacing w:line="52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医院人才济济。</w:t>
      </w:r>
      <w:r w:rsidR="00E21854" w:rsidRPr="00D51D55">
        <w:rPr>
          <w:rFonts w:ascii="仿宋_GB2312" w:eastAsia="仿宋_GB2312" w:hint="eastAsia"/>
          <w:color w:val="000000" w:themeColor="text1"/>
          <w:sz w:val="32"/>
          <w:szCs w:val="32"/>
        </w:rPr>
        <w:t>拥有高级职称</w:t>
      </w:r>
      <w:r w:rsidR="006E2A78">
        <w:rPr>
          <w:rFonts w:ascii="仿宋_GB2312" w:eastAsia="仿宋_GB2312" w:hint="eastAsia"/>
          <w:color w:val="000000" w:themeColor="text1"/>
          <w:sz w:val="32"/>
          <w:szCs w:val="32"/>
        </w:rPr>
        <w:t>111</w:t>
      </w:r>
      <w:r w:rsidR="00E21854" w:rsidRPr="00D51D55">
        <w:rPr>
          <w:rFonts w:ascii="仿宋_GB2312" w:eastAsia="仿宋_GB2312" w:hint="eastAsia"/>
          <w:color w:val="000000" w:themeColor="text1"/>
          <w:sz w:val="32"/>
          <w:szCs w:val="32"/>
        </w:rPr>
        <w:t>人，中级职称</w:t>
      </w:r>
      <w:r w:rsidR="006E2A78">
        <w:rPr>
          <w:rFonts w:ascii="仿宋_GB2312" w:eastAsia="仿宋_GB2312" w:hint="eastAsia"/>
          <w:color w:val="000000" w:themeColor="text1"/>
          <w:sz w:val="32"/>
          <w:szCs w:val="32"/>
        </w:rPr>
        <w:t>325</w:t>
      </w:r>
      <w:r w:rsidR="00E21854" w:rsidRPr="00D51D55">
        <w:rPr>
          <w:rFonts w:ascii="仿宋_GB2312" w:eastAsia="仿宋_GB2312" w:hint="eastAsia"/>
          <w:color w:val="000000" w:themeColor="text1"/>
          <w:sz w:val="32"/>
          <w:szCs w:val="32"/>
        </w:rPr>
        <w:t>人，其中全国优秀中医临床人才2人，省级名中医</w:t>
      </w:r>
      <w:r w:rsidR="006E2A78">
        <w:rPr>
          <w:rFonts w:ascii="仿宋_GB2312" w:eastAsia="仿宋_GB2312" w:hint="eastAsia"/>
          <w:color w:val="000000" w:themeColor="text1"/>
          <w:sz w:val="32"/>
          <w:szCs w:val="32"/>
        </w:rPr>
        <w:t>3</w:t>
      </w:r>
      <w:r w:rsidR="00E21854" w:rsidRPr="00D51D55">
        <w:rPr>
          <w:rFonts w:ascii="仿宋_GB2312" w:eastAsia="仿宋_GB2312" w:hint="eastAsia"/>
          <w:color w:val="000000" w:themeColor="text1"/>
          <w:sz w:val="32"/>
          <w:szCs w:val="32"/>
        </w:rPr>
        <w:t>人，享受省政府特殊津贴1人，市政府特殊津贴2人，市级学术和技术带头人7人，省卫生系统学术和技术带头人培养对象2人，全国老中医药专家学术经验继承工作学术继承人5人，江西省名老中医药专家学术经验继承工作指导老师</w:t>
      </w:r>
      <w:r w:rsidR="006E2A78">
        <w:rPr>
          <w:rFonts w:ascii="仿宋_GB2312" w:eastAsia="仿宋_GB2312" w:hint="eastAsia"/>
          <w:color w:val="000000" w:themeColor="text1"/>
          <w:sz w:val="32"/>
          <w:szCs w:val="32"/>
        </w:rPr>
        <w:t>5</w:t>
      </w:r>
      <w:r w:rsidR="00E21854" w:rsidRPr="00D51D55">
        <w:rPr>
          <w:rFonts w:ascii="仿宋_GB2312" w:eastAsia="仿宋_GB2312" w:hint="eastAsia"/>
          <w:color w:val="000000" w:themeColor="text1"/>
          <w:sz w:val="32"/>
          <w:szCs w:val="32"/>
        </w:rPr>
        <w:t>人，省名老中医专家学术经验继承人8人，江西中医药大学博士生导师1名、硕士生导师2</w:t>
      </w:r>
      <w:r w:rsidR="006E2A78">
        <w:rPr>
          <w:rFonts w:ascii="仿宋_GB2312" w:eastAsia="仿宋_GB2312" w:hint="eastAsia"/>
          <w:color w:val="000000" w:themeColor="text1"/>
          <w:sz w:val="32"/>
          <w:szCs w:val="32"/>
        </w:rPr>
        <w:t>4</w:t>
      </w:r>
      <w:r w:rsidR="00E21854" w:rsidRPr="00D51D55">
        <w:rPr>
          <w:rFonts w:ascii="仿宋_GB2312" w:eastAsia="仿宋_GB2312" w:hint="eastAsia"/>
          <w:color w:val="000000" w:themeColor="text1"/>
          <w:sz w:val="32"/>
          <w:szCs w:val="32"/>
        </w:rPr>
        <w:t>名，南昌大学硕士生导师1名，全省中青年名中医研修项目培养对象3人，全省中医药中青年骨干人才培养对象4人，市高层次人才27人，</w:t>
      </w:r>
      <w:r w:rsidR="003E0DEF" w:rsidRPr="003E0DEF">
        <w:rPr>
          <w:rFonts w:ascii="仿宋_GB2312" w:eastAsia="仿宋_GB2312" w:hint="eastAsia"/>
          <w:color w:val="000000" w:themeColor="text1"/>
          <w:sz w:val="32"/>
          <w:szCs w:val="32"/>
        </w:rPr>
        <w:t>全市中青年名中医研修项目培养对象7人</w:t>
      </w:r>
      <w:r w:rsidR="003E0DEF">
        <w:rPr>
          <w:rFonts w:ascii="仿宋_GB2312" w:eastAsia="仿宋_GB2312" w:hint="eastAsia"/>
          <w:color w:val="000000" w:themeColor="text1"/>
          <w:sz w:val="32"/>
          <w:szCs w:val="32"/>
        </w:rPr>
        <w:t>、</w:t>
      </w:r>
      <w:r w:rsidR="003E0DEF" w:rsidRPr="003E0DEF">
        <w:rPr>
          <w:rFonts w:ascii="仿宋_GB2312" w:eastAsia="仿宋_GB2312" w:hint="eastAsia"/>
          <w:color w:val="000000" w:themeColor="text1"/>
          <w:sz w:val="32"/>
          <w:szCs w:val="32"/>
        </w:rPr>
        <w:t>全市青年医学人才培养对象9人</w:t>
      </w:r>
      <w:r w:rsidR="003E0DEF">
        <w:rPr>
          <w:rFonts w:ascii="仿宋_GB2312" w:eastAsia="仿宋_GB2312" w:hint="eastAsia"/>
          <w:color w:val="000000" w:themeColor="text1"/>
          <w:sz w:val="32"/>
          <w:szCs w:val="32"/>
        </w:rPr>
        <w:t>、</w:t>
      </w:r>
      <w:r w:rsidR="003E0DEF" w:rsidRPr="003E0DEF">
        <w:rPr>
          <w:rFonts w:ascii="仿宋_GB2312" w:eastAsia="仿宋_GB2312" w:hint="eastAsia"/>
          <w:color w:val="000000" w:themeColor="text1"/>
          <w:sz w:val="32"/>
          <w:szCs w:val="32"/>
        </w:rPr>
        <w:t>市青年拔尖人才培养对象2人</w:t>
      </w:r>
      <w:r w:rsidR="003E0DEF">
        <w:rPr>
          <w:rFonts w:ascii="仿宋_GB2312" w:eastAsia="仿宋_GB2312" w:hint="eastAsia"/>
          <w:color w:val="000000" w:themeColor="text1"/>
          <w:sz w:val="32"/>
          <w:szCs w:val="32"/>
        </w:rPr>
        <w:t>，</w:t>
      </w:r>
      <w:r w:rsidR="00E21854" w:rsidRPr="00D51D55">
        <w:rPr>
          <w:rFonts w:ascii="仿宋_GB2312" w:eastAsia="仿宋_GB2312" w:hint="eastAsia"/>
          <w:color w:val="000000" w:themeColor="text1"/>
          <w:sz w:val="32"/>
          <w:szCs w:val="32"/>
        </w:rPr>
        <w:t>博士生1人，硕士生7</w:t>
      </w:r>
      <w:r w:rsidR="006E2A78">
        <w:rPr>
          <w:rFonts w:ascii="仿宋_GB2312" w:eastAsia="仿宋_GB2312" w:hint="eastAsia"/>
          <w:color w:val="000000" w:themeColor="text1"/>
          <w:sz w:val="32"/>
          <w:szCs w:val="32"/>
        </w:rPr>
        <w:t>1</w:t>
      </w:r>
      <w:r w:rsidR="00E21854" w:rsidRPr="00D51D55">
        <w:rPr>
          <w:rFonts w:ascii="仿宋_GB2312" w:eastAsia="仿宋_GB2312" w:hint="eastAsia"/>
          <w:color w:val="000000" w:themeColor="text1"/>
          <w:sz w:val="32"/>
          <w:szCs w:val="32"/>
        </w:rPr>
        <w:t>人。</w:t>
      </w:r>
    </w:p>
    <w:p w:rsidR="00E21854" w:rsidRPr="001F3A49" w:rsidRDefault="00E21854" w:rsidP="004D0A44">
      <w:pPr>
        <w:spacing w:line="520" w:lineRule="exact"/>
        <w:ind w:firstLineChars="200" w:firstLine="640"/>
        <w:rPr>
          <w:rFonts w:ascii="仿宋_GB2312" w:eastAsia="仿宋_GB2312"/>
          <w:sz w:val="32"/>
          <w:szCs w:val="32"/>
        </w:rPr>
      </w:pPr>
      <w:r w:rsidRPr="001F3A49">
        <w:rPr>
          <w:rFonts w:ascii="仿宋_GB2312" w:eastAsia="仿宋_GB2312" w:hint="eastAsia"/>
          <w:sz w:val="32"/>
          <w:szCs w:val="32"/>
        </w:rPr>
        <w:t>医院不仅在各领域常见病和多发病上积累了丰富的经验，还专设有重症监护室，具备较强的危急重症病人抢救能力；不仅在西医诊治上精益求精，实现了外科领域高难度微创手术的全覆盖，还在慢性病、老年病的调养保健上尽显中医药特色优势，其中“醒脑开窍法”成为中风患者康复的一张名片。青少年骨骼健康筛查也在全市率先开展，青少年脊椎侧弯、扁平足矫正康复技术得到群众认可，就诊者络绎不绝；小针刀、推拿、热敏灸、脐灸等中医传统疗法效果确切，广受好评；同时,新余市中医院还作为新余市中医药适宜技术培训和治未病技术传播基地，承担着基层医务人员中医药适宜技术和治未病技能的培训服务，培养了大批中医药骨干，使老百姓就近享受到便捷的中医药服务。</w:t>
      </w:r>
    </w:p>
    <w:p w:rsidR="00E21854" w:rsidRPr="001F3A49" w:rsidRDefault="00E21854" w:rsidP="004D0A44">
      <w:pPr>
        <w:spacing w:line="520" w:lineRule="exact"/>
        <w:ind w:firstLineChars="200" w:firstLine="640"/>
        <w:rPr>
          <w:rFonts w:ascii="仿宋_GB2312" w:eastAsia="仿宋_GB2312"/>
          <w:sz w:val="32"/>
          <w:szCs w:val="32"/>
        </w:rPr>
      </w:pPr>
      <w:r w:rsidRPr="001F3A49">
        <w:rPr>
          <w:rFonts w:ascii="仿宋_GB2312" w:eastAsia="仿宋_GB2312" w:hint="eastAsia"/>
          <w:sz w:val="32"/>
          <w:szCs w:val="32"/>
        </w:rPr>
        <w:lastRenderedPageBreak/>
        <w:t>近年来，在各级领导的关心和支持下，医院影响逐步扩大，服务地区辐射至周边县市。先后荣获“全国医药卫生系统先进集体”、“全国巾帼文明岗”、“全国首届中医护理先进集体”、“江西省中医系统先进集体” 和“江西省物价信得过医院”等多个国家、省市级荣誉称号。</w:t>
      </w:r>
    </w:p>
    <w:sectPr w:rsidR="00E21854" w:rsidRPr="001F3A49" w:rsidSect="00C00355">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22C" w:rsidRDefault="0057622C" w:rsidP="00003E5E">
      <w:r>
        <w:separator/>
      </w:r>
    </w:p>
  </w:endnote>
  <w:endnote w:type="continuationSeparator" w:id="1">
    <w:p w:rsidR="0057622C" w:rsidRDefault="0057622C" w:rsidP="00003E5E">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22C" w:rsidRDefault="0057622C" w:rsidP="00003E5E">
      <w:r>
        <w:separator/>
      </w:r>
    </w:p>
  </w:footnote>
  <w:footnote w:type="continuationSeparator" w:id="1">
    <w:p w:rsidR="0057622C" w:rsidRDefault="0057622C" w:rsidP="00003E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3E5E"/>
    <w:rsid w:val="00003E5E"/>
    <w:rsid w:val="00011167"/>
    <w:rsid w:val="000228D6"/>
    <w:rsid w:val="000319BB"/>
    <w:rsid w:val="0003616F"/>
    <w:rsid w:val="0007690F"/>
    <w:rsid w:val="00080878"/>
    <w:rsid w:val="000A5F9D"/>
    <w:rsid w:val="000C66F6"/>
    <w:rsid w:val="000E0317"/>
    <w:rsid w:val="000F27B8"/>
    <w:rsid w:val="000F7137"/>
    <w:rsid w:val="000F7420"/>
    <w:rsid w:val="0010652D"/>
    <w:rsid w:val="00164FA6"/>
    <w:rsid w:val="00167427"/>
    <w:rsid w:val="001702E2"/>
    <w:rsid w:val="001853A1"/>
    <w:rsid w:val="001D7C58"/>
    <w:rsid w:val="001E1ACB"/>
    <w:rsid w:val="002155CF"/>
    <w:rsid w:val="00240FFF"/>
    <w:rsid w:val="002607CF"/>
    <w:rsid w:val="00283E44"/>
    <w:rsid w:val="00285526"/>
    <w:rsid w:val="00293D6C"/>
    <w:rsid w:val="002A3859"/>
    <w:rsid w:val="002A4C90"/>
    <w:rsid w:val="002A50F3"/>
    <w:rsid w:val="002A6684"/>
    <w:rsid w:val="002B5116"/>
    <w:rsid w:val="0030096F"/>
    <w:rsid w:val="003135D0"/>
    <w:rsid w:val="003142AD"/>
    <w:rsid w:val="00315349"/>
    <w:rsid w:val="00317E43"/>
    <w:rsid w:val="00337E9D"/>
    <w:rsid w:val="00344D15"/>
    <w:rsid w:val="00350D16"/>
    <w:rsid w:val="003678C9"/>
    <w:rsid w:val="003707EA"/>
    <w:rsid w:val="00376D68"/>
    <w:rsid w:val="003826A7"/>
    <w:rsid w:val="003A1F14"/>
    <w:rsid w:val="003B1B93"/>
    <w:rsid w:val="003B4626"/>
    <w:rsid w:val="003E0DEF"/>
    <w:rsid w:val="00403DEA"/>
    <w:rsid w:val="00413DEC"/>
    <w:rsid w:val="00433596"/>
    <w:rsid w:val="004A0BAF"/>
    <w:rsid w:val="004B6923"/>
    <w:rsid w:val="004C4197"/>
    <w:rsid w:val="004C6B8A"/>
    <w:rsid w:val="004D0A44"/>
    <w:rsid w:val="004F559B"/>
    <w:rsid w:val="00505782"/>
    <w:rsid w:val="0051141D"/>
    <w:rsid w:val="0051260E"/>
    <w:rsid w:val="00532BDA"/>
    <w:rsid w:val="0057622C"/>
    <w:rsid w:val="00594C43"/>
    <w:rsid w:val="005A27B0"/>
    <w:rsid w:val="005F71B9"/>
    <w:rsid w:val="00605D68"/>
    <w:rsid w:val="006064E6"/>
    <w:rsid w:val="006154A2"/>
    <w:rsid w:val="0062502B"/>
    <w:rsid w:val="00645453"/>
    <w:rsid w:val="00647560"/>
    <w:rsid w:val="00664291"/>
    <w:rsid w:val="00670080"/>
    <w:rsid w:val="00671D6E"/>
    <w:rsid w:val="00676CA8"/>
    <w:rsid w:val="00690C3A"/>
    <w:rsid w:val="006D5862"/>
    <w:rsid w:val="006E115C"/>
    <w:rsid w:val="006E2A78"/>
    <w:rsid w:val="00732C66"/>
    <w:rsid w:val="00751D60"/>
    <w:rsid w:val="007716EE"/>
    <w:rsid w:val="00771F39"/>
    <w:rsid w:val="007927CC"/>
    <w:rsid w:val="00794D55"/>
    <w:rsid w:val="007B1214"/>
    <w:rsid w:val="007B60B7"/>
    <w:rsid w:val="007C0E1A"/>
    <w:rsid w:val="007D5F2A"/>
    <w:rsid w:val="007E191A"/>
    <w:rsid w:val="008228A7"/>
    <w:rsid w:val="00824DF4"/>
    <w:rsid w:val="008621EC"/>
    <w:rsid w:val="0086442D"/>
    <w:rsid w:val="008760E2"/>
    <w:rsid w:val="00882EC6"/>
    <w:rsid w:val="0089323C"/>
    <w:rsid w:val="008A6052"/>
    <w:rsid w:val="008F3D38"/>
    <w:rsid w:val="009113FF"/>
    <w:rsid w:val="00921D06"/>
    <w:rsid w:val="00961348"/>
    <w:rsid w:val="009A34F3"/>
    <w:rsid w:val="009A58A2"/>
    <w:rsid w:val="009C1E51"/>
    <w:rsid w:val="009D73DA"/>
    <w:rsid w:val="009D7810"/>
    <w:rsid w:val="009E0BE1"/>
    <w:rsid w:val="009E2954"/>
    <w:rsid w:val="009F647B"/>
    <w:rsid w:val="00A438EE"/>
    <w:rsid w:val="00A46BDC"/>
    <w:rsid w:val="00A50666"/>
    <w:rsid w:val="00A53C5C"/>
    <w:rsid w:val="00A65B76"/>
    <w:rsid w:val="00A72D07"/>
    <w:rsid w:val="00A979CB"/>
    <w:rsid w:val="00AC1F52"/>
    <w:rsid w:val="00AC755D"/>
    <w:rsid w:val="00AD46A4"/>
    <w:rsid w:val="00AE5AF9"/>
    <w:rsid w:val="00B22913"/>
    <w:rsid w:val="00B34C7A"/>
    <w:rsid w:val="00B423AD"/>
    <w:rsid w:val="00B52534"/>
    <w:rsid w:val="00B641E0"/>
    <w:rsid w:val="00B70869"/>
    <w:rsid w:val="00BC1A9E"/>
    <w:rsid w:val="00C00355"/>
    <w:rsid w:val="00C042A7"/>
    <w:rsid w:val="00C37A4A"/>
    <w:rsid w:val="00C633C7"/>
    <w:rsid w:val="00C84AD2"/>
    <w:rsid w:val="00C84B02"/>
    <w:rsid w:val="00CC2ADC"/>
    <w:rsid w:val="00CC6970"/>
    <w:rsid w:val="00CD279E"/>
    <w:rsid w:val="00CD5747"/>
    <w:rsid w:val="00CF60D2"/>
    <w:rsid w:val="00D060E6"/>
    <w:rsid w:val="00D134BD"/>
    <w:rsid w:val="00D21C45"/>
    <w:rsid w:val="00D37017"/>
    <w:rsid w:val="00DC45D0"/>
    <w:rsid w:val="00DC4C08"/>
    <w:rsid w:val="00DE25E4"/>
    <w:rsid w:val="00DF5E9A"/>
    <w:rsid w:val="00E11822"/>
    <w:rsid w:val="00E21854"/>
    <w:rsid w:val="00E44397"/>
    <w:rsid w:val="00EA18B6"/>
    <w:rsid w:val="00EA2CAA"/>
    <w:rsid w:val="00F14775"/>
    <w:rsid w:val="00F41A24"/>
    <w:rsid w:val="00F43F9E"/>
    <w:rsid w:val="00F5199D"/>
    <w:rsid w:val="00FA3CC2"/>
    <w:rsid w:val="00FA6B64"/>
    <w:rsid w:val="00FD3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软雅黑" w:eastAsia="宋体" w:hAnsi="微软雅黑" w:cs="宋体"/>
        <w:color w:val="434343"/>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E"/>
    <w:pPr>
      <w:widowControl w:val="0"/>
      <w:jc w:val="both"/>
    </w:pPr>
    <w:rPr>
      <w:rFonts w:ascii="Times New Roman" w:hAnsi="Times New Roman" w:cs="Times New Roman"/>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5E4"/>
    <w:pPr>
      <w:widowControl w:val="0"/>
      <w:ind w:firstLineChars="200" w:firstLine="482"/>
      <w:jc w:val="both"/>
    </w:pPr>
    <w:rPr>
      <w:rFonts w:ascii="仿宋_GB2312" w:eastAsia="仿宋_GB2312" w:hAnsi="仿宋_GB2312" w:cs="Times New Roman"/>
      <w:b/>
      <w:bCs/>
    </w:rPr>
  </w:style>
  <w:style w:type="paragraph" w:styleId="a4">
    <w:name w:val="header"/>
    <w:basedOn w:val="a"/>
    <w:link w:val="Char"/>
    <w:uiPriority w:val="99"/>
    <w:semiHidden/>
    <w:unhideWhenUsed/>
    <w:rsid w:val="00003E5E"/>
    <w:pPr>
      <w:pBdr>
        <w:bottom w:val="single" w:sz="6" w:space="1" w:color="auto"/>
      </w:pBdr>
      <w:tabs>
        <w:tab w:val="center" w:pos="4153"/>
        <w:tab w:val="right" w:pos="8306"/>
      </w:tabs>
      <w:snapToGrid w:val="0"/>
      <w:jc w:val="center"/>
    </w:pPr>
    <w:rPr>
      <w:rFonts w:cs="宋体"/>
      <w:color w:val="434343"/>
      <w:kern w:val="0"/>
      <w:sz w:val="18"/>
      <w:szCs w:val="18"/>
    </w:rPr>
  </w:style>
  <w:style w:type="character" w:customStyle="1" w:styleId="Char">
    <w:name w:val="页眉 Char"/>
    <w:basedOn w:val="a0"/>
    <w:link w:val="a4"/>
    <w:uiPriority w:val="99"/>
    <w:semiHidden/>
    <w:rsid w:val="00003E5E"/>
    <w:rPr>
      <w:rFonts w:ascii="Times New Roman" w:hAnsi="Times New Roman"/>
      <w:sz w:val="18"/>
      <w:szCs w:val="18"/>
    </w:rPr>
  </w:style>
  <w:style w:type="paragraph" w:styleId="a5">
    <w:name w:val="footer"/>
    <w:basedOn w:val="a"/>
    <w:link w:val="Char0"/>
    <w:uiPriority w:val="99"/>
    <w:semiHidden/>
    <w:unhideWhenUsed/>
    <w:rsid w:val="00003E5E"/>
    <w:pPr>
      <w:tabs>
        <w:tab w:val="center" w:pos="4153"/>
        <w:tab w:val="right" w:pos="8306"/>
      </w:tabs>
      <w:snapToGrid w:val="0"/>
      <w:jc w:val="left"/>
    </w:pPr>
    <w:rPr>
      <w:rFonts w:cs="宋体"/>
      <w:color w:val="434343"/>
      <w:kern w:val="0"/>
      <w:sz w:val="18"/>
      <w:szCs w:val="18"/>
    </w:rPr>
  </w:style>
  <w:style w:type="character" w:customStyle="1" w:styleId="Char0">
    <w:name w:val="页脚 Char"/>
    <w:basedOn w:val="a0"/>
    <w:link w:val="a5"/>
    <w:uiPriority w:val="99"/>
    <w:semiHidden/>
    <w:rsid w:val="00003E5E"/>
    <w:rPr>
      <w:rFonts w:ascii="Times New Roman" w:hAnsi="Times New Roman"/>
      <w:sz w:val="18"/>
      <w:szCs w:val="18"/>
    </w:rPr>
  </w:style>
  <w:style w:type="paragraph" w:styleId="a6">
    <w:name w:val="Balloon Text"/>
    <w:basedOn w:val="a"/>
    <w:link w:val="Char1"/>
    <w:uiPriority w:val="99"/>
    <w:semiHidden/>
    <w:unhideWhenUsed/>
    <w:rsid w:val="003135D0"/>
    <w:rPr>
      <w:sz w:val="18"/>
      <w:szCs w:val="18"/>
    </w:rPr>
  </w:style>
  <w:style w:type="character" w:customStyle="1" w:styleId="Char1">
    <w:name w:val="批注框文本 Char"/>
    <w:basedOn w:val="a0"/>
    <w:link w:val="a6"/>
    <w:uiPriority w:val="99"/>
    <w:semiHidden/>
    <w:rsid w:val="003135D0"/>
    <w:rPr>
      <w:rFonts w:ascii="Times New Roman" w:hAnsi="Times New Roman" w:cs="Times New Roman"/>
      <w:color w:val="auto"/>
      <w:kern w:val="2"/>
      <w:sz w:val="18"/>
      <w:szCs w:val="18"/>
    </w:rPr>
  </w:style>
  <w:style w:type="paragraph" w:styleId="a7">
    <w:name w:val="Normal (Web)"/>
    <w:basedOn w:val="a"/>
    <w:uiPriority w:val="99"/>
    <w:unhideWhenUsed/>
    <w:rsid w:val="008F3D3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17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FC7C2-8779-4817-85CD-22F6BD3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2024-05-21T00:58:00Z</cp:lastPrinted>
  <dcterms:created xsi:type="dcterms:W3CDTF">2025-10-27T00:59:00Z</dcterms:created>
  <dcterms:modified xsi:type="dcterms:W3CDTF">2025-10-27T01:02:00Z</dcterms:modified>
</cp:coreProperties>
</file>