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黑体" w:cs="Times New Roman"/>
          <w:b w:val="0"/>
          <w:bCs w:val="0"/>
          <w:spacing w:val="-17"/>
          <w:sz w:val="44"/>
          <w:szCs w:val="44"/>
          <w:highlight w:val="none"/>
          <w:lang w:val="en-US" w:eastAsia="zh-CN"/>
        </w:rPr>
      </w:pPr>
      <w:bookmarkStart w:id="123" w:name="_GoBack"/>
      <w:bookmarkEnd w:id="123"/>
    </w:p>
    <w:p>
      <w:pPr>
        <w:keepNext/>
        <w:keepLines/>
        <w:widowControl w:val="0"/>
        <w:numPr>
          <w:ilvl w:val="1"/>
          <w:numId w:val="0"/>
        </w:numPr>
        <w:tabs>
          <w:tab w:val="left" w:pos="1380"/>
        </w:tabs>
        <w:suppressAutoHyphens/>
        <w:spacing w:before="260" w:after="260" w:line="413" w:lineRule="auto"/>
        <w:ind w:left="1260" w:leftChars="0"/>
        <w:jc w:val="left"/>
        <w:textAlignment w:val="baseline"/>
        <w:outlineLvl w:val="1"/>
        <w:rPr>
          <w:rFonts w:hint="eastAsia" w:ascii="Arial" w:hAnsi="Arial" w:eastAsia="黑体" w:cs="Tahoma"/>
          <w:b/>
          <w:bCs/>
          <w:w w:val="80"/>
          <w:kern w:val="1"/>
          <w:sz w:val="32"/>
          <w:szCs w:val="32"/>
          <w:highlight w:val="none"/>
          <w:lang w:val="en-US" w:eastAsia="zh-CN" w:bidi="ar-SA"/>
        </w:rPr>
      </w:pPr>
    </w:p>
    <w:p>
      <w:pPr>
        <w:jc w:val="center"/>
        <w:rPr>
          <w:rFonts w:hint="eastAsia" w:ascii="仿宋" w:hAnsi="仿宋" w:eastAsia="仿宋" w:cs="仿宋"/>
          <w:b/>
          <w:color w:val="auto"/>
          <w:sz w:val="100"/>
          <w:highlight w:val="none"/>
        </w:rPr>
      </w:pPr>
      <w:r>
        <w:rPr>
          <w:rFonts w:hint="eastAsia" w:ascii="仿宋" w:hAnsi="仿宋" w:eastAsia="仿宋" w:cs="仿宋"/>
          <w:b w:val="0"/>
          <w:bCs w:val="0"/>
          <w:spacing w:val="-17"/>
          <w:sz w:val="44"/>
          <w:szCs w:val="44"/>
          <w:highlight w:val="none"/>
          <w:lang w:val="en-US" w:eastAsia="zh-CN"/>
        </w:rPr>
        <w:t>雨花社区服务中心大楼整体租赁（第二次）</w:t>
      </w:r>
    </w:p>
    <w:p>
      <w:pPr>
        <w:jc w:val="center"/>
        <w:rPr>
          <w:rFonts w:hint="eastAsia" w:ascii="仿宋" w:hAnsi="仿宋" w:eastAsia="仿宋" w:cs="仿宋"/>
          <w:b/>
          <w:color w:val="auto"/>
          <w:sz w:val="96"/>
          <w:szCs w:val="22"/>
          <w:highlight w:val="none"/>
        </w:rPr>
      </w:pPr>
    </w:p>
    <w:p>
      <w:pPr>
        <w:jc w:val="both"/>
        <w:rPr>
          <w:rFonts w:hint="eastAsia" w:ascii="仿宋" w:hAnsi="仿宋" w:eastAsia="仿宋" w:cs="仿宋"/>
          <w:b/>
          <w:color w:val="auto"/>
          <w:sz w:val="96"/>
          <w:szCs w:val="22"/>
          <w:highlight w:val="none"/>
        </w:rPr>
      </w:pPr>
    </w:p>
    <w:p>
      <w:pPr>
        <w:keepNext/>
        <w:keepLines/>
        <w:widowControl w:val="0"/>
        <w:numPr>
          <w:ilvl w:val="1"/>
          <w:numId w:val="0"/>
        </w:numPr>
        <w:tabs>
          <w:tab w:val="left" w:pos="1380"/>
        </w:tabs>
        <w:suppressAutoHyphens/>
        <w:spacing w:before="260" w:after="260" w:line="413" w:lineRule="auto"/>
        <w:ind w:left="1260" w:leftChars="0"/>
        <w:jc w:val="left"/>
        <w:textAlignment w:val="baseline"/>
        <w:outlineLvl w:val="1"/>
        <w:rPr>
          <w:rFonts w:hint="eastAsia" w:ascii="Arial" w:hAnsi="Arial" w:eastAsia="黑体" w:cs="Tahoma"/>
          <w:b/>
          <w:bCs/>
          <w:w w:val="80"/>
          <w:kern w:val="1"/>
          <w:sz w:val="32"/>
          <w:szCs w:val="32"/>
          <w:highlight w:val="none"/>
          <w:lang w:val="en-US" w:eastAsia="zh-CN" w:bidi="ar-SA"/>
        </w:rPr>
      </w:pPr>
    </w:p>
    <w:p>
      <w:pPr>
        <w:jc w:val="center"/>
        <w:rPr>
          <w:rFonts w:hint="eastAsia" w:ascii="仿宋" w:hAnsi="仿宋" w:eastAsia="仿宋" w:cs="仿宋"/>
          <w:b/>
          <w:color w:val="auto"/>
          <w:sz w:val="96"/>
          <w:szCs w:val="22"/>
          <w:highlight w:val="none"/>
        </w:rPr>
      </w:pPr>
      <w:r>
        <w:rPr>
          <w:rFonts w:hint="eastAsia" w:ascii="仿宋" w:hAnsi="仿宋" w:eastAsia="仿宋" w:cs="仿宋"/>
          <w:b/>
          <w:color w:val="auto"/>
          <w:sz w:val="96"/>
          <w:szCs w:val="22"/>
          <w:highlight w:val="none"/>
        </w:rPr>
        <w:t>招 标 文 件</w:t>
      </w:r>
    </w:p>
    <w:p>
      <w:pPr>
        <w:widowControl/>
        <w:jc w:val="center"/>
        <w:rPr>
          <w:rFonts w:hint="eastAsia" w:ascii="仿宋" w:hAnsi="仿宋" w:eastAsia="仿宋" w:cs="仿宋"/>
          <w:b/>
          <w:color w:val="auto"/>
          <w:sz w:val="32"/>
          <w:szCs w:val="32"/>
          <w:highlight w:val="none"/>
          <w:lang w:val="en-US" w:eastAsia="zh-CN"/>
        </w:rPr>
      </w:pPr>
    </w:p>
    <w:p>
      <w:pPr>
        <w:widowControl/>
        <w:jc w:val="center"/>
        <w:rPr>
          <w:rFonts w:hint="default" w:ascii="仿宋" w:hAnsi="仿宋" w:eastAsia="仿宋" w:cs="仿宋"/>
          <w:color w:val="auto"/>
          <w:highlight w:val="none"/>
          <w:lang w:val="en-US" w:eastAsia="zh-CN"/>
        </w:rPr>
      </w:pPr>
      <w:r>
        <w:rPr>
          <w:rFonts w:hint="eastAsia" w:ascii="仿宋" w:hAnsi="仿宋" w:eastAsia="仿宋" w:cs="仿宋"/>
          <w:b/>
          <w:color w:val="auto"/>
          <w:sz w:val="32"/>
          <w:szCs w:val="32"/>
          <w:highlight w:val="none"/>
          <w:lang w:val="en-US" w:eastAsia="zh-CN"/>
        </w:rPr>
        <w:t>招标</w:t>
      </w:r>
      <w:r>
        <w:rPr>
          <w:rFonts w:hint="eastAsia" w:ascii="仿宋" w:hAnsi="仿宋" w:eastAsia="仿宋" w:cs="仿宋"/>
          <w:b/>
          <w:color w:val="auto"/>
          <w:sz w:val="32"/>
          <w:szCs w:val="32"/>
          <w:highlight w:val="none"/>
        </w:rPr>
        <w:t>编号：</w:t>
      </w:r>
      <w:r>
        <w:rPr>
          <w:rFonts w:hint="eastAsia" w:ascii="仿宋" w:hAnsi="仿宋" w:eastAsia="仿宋" w:cs="仿宋"/>
          <w:b/>
          <w:color w:val="auto"/>
          <w:sz w:val="32"/>
          <w:szCs w:val="32"/>
          <w:highlight w:val="none"/>
          <w:lang w:val="en-US" w:eastAsia="zh-CN"/>
        </w:rPr>
        <w:t xml:space="preserve">TJGJCS2025-392 </w:t>
      </w:r>
    </w:p>
    <w:p>
      <w:pPr>
        <w:jc w:val="center"/>
        <w:rPr>
          <w:rFonts w:hint="eastAsia" w:ascii="仿宋" w:hAnsi="仿宋" w:eastAsia="仿宋" w:cs="仿宋"/>
          <w:b/>
          <w:color w:val="auto"/>
          <w:sz w:val="32"/>
          <w:szCs w:val="32"/>
          <w:highlight w:val="none"/>
        </w:rPr>
      </w:pPr>
    </w:p>
    <w:p>
      <w:pPr>
        <w:ind w:left="0"/>
        <w:rPr>
          <w:rFonts w:hint="eastAsia" w:ascii="仿宋" w:hAnsi="仿宋" w:eastAsia="仿宋" w:cs="仿宋"/>
          <w:color w:val="auto"/>
          <w:sz w:val="36"/>
          <w:highlight w:val="none"/>
        </w:rPr>
      </w:pPr>
    </w:p>
    <w:p>
      <w:pPr>
        <w:ind w:left="0"/>
        <w:rPr>
          <w:rFonts w:hint="eastAsia" w:ascii="仿宋" w:hAnsi="仿宋" w:eastAsia="仿宋" w:cs="仿宋"/>
          <w:color w:val="auto"/>
          <w:sz w:val="36"/>
          <w:highlight w:val="none"/>
        </w:rPr>
      </w:pPr>
    </w:p>
    <w:p>
      <w:pPr>
        <w:rPr>
          <w:rFonts w:hint="eastAsia" w:ascii="宋体" w:hAnsi="宋体" w:eastAsia="宋体" w:cs="宋体"/>
          <w:highlight w:val="none"/>
        </w:rPr>
      </w:pPr>
    </w:p>
    <w:p>
      <w:pPr>
        <w:keepNext/>
        <w:keepLines/>
        <w:widowControl w:val="0"/>
        <w:numPr>
          <w:ilvl w:val="1"/>
          <w:numId w:val="0"/>
        </w:numPr>
        <w:tabs>
          <w:tab w:val="left" w:pos="1380"/>
        </w:tabs>
        <w:suppressAutoHyphens/>
        <w:spacing w:before="260" w:after="260" w:line="413" w:lineRule="auto"/>
        <w:ind w:left="1260" w:leftChars="0"/>
        <w:jc w:val="left"/>
        <w:textAlignment w:val="baseline"/>
        <w:outlineLvl w:val="1"/>
        <w:rPr>
          <w:rFonts w:hint="eastAsia" w:ascii="Arial" w:hAnsi="Arial" w:eastAsia="黑体" w:cs="Tahoma"/>
          <w:b/>
          <w:bCs/>
          <w:w w:val="80"/>
          <w:kern w:val="1"/>
          <w:sz w:val="32"/>
          <w:szCs w:val="32"/>
          <w:highlight w:val="none"/>
          <w:lang w:val="en-US" w:eastAsia="zh-CN" w:bidi="ar-SA"/>
        </w:rPr>
      </w:pPr>
    </w:p>
    <w:p>
      <w:pPr>
        <w:ind w:firstLine="1800" w:firstLine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招标人：</w:t>
      </w:r>
      <w:r>
        <w:rPr>
          <w:rFonts w:hint="eastAsia" w:ascii="仿宋" w:hAnsi="仿宋" w:eastAsia="仿宋" w:cs="仿宋"/>
          <w:b w:val="0"/>
          <w:bCs w:val="0"/>
          <w:color w:val="auto"/>
          <w:sz w:val="36"/>
          <w:szCs w:val="36"/>
          <w:highlight w:val="none"/>
          <w:lang w:val="en-US" w:eastAsia="zh-CN"/>
        </w:rPr>
        <w:t>长沙市雨花城市建设投资集团有限公司</w:t>
      </w:r>
    </w:p>
    <w:p>
      <w:pPr>
        <w:ind w:firstLine="1800" w:firstLineChars="500"/>
        <w:jc w:val="both"/>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招标代理机构：</w:t>
      </w:r>
      <w:r>
        <w:rPr>
          <w:rFonts w:hint="eastAsia" w:ascii="仿宋" w:hAnsi="仿宋" w:eastAsia="仿宋" w:cs="仿宋"/>
          <w:color w:val="auto"/>
          <w:sz w:val="36"/>
          <w:szCs w:val="36"/>
          <w:highlight w:val="none"/>
          <w:lang w:val="en-US" w:eastAsia="zh-CN"/>
        </w:rPr>
        <w:t xml:space="preserve">天鉴国际工程管理有限公司 </w:t>
      </w:r>
    </w:p>
    <w:p>
      <w:pPr>
        <w:jc w:val="center"/>
        <w:rPr>
          <w:rFonts w:hint="eastAsia" w:ascii="仿宋" w:hAnsi="仿宋" w:eastAsia="仿宋" w:cs="仿宋"/>
          <w:b w:val="0"/>
          <w:bCs w:val="0"/>
          <w:color w:val="auto"/>
          <w:sz w:val="36"/>
          <w:szCs w:val="36"/>
          <w:highlight w:val="none"/>
        </w:rPr>
      </w:pPr>
      <w:r>
        <w:rPr>
          <w:rFonts w:hint="eastAsia" w:ascii="仿宋" w:hAnsi="仿宋" w:eastAsia="仿宋" w:cs="仿宋"/>
          <w:color w:val="auto"/>
          <w:spacing w:val="0"/>
          <w:sz w:val="36"/>
          <w:szCs w:val="36"/>
          <w:highlight w:val="none"/>
        </w:rPr>
        <w:t>二○二</w:t>
      </w:r>
      <w:r>
        <w:rPr>
          <w:rFonts w:hint="eastAsia" w:ascii="仿宋" w:hAnsi="仿宋" w:eastAsia="仿宋" w:cs="仿宋"/>
          <w:color w:val="auto"/>
          <w:spacing w:val="0"/>
          <w:sz w:val="36"/>
          <w:szCs w:val="36"/>
          <w:highlight w:val="none"/>
          <w:lang w:val="en-US" w:eastAsia="zh-CN"/>
        </w:rPr>
        <w:t>六</w:t>
      </w:r>
      <w:r>
        <w:rPr>
          <w:rFonts w:hint="eastAsia" w:ascii="仿宋" w:hAnsi="仿宋" w:eastAsia="仿宋" w:cs="仿宋"/>
          <w:color w:val="auto"/>
          <w:spacing w:val="0"/>
          <w:sz w:val="36"/>
          <w:szCs w:val="36"/>
          <w:highlight w:val="none"/>
        </w:rPr>
        <w:t>年</w:t>
      </w:r>
      <w:r>
        <w:rPr>
          <w:rFonts w:hint="eastAsia" w:ascii="仿宋" w:hAnsi="仿宋" w:eastAsia="仿宋" w:cs="仿宋"/>
          <w:color w:val="auto"/>
          <w:spacing w:val="0"/>
          <w:sz w:val="36"/>
          <w:szCs w:val="36"/>
          <w:highlight w:val="none"/>
          <w:lang w:eastAsia="zh-CN"/>
        </w:rPr>
        <w:t>一</w:t>
      </w:r>
      <w:r>
        <w:rPr>
          <w:rFonts w:hint="eastAsia" w:ascii="仿宋" w:hAnsi="仿宋" w:eastAsia="仿宋" w:cs="仿宋"/>
          <w:color w:val="auto"/>
          <w:spacing w:val="0"/>
          <w:sz w:val="36"/>
          <w:szCs w:val="36"/>
          <w:highlight w:val="none"/>
        </w:rPr>
        <w:t>月</w:t>
      </w:r>
    </w:p>
    <w:p>
      <w:pPr>
        <w:rPr>
          <w:rFonts w:hint="eastAsia" w:ascii="仿宋" w:hAnsi="仿宋" w:eastAsia="仿宋" w:cs="仿宋"/>
          <w:color w:val="auto"/>
          <w:highlight w:val="none"/>
        </w:rPr>
        <w:sectPr>
          <w:footerReference r:id="rId3" w:type="default"/>
          <w:pgSz w:w="11906" w:h="16838"/>
          <w:pgMar w:top="720" w:right="1134" w:bottom="720" w:left="720" w:header="851" w:footer="992" w:gutter="0"/>
          <w:pgNumType w:fmt="decimal" w:start="1"/>
          <w:cols w:space="720" w:num="1"/>
          <w:docGrid w:type="lines" w:linePitch="312" w:charSpace="0"/>
        </w:sectPr>
      </w:pPr>
    </w:p>
    <w:p>
      <w:pPr>
        <w:jc w:val="center"/>
        <w:rPr>
          <w:rFonts w:hint="eastAsia" w:ascii="仿宋" w:hAnsi="仿宋" w:eastAsia="仿宋" w:cs="仿宋"/>
          <w:b/>
          <w:bCs/>
          <w:color w:val="auto"/>
          <w:sz w:val="44"/>
          <w:highlight w:val="none"/>
        </w:rPr>
      </w:pPr>
    </w:p>
    <w:p>
      <w:pPr>
        <w:jc w:val="center"/>
        <w:rPr>
          <w:rFonts w:hint="eastAsia" w:ascii="仿宋" w:hAnsi="仿宋" w:eastAsia="仿宋" w:cs="仿宋"/>
          <w:b/>
          <w:bCs/>
          <w:color w:val="auto"/>
          <w:sz w:val="44"/>
          <w:highlight w:val="none"/>
        </w:rPr>
      </w:pPr>
      <w:r>
        <w:rPr>
          <w:rFonts w:hint="eastAsia" w:ascii="仿宋" w:hAnsi="仿宋" w:eastAsia="仿宋" w:cs="仿宋"/>
          <w:b/>
          <w:bCs/>
          <w:color w:val="auto"/>
          <w:sz w:val="44"/>
          <w:highlight w:val="none"/>
        </w:rPr>
        <w:t>目  录</w:t>
      </w:r>
    </w:p>
    <w:p>
      <w:pPr>
        <w:jc w:val="center"/>
        <w:rPr>
          <w:rFonts w:hint="eastAsia" w:ascii="仿宋" w:hAnsi="仿宋" w:eastAsia="仿宋" w:cs="仿宋"/>
          <w:color w:val="auto"/>
          <w:highlight w:val="none"/>
        </w:rPr>
      </w:pPr>
    </w:p>
    <w:p>
      <w:pPr>
        <w:keepNext/>
        <w:keepLines/>
        <w:widowControl w:val="0"/>
        <w:tabs>
          <w:tab w:val="right" w:leader="dot" w:pos="10052"/>
        </w:tabs>
        <w:spacing w:line="240" w:lineRule="auto"/>
        <w:jc w:val="both"/>
        <w:outlineLvl w:val="0"/>
        <w:rPr>
          <w:rFonts w:ascii="宋体" w:hAnsi="宋体" w:eastAsia="宋体" w:cs="宋体"/>
          <w:b/>
          <w:bCs/>
          <w:kern w:val="44"/>
          <w:sz w:val="24"/>
          <w:szCs w:val="44"/>
          <w:highlight w:val="none"/>
          <w:lang w:val="en-US" w:eastAsia="zh-CN" w:bidi="ar-SA"/>
        </w:rPr>
      </w:pPr>
      <w:r>
        <w:rPr>
          <w:rFonts w:hint="eastAsia" w:ascii="仿宋" w:hAnsi="仿宋" w:eastAsia="仿宋" w:cs="仿宋"/>
          <w:b w:val="0"/>
          <w:bCs w:val="0"/>
          <w:color w:val="auto"/>
          <w:kern w:val="44"/>
          <w:sz w:val="28"/>
          <w:szCs w:val="48"/>
          <w:highlight w:val="none"/>
          <w:lang w:val="en-US" w:eastAsia="zh-CN" w:bidi="ar-SA"/>
        </w:rPr>
        <w:fldChar w:fldCharType="begin"/>
      </w:r>
      <w:r>
        <w:rPr>
          <w:rFonts w:hint="eastAsia" w:ascii="仿宋" w:hAnsi="仿宋" w:eastAsia="仿宋" w:cs="仿宋"/>
          <w:b w:val="0"/>
          <w:bCs w:val="0"/>
          <w:color w:val="auto"/>
          <w:kern w:val="44"/>
          <w:sz w:val="28"/>
          <w:szCs w:val="48"/>
          <w:highlight w:val="none"/>
          <w:lang w:val="en-US" w:eastAsia="zh-CN" w:bidi="ar-SA"/>
        </w:rPr>
        <w:instrText xml:space="preserve"> TOC \o "1-3" \h \z \u </w:instrText>
      </w:r>
      <w:r>
        <w:rPr>
          <w:rFonts w:hint="eastAsia" w:ascii="仿宋" w:hAnsi="仿宋" w:eastAsia="仿宋" w:cs="仿宋"/>
          <w:b w:val="0"/>
          <w:bCs w:val="0"/>
          <w:color w:val="auto"/>
          <w:kern w:val="44"/>
          <w:sz w:val="28"/>
          <w:szCs w:val="48"/>
          <w:highlight w:val="none"/>
          <w:lang w:val="en-US" w:eastAsia="zh-CN" w:bidi="ar-SA"/>
        </w:rPr>
        <w:fldChar w:fldCharType="separate"/>
      </w:r>
      <w:r>
        <w:rPr>
          <w:rFonts w:hint="eastAsia" w:ascii="仿宋" w:hAnsi="仿宋" w:eastAsia="仿宋" w:cs="仿宋"/>
          <w:b/>
          <w:bCs w:val="0"/>
          <w:color w:val="auto"/>
          <w:kern w:val="44"/>
          <w:sz w:val="24"/>
          <w:szCs w:val="48"/>
          <w:highlight w:val="none"/>
          <w:lang w:val="en-US" w:eastAsia="zh-CN" w:bidi="ar-SA"/>
        </w:rPr>
        <w:fldChar w:fldCharType="begin"/>
      </w:r>
      <w:r>
        <w:rPr>
          <w:rFonts w:hint="eastAsia" w:ascii="仿宋" w:hAnsi="仿宋" w:eastAsia="仿宋" w:cs="仿宋"/>
          <w:b/>
          <w:bCs w:val="0"/>
          <w:kern w:val="44"/>
          <w:sz w:val="24"/>
          <w:szCs w:val="48"/>
          <w:highlight w:val="none"/>
          <w:lang w:val="en-US" w:eastAsia="zh-CN" w:bidi="ar-SA"/>
        </w:rPr>
        <w:instrText xml:space="preserve"> HYPERLINK \l _Toc19513 </w:instrText>
      </w:r>
      <w:r>
        <w:rPr>
          <w:rFonts w:hint="eastAsia" w:ascii="仿宋" w:hAnsi="仿宋" w:eastAsia="仿宋" w:cs="仿宋"/>
          <w:b/>
          <w:bCs w:val="0"/>
          <w:kern w:val="44"/>
          <w:sz w:val="24"/>
          <w:szCs w:val="48"/>
          <w:highlight w:val="none"/>
          <w:lang w:val="en-US" w:eastAsia="zh-CN" w:bidi="ar-SA"/>
        </w:rPr>
        <w:fldChar w:fldCharType="separate"/>
      </w:r>
      <w:r>
        <w:rPr>
          <w:rFonts w:hint="eastAsia" w:ascii="仿宋" w:hAnsi="仿宋" w:eastAsia="仿宋" w:cs="仿宋"/>
          <w:b/>
          <w:bCs/>
          <w:kern w:val="44"/>
          <w:sz w:val="24"/>
          <w:szCs w:val="44"/>
          <w:highlight w:val="none"/>
          <w:lang w:val="en-US" w:eastAsia="zh-CN" w:bidi="ar-SA"/>
        </w:rPr>
        <w:t>关键信息</w:t>
      </w:r>
      <w:r>
        <w:rPr>
          <w:rFonts w:ascii="宋体" w:hAnsi="宋体" w:eastAsia="宋体" w:cs="宋体"/>
          <w:b/>
          <w:bCs/>
          <w:kern w:val="44"/>
          <w:sz w:val="24"/>
          <w:szCs w:val="44"/>
          <w:highlight w:val="none"/>
          <w:lang w:val="en-US" w:eastAsia="zh-CN" w:bidi="ar-SA"/>
        </w:rPr>
        <w:tab/>
      </w:r>
      <w:r>
        <w:rPr>
          <w:rFonts w:ascii="宋体" w:hAnsi="宋体" w:eastAsia="宋体" w:cs="宋体"/>
          <w:b/>
          <w:bCs/>
          <w:kern w:val="44"/>
          <w:sz w:val="24"/>
          <w:szCs w:val="44"/>
          <w:highlight w:val="none"/>
          <w:lang w:val="en-US" w:eastAsia="zh-CN" w:bidi="ar-SA"/>
        </w:rPr>
        <w:fldChar w:fldCharType="begin"/>
      </w:r>
      <w:r>
        <w:rPr>
          <w:rFonts w:ascii="宋体" w:hAnsi="宋体" w:eastAsia="宋体" w:cs="宋体"/>
          <w:b/>
          <w:bCs/>
          <w:kern w:val="44"/>
          <w:sz w:val="24"/>
          <w:szCs w:val="44"/>
          <w:highlight w:val="none"/>
          <w:lang w:val="en-US" w:eastAsia="zh-CN" w:bidi="ar-SA"/>
        </w:rPr>
        <w:instrText xml:space="preserve"> PAGEREF _Toc19513 \h </w:instrText>
      </w:r>
      <w:r>
        <w:rPr>
          <w:rFonts w:ascii="宋体" w:hAnsi="宋体" w:eastAsia="宋体" w:cs="宋体"/>
          <w:b/>
          <w:bCs/>
          <w:kern w:val="44"/>
          <w:sz w:val="24"/>
          <w:szCs w:val="44"/>
          <w:highlight w:val="none"/>
          <w:lang w:val="en-US" w:eastAsia="zh-CN" w:bidi="ar-SA"/>
        </w:rPr>
        <w:fldChar w:fldCharType="separate"/>
      </w:r>
      <w:r>
        <w:rPr>
          <w:rFonts w:ascii="宋体" w:hAnsi="宋体" w:eastAsia="宋体" w:cs="宋体"/>
          <w:b/>
          <w:bCs/>
          <w:kern w:val="44"/>
          <w:sz w:val="24"/>
          <w:szCs w:val="44"/>
          <w:highlight w:val="none"/>
          <w:lang w:val="en-US" w:eastAsia="zh-CN" w:bidi="ar-SA"/>
        </w:rPr>
        <w:t>2</w:t>
      </w:r>
      <w:r>
        <w:rPr>
          <w:rFonts w:ascii="宋体" w:hAnsi="宋体" w:eastAsia="宋体" w:cs="宋体"/>
          <w:b/>
          <w:bCs/>
          <w:kern w:val="44"/>
          <w:sz w:val="24"/>
          <w:szCs w:val="44"/>
          <w:highlight w:val="none"/>
          <w:lang w:val="en-US" w:eastAsia="zh-CN" w:bidi="ar-SA"/>
        </w:rPr>
        <w:fldChar w:fldCharType="end"/>
      </w:r>
      <w:r>
        <w:rPr>
          <w:rFonts w:hint="eastAsia" w:ascii="仿宋" w:hAnsi="仿宋" w:eastAsia="仿宋" w:cs="仿宋"/>
          <w:b/>
          <w:bCs w:val="0"/>
          <w:color w:val="auto"/>
          <w:kern w:val="44"/>
          <w:sz w:val="24"/>
          <w:szCs w:val="48"/>
          <w:highlight w:val="none"/>
          <w:lang w:val="en-US" w:eastAsia="zh-CN" w:bidi="ar-SA"/>
        </w:rPr>
        <w:fldChar w:fldCharType="end"/>
      </w:r>
    </w:p>
    <w:p>
      <w:pPr>
        <w:keepNext/>
        <w:keepLines/>
        <w:widowControl w:val="0"/>
        <w:tabs>
          <w:tab w:val="right" w:leader="dot" w:pos="10052"/>
        </w:tabs>
        <w:spacing w:line="240" w:lineRule="auto"/>
        <w:jc w:val="both"/>
        <w:outlineLvl w:val="0"/>
        <w:rPr>
          <w:rFonts w:ascii="宋体" w:hAnsi="宋体" w:eastAsia="宋体" w:cs="宋体"/>
          <w:b/>
          <w:bCs/>
          <w:kern w:val="44"/>
          <w:sz w:val="24"/>
          <w:szCs w:val="44"/>
          <w:highlight w:val="none"/>
          <w:lang w:val="en-US" w:eastAsia="zh-CN" w:bidi="ar-SA"/>
        </w:rPr>
      </w:pPr>
      <w:r>
        <w:rPr>
          <w:rFonts w:hint="eastAsia" w:ascii="仿宋" w:hAnsi="仿宋" w:eastAsia="仿宋" w:cs="仿宋"/>
          <w:b/>
          <w:bCs/>
          <w:color w:val="auto"/>
          <w:kern w:val="44"/>
          <w:sz w:val="24"/>
          <w:szCs w:val="48"/>
          <w:highlight w:val="none"/>
          <w:lang w:val="en-US" w:eastAsia="zh-CN" w:bidi="ar-SA"/>
        </w:rPr>
        <w:fldChar w:fldCharType="begin"/>
      </w:r>
      <w:r>
        <w:rPr>
          <w:rFonts w:hint="eastAsia" w:ascii="仿宋" w:hAnsi="仿宋" w:eastAsia="仿宋" w:cs="仿宋"/>
          <w:b/>
          <w:bCs/>
          <w:kern w:val="44"/>
          <w:sz w:val="24"/>
          <w:szCs w:val="48"/>
          <w:highlight w:val="none"/>
          <w:lang w:val="en-US" w:eastAsia="zh-CN" w:bidi="ar-SA"/>
        </w:rPr>
        <w:instrText xml:space="preserve"> HYPERLINK \l _Toc11555 </w:instrText>
      </w:r>
      <w:r>
        <w:rPr>
          <w:rFonts w:hint="eastAsia" w:ascii="仿宋" w:hAnsi="仿宋" w:eastAsia="仿宋" w:cs="仿宋"/>
          <w:b/>
          <w:bCs/>
          <w:kern w:val="44"/>
          <w:sz w:val="24"/>
          <w:szCs w:val="48"/>
          <w:highlight w:val="none"/>
          <w:lang w:val="en-US" w:eastAsia="zh-CN" w:bidi="ar-SA"/>
        </w:rPr>
        <w:fldChar w:fldCharType="separate"/>
      </w:r>
      <w:r>
        <w:rPr>
          <w:rFonts w:hint="eastAsia" w:ascii="仿宋" w:hAnsi="仿宋" w:eastAsia="仿宋" w:cs="仿宋"/>
          <w:b/>
          <w:bCs/>
          <w:kern w:val="44"/>
          <w:sz w:val="24"/>
          <w:szCs w:val="40"/>
          <w:highlight w:val="none"/>
          <w:lang w:val="en-US" w:eastAsia="zh-CN" w:bidi="ar-SA"/>
        </w:rPr>
        <w:t>第一章  招标公告</w:t>
      </w:r>
      <w:r>
        <w:rPr>
          <w:rFonts w:ascii="宋体" w:hAnsi="宋体" w:eastAsia="宋体" w:cs="宋体"/>
          <w:b/>
          <w:bCs/>
          <w:kern w:val="44"/>
          <w:sz w:val="24"/>
          <w:szCs w:val="44"/>
          <w:highlight w:val="none"/>
          <w:lang w:val="en-US" w:eastAsia="zh-CN" w:bidi="ar-SA"/>
        </w:rPr>
        <w:tab/>
      </w:r>
      <w:r>
        <w:rPr>
          <w:rFonts w:ascii="宋体" w:hAnsi="宋体" w:eastAsia="宋体" w:cs="宋体"/>
          <w:b/>
          <w:bCs/>
          <w:kern w:val="44"/>
          <w:sz w:val="24"/>
          <w:szCs w:val="44"/>
          <w:highlight w:val="none"/>
          <w:lang w:val="en-US" w:eastAsia="zh-CN" w:bidi="ar-SA"/>
        </w:rPr>
        <w:fldChar w:fldCharType="begin"/>
      </w:r>
      <w:r>
        <w:rPr>
          <w:rFonts w:ascii="宋体" w:hAnsi="宋体" w:eastAsia="宋体" w:cs="宋体"/>
          <w:b/>
          <w:bCs/>
          <w:kern w:val="44"/>
          <w:sz w:val="24"/>
          <w:szCs w:val="44"/>
          <w:highlight w:val="none"/>
          <w:lang w:val="en-US" w:eastAsia="zh-CN" w:bidi="ar-SA"/>
        </w:rPr>
        <w:instrText xml:space="preserve"> PAGEREF _Toc11555 \h </w:instrText>
      </w:r>
      <w:r>
        <w:rPr>
          <w:rFonts w:ascii="宋体" w:hAnsi="宋体" w:eastAsia="宋体" w:cs="宋体"/>
          <w:b/>
          <w:bCs/>
          <w:kern w:val="44"/>
          <w:sz w:val="24"/>
          <w:szCs w:val="44"/>
          <w:highlight w:val="none"/>
          <w:lang w:val="en-US" w:eastAsia="zh-CN" w:bidi="ar-SA"/>
        </w:rPr>
        <w:fldChar w:fldCharType="separate"/>
      </w:r>
      <w:r>
        <w:rPr>
          <w:rFonts w:ascii="宋体" w:hAnsi="宋体" w:eastAsia="宋体" w:cs="宋体"/>
          <w:b/>
          <w:bCs/>
          <w:kern w:val="44"/>
          <w:sz w:val="24"/>
          <w:szCs w:val="44"/>
          <w:highlight w:val="none"/>
          <w:lang w:val="en-US" w:eastAsia="zh-CN" w:bidi="ar-SA"/>
        </w:rPr>
        <w:t>8</w:t>
      </w:r>
      <w:r>
        <w:rPr>
          <w:rFonts w:ascii="宋体" w:hAnsi="宋体" w:eastAsia="宋体" w:cs="宋体"/>
          <w:b/>
          <w:bCs/>
          <w:kern w:val="44"/>
          <w:sz w:val="24"/>
          <w:szCs w:val="44"/>
          <w:highlight w:val="none"/>
          <w:lang w:val="en-US" w:eastAsia="zh-CN" w:bidi="ar-SA"/>
        </w:rPr>
        <w:fldChar w:fldCharType="end"/>
      </w:r>
      <w:r>
        <w:rPr>
          <w:rFonts w:hint="eastAsia" w:ascii="仿宋" w:hAnsi="仿宋" w:eastAsia="仿宋" w:cs="仿宋"/>
          <w:b/>
          <w:bCs/>
          <w:color w:val="auto"/>
          <w:kern w:val="44"/>
          <w:sz w:val="24"/>
          <w:szCs w:val="48"/>
          <w:highlight w:val="none"/>
          <w:lang w:val="en-US" w:eastAsia="zh-CN" w:bidi="ar-SA"/>
        </w:rPr>
        <w:fldChar w:fldCharType="end"/>
      </w:r>
    </w:p>
    <w:p>
      <w:pPr>
        <w:keepNext/>
        <w:keepLines/>
        <w:widowControl w:val="0"/>
        <w:tabs>
          <w:tab w:val="right" w:leader="dot" w:pos="10052"/>
        </w:tabs>
        <w:spacing w:line="240" w:lineRule="auto"/>
        <w:jc w:val="both"/>
        <w:outlineLvl w:val="0"/>
        <w:rPr>
          <w:rFonts w:ascii="宋体" w:hAnsi="宋体" w:eastAsia="宋体" w:cs="宋体"/>
          <w:b/>
          <w:bCs/>
          <w:kern w:val="44"/>
          <w:sz w:val="24"/>
          <w:szCs w:val="44"/>
          <w:highlight w:val="none"/>
          <w:lang w:val="en-US" w:eastAsia="zh-CN" w:bidi="ar-SA"/>
        </w:rPr>
      </w:pPr>
      <w:r>
        <w:rPr>
          <w:rFonts w:hint="eastAsia" w:ascii="仿宋" w:hAnsi="仿宋" w:eastAsia="仿宋" w:cs="仿宋"/>
          <w:b/>
          <w:bCs/>
          <w:color w:val="auto"/>
          <w:kern w:val="44"/>
          <w:sz w:val="24"/>
          <w:szCs w:val="48"/>
          <w:highlight w:val="none"/>
          <w:lang w:val="en-US" w:eastAsia="zh-CN" w:bidi="ar-SA"/>
        </w:rPr>
        <w:fldChar w:fldCharType="begin"/>
      </w:r>
      <w:r>
        <w:rPr>
          <w:rFonts w:hint="eastAsia" w:ascii="仿宋" w:hAnsi="仿宋" w:eastAsia="仿宋" w:cs="仿宋"/>
          <w:b/>
          <w:bCs/>
          <w:kern w:val="44"/>
          <w:sz w:val="24"/>
          <w:szCs w:val="48"/>
          <w:highlight w:val="none"/>
          <w:lang w:val="en-US" w:eastAsia="zh-CN" w:bidi="ar-SA"/>
        </w:rPr>
        <w:instrText xml:space="preserve"> HYPERLINK \l _Toc23347 </w:instrText>
      </w:r>
      <w:r>
        <w:rPr>
          <w:rFonts w:hint="eastAsia" w:ascii="仿宋" w:hAnsi="仿宋" w:eastAsia="仿宋" w:cs="仿宋"/>
          <w:b/>
          <w:bCs/>
          <w:kern w:val="44"/>
          <w:sz w:val="24"/>
          <w:szCs w:val="48"/>
          <w:highlight w:val="none"/>
          <w:lang w:val="en-US" w:eastAsia="zh-CN" w:bidi="ar-SA"/>
        </w:rPr>
        <w:fldChar w:fldCharType="separate"/>
      </w:r>
      <w:r>
        <w:rPr>
          <w:rFonts w:hint="eastAsia" w:ascii="仿宋" w:hAnsi="仿宋" w:eastAsia="仿宋" w:cs="仿宋"/>
          <w:b/>
          <w:bCs/>
          <w:kern w:val="44"/>
          <w:sz w:val="24"/>
          <w:szCs w:val="40"/>
          <w:highlight w:val="none"/>
          <w:shd w:val="clear"/>
          <w:lang w:val="en-US" w:eastAsia="zh-CN" w:bidi="ar-SA"/>
        </w:rPr>
        <w:t>第二章  投标人须知</w:t>
      </w:r>
      <w:r>
        <w:rPr>
          <w:rFonts w:ascii="宋体" w:hAnsi="宋体" w:eastAsia="宋体" w:cs="宋体"/>
          <w:b/>
          <w:bCs/>
          <w:kern w:val="44"/>
          <w:sz w:val="24"/>
          <w:szCs w:val="44"/>
          <w:highlight w:val="none"/>
          <w:lang w:val="en-US" w:eastAsia="zh-CN" w:bidi="ar-SA"/>
        </w:rPr>
        <w:tab/>
      </w:r>
      <w:r>
        <w:rPr>
          <w:rFonts w:ascii="宋体" w:hAnsi="宋体" w:eastAsia="宋体" w:cs="宋体"/>
          <w:b/>
          <w:bCs/>
          <w:kern w:val="44"/>
          <w:sz w:val="24"/>
          <w:szCs w:val="44"/>
          <w:highlight w:val="none"/>
          <w:lang w:val="en-US" w:eastAsia="zh-CN" w:bidi="ar-SA"/>
        </w:rPr>
        <w:fldChar w:fldCharType="begin"/>
      </w:r>
      <w:r>
        <w:rPr>
          <w:rFonts w:ascii="宋体" w:hAnsi="宋体" w:eastAsia="宋体" w:cs="宋体"/>
          <w:b/>
          <w:bCs/>
          <w:kern w:val="44"/>
          <w:sz w:val="24"/>
          <w:szCs w:val="44"/>
          <w:highlight w:val="none"/>
          <w:lang w:val="en-US" w:eastAsia="zh-CN" w:bidi="ar-SA"/>
        </w:rPr>
        <w:instrText xml:space="preserve"> PAGEREF _Toc23347 \h </w:instrText>
      </w:r>
      <w:r>
        <w:rPr>
          <w:rFonts w:ascii="宋体" w:hAnsi="宋体" w:eastAsia="宋体" w:cs="宋体"/>
          <w:b/>
          <w:bCs/>
          <w:kern w:val="44"/>
          <w:sz w:val="24"/>
          <w:szCs w:val="44"/>
          <w:highlight w:val="none"/>
          <w:lang w:val="en-US" w:eastAsia="zh-CN" w:bidi="ar-SA"/>
        </w:rPr>
        <w:fldChar w:fldCharType="separate"/>
      </w:r>
      <w:r>
        <w:rPr>
          <w:rFonts w:ascii="宋体" w:hAnsi="宋体" w:eastAsia="宋体" w:cs="宋体"/>
          <w:b/>
          <w:bCs/>
          <w:kern w:val="44"/>
          <w:sz w:val="24"/>
          <w:szCs w:val="44"/>
          <w:highlight w:val="none"/>
          <w:lang w:val="en-US" w:eastAsia="zh-CN" w:bidi="ar-SA"/>
        </w:rPr>
        <w:t>12</w:t>
      </w:r>
      <w:r>
        <w:rPr>
          <w:rFonts w:ascii="宋体" w:hAnsi="宋体" w:eastAsia="宋体" w:cs="宋体"/>
          <w:b/>
          <w:bCs/>
          <w:kern w:val="44"/>
          <w:sz w:val="24"/>
          <w:szCs w:val="44"/>
          <w:highlight w:val="none"/>
          <w:lang w:val="en-US" w:eastAsia="zh-CN" w:bidi="ar-SA"/>
        </w:rPr>
        <w:fldChar w:fldCharType="end"/>
      </w:r>
      <w:r>
        <w:rPr>
          <w:rFonts w:hint="eastAsia" w:ascii="仿宋" w:hAnsi="仿宋" w:eastAsia="仿宋" w:cs="仿宋"/>
          <w:b/>
          <w:bCs/>
          <w:color w:val="auto"/>
          <w:kern w:val="44"/>
          <w:sz w:val="24"/>
          <w:szCs w:val="48"/>
          <w:highlight w:val="none"/>
          <w:lang w:val="en-US" w:eastAsia="zh-CN" w:bidi="ar-SA"/>
        </w:rPr>
        <w:fldChar w:fldCharType="end"/>
      </w:r>
    </w:p>
    <w:p>
      <w:pPr>
        <w:widowControl w:val="0"/>
        <w:tabs>
          <w:tab w:val="right" w:leader="dot" w:pos="10052"/>
        </w:tabs>
        <w:ind w:left="420" w:leftChars="2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_Toc25807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kern w:val="2"/>
          <w:sz w:val="21"/>
          <w:szCs w:val="24"/>
          <w:highlight w:val="none"/>
          <w:lang w:val="en-US" w:eastAsia="zh-CN" w:bidi="ar-SA"/>
        </w:rPr>
        <w:t>投标须知前附表</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_Toc25807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12</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840" w:leftChars="4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_Toc14851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kern w:val="2"/>
          <w:sz w:val="21"/>
          <w:szCs w:val="24"/>
          <w:highlight w:val="none"/>
          <w:lang w:val="en-US" w:eastAsia="zh-CN" w:bidi="ar-SA"/>
        </w:rPr>
        <w:t>一、总 则</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_Toc14851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16</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840" w:leftChars="4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_Toc7161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kern w:val="2"/>
          <w:sz w:val="21"/>
          <w:szCs w:val="24"/>
          <w:highlight w:val="none"/>
          <w:lang w:val="en-US" w:eastAsia="zh-CN" w:bidi="ar-SA"/>
        </w:rPr>
        <w:t>二、招标文件</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_Toc7161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17</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840" w:leftChars="4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_Toc27219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kern w:val="2"/>
          <w:sz w:val="21"/>
          <w:szCs w:val="24"/>
          <w:highlight w:val="none"/>
          <w:lang w:val="en-US" w:eastAsia="zh-CN" w:bidi="ar-SA"/>
        </w:rPr>
        <w:t>三、投标文件</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_Toc27219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19</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840" w:leftChars="4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_Toc6083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kern w:val="2"/>
          <w:sz w:val="21"/>
          <w:szCs w:val="24"/>
          <w:highlight w:val="none"/>
          <w:lang w:val="en-US" w:eastAsia="zh-CN" w:bidi="ar-SA"/>
        </w:rPr>
        <w:t>四、投 标</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_Toc6083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21</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840" w:leftChars="4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_Toc9836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kern w:val="2"/>
          <w:sz w:val="21"/>
          <w:szCs w:val="24"/>
          <w:highlight w:val="none"/>
          <w:lang w:val="en-US" w:eastAsia="zh-CN" w:bidi="ar-SA"/>
        </w:rPr>
        <w:t>五、开标、资格审查和评标</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_Toc9836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23</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840" w:leftChars="4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_Toc21561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kern w:val="2"/>
          <w:sz w:val="21"/>
          <w:szCs w:val="24"/>
          <w:highlight w:val="none"/>
          <w:lang w:val="en-US" w:eastAsia="zh-CN" w:bidi="ar-SA"/>
        </w:rPr>
        <w:t>六、中标信息公布</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_Toc21561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25</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840" w:leftChars="4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_Toc8552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kern w:val="2"/>
          <w:sz w:val="21"/>
          <w:szCs w:val="24"/>
          <w:highlight w:val="none"/>
          <w:lang w:val="en-US" w:eastAsia="zh-CN" w:bidi="ar-SA"/>
        </w:rPr>
        <w:t>七、合同签订</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_Toc8552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26</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840" w:leftChars="4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_Toc19012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kern w:val="2"/>
          <w:sz w:val="21"/>
          <w:szCs w:val="24"/>
          <w:highlight w:val="none"/>
          <w:lang w:val="en-US" w:eastAsia="zh-CN" w:bidi="ar-SA"/>
        </w:rPr>
        <w:t>八、其他规定</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_Toc19012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27</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keepNext/>
        <w:keepLines/>
        <w:widowControl w:val="0"/>
        <w:tabs>
          <w:tab w:val="right" w:leader="dot" w:pos="10052"/>
        </w:tabs>
        <w:spacing w:line="240" w:lineRule="auto"/>
        <w:jc w:val="both"/>
        <w:outlineLvl w:val="0"/>
        <w:rPr>
          <w:rFonts w:ascii="宋体" w:hAnsi="宋体" w:eastAsia="宋体" w:cs="宋体"/>
          <w:b/>
          <w:bCs/>
          <w:kern w:val="44"/>
          <w:sz w:val="24"/>
          <w:szCs w:val="44"/>
          <w:highlight w:val="none"/>
          <w:lang w:val="en-US" w:eastAsia="zh-CN" w:bidi="ar-SA"/>
        </w:rPr>
      </w:pPr>
      <w:r>
        <w:rPr>
          <w:rFonts w:hint="eastAsia" w:ascii="仿宋" w:hAnsi="仿宋" w:eastAsia="仿宋" w:cs="仿宋"/>
          <w:b/>
          <w:bCs/>
          <w:color w:val="auto"/>
          <w:kern w:val="44"/>
          <w:sz w:val="24"/>
          <w:szCs w:val="48"/>
          <w:highlight w:val="none"/>
          <w:lang w:val="en-US" w:eastAsia="zh-CN" w:bidi="ar-SA"/>
        </w:rPr>
        <w:fldChar w:fldCharType="begin"/>
      </w:r>
      <w:r>
        <w:rPr>
          <w:rFonts w:hint="eastAsia" w:ascii="仿宋" w:hAnsi="仿宋" w:eastAsia="仿宋" w:cs="仿宋"/>
          <w:b/>
          <w:bCs/>
          <w:kern w:val="44"/>
          <w:sz w:val="24"/>
          <w:szCs w:val="48"/>
          <w:highlight w:val="none"/>
          <w:lang w:val="en-US" w:eastAsia="zh-CN" w:bidi="ar-SA"/>
        </w:rPr>
        <w:instrText xml:space="preserve"> HYPERLINK \l _Toc8675 </w:instrText>
      </w:r>
      <w:r>
        <w:rPr>
          <w:rFonts w:hint="eastAsia" w:ascii="仿宋" w:hAnsi="仿宋" w:eastAsia="仿宋" w:cs="仿宋"/>
          <w:b/>
          <w:bCs/>
          <w:kern w:val="44"/>
          <w:sz w:val="24"/>
          <w:szCs w:val="48"/>
          <w:highlight w:val="none"/>
          <w:lang w:val="en-US" w:eastAsia="zh-CN" w:bidi="ar-SA"/>
        </w:rPr>
        <w:fldChar w:fldCharType="separate"/>
      </w:r>
      <w:r>
        <w:rPr>
          <w:rFonts w:hint="eastAsia" w:ascii="仿宋" w:hAnsi="仿宋" w:eastAsia="仿宋" w:cs="仿宋"/>
          <w:b/>
          <w:bCs/>
          <w:kern w:val="44"/>
          <w:sz w:val="24"/>
          <w:szCs w:val="44"/>
          <w:highlight w:val="none"/>
          <w:lang w:val="en-US" w:eastAsia="zh-CN" w:bidi="ar-SA"/>
        </w:rPr>
        <w:t>第三章  项目相关情况说明及要求</w:t>
      </w:r>
      <w:r>
        <w:rPr>
          <w:rFonts w:ascii="宋体" w:hAnsi="宋体" w:eastAsia="宋体" w:cs="宋体"/>
          <w:b/>
          <w:bCs/>
          <w:kern w:val="44"/>
          <w:sz w:val="24"/>
          <w:szCs w:val="44"/>
          <w:highlight w:val="none"/>
          <w:lang w:val="en-US" w:eastAsia="zh-CN" w:bidi="ar-SA"/>
        </w:rPr>
        <w:tab/>
      </w:r>
      <w:r>
        <w:rPr>
          <w:rFonts w:ascii="宋体" w:hAnsi="宋体" w:eastAsia="宋体" w:cs="宋体"/>
          <w:b/>
          <w:bCs/>
          <w:kern w:val="44"/>
          <w:sz w:val="24"/>
          <w:szCs w:val="44"/>
          <w:highlight w:val="none"/>
          <w:lang w:val="en-US" w:eastAsia="zh-CN" w:bidi="ar-SA"/>
        </w:rPr>
        <w:fldChar w:fldCharType="begin"/>
      </w:r>
      <w:r>
        <w:rPr>
          <w:rFonts w:ascii="宋体" w:hAnsi="宋体" w:eastAsia="宋体" w:cs="宋体"/>
          <w:b/>
          <w:bCs/>
          <w:kern w:val="44"/>
          <w:sz w:val="24"/>
          <w:szCs w:val="44"/>
          <w:highlight w:val="none"/>
          <w:lang w:val="en-US" w:eastAsia="zh-CN" w:bidi="ar-SA"/>
        </w:rPr>
        <w:instrText xml:space="preserve"> PAGEREF _Toc8675 \h </w:instrText>
      </w:r>
      <w:r>
        <w:rPr>
          <w:rFonts w:ascii="宋体" w:hAnsi="宋体" w:eastAsia="宋体" w:cs="宋体"/>
          <w:b/>
          <w:bCs/>
          <w:kern w:val="44"/>
          <w:sz w:val="24"/>
          <w:szCs w:val="44"/>
          <w:highlight w:val="none"/>
          <w:lang w:val="en-US" w:eastAsia="zh-CN" w:bidi="ar-SA"/>
        </w:rPr>
        <w:fldChar w:fldCharType="separate"/>
      </w:r>
      <w:r>
        <w:rPr>
          <w:rFonts w:ascii="宋体" w:hAnsi="宋体" w:eastAsia="宋体" w:cs="宋体"/>
          <w:b/>
          <w:bCs/>
          <w:kern w:val="44"/>
          <w:sz w:val="24"/>
          <w:szCs w:val="44"/>
          <w:highlight w:val="none"/>
          <w:lang w:val="en-US" w:eastAsia="zh-CN" w:bidi="ar-SA"/>
        </w:rPr>
        <w:t>28</w:t>
      </w:r>
      <w:r>
        <w:rPr>
          <w:rFonts w:ascii="宋体" w:hAnsi="宋体" w:eastAsia="宋体" w:cs="宋体"/>
          <w:b/>
          <w:bCs/>
          <w:kern w:val="44"/>
          <w:sz w:val="24"/>
          <w:szCs w:val="44"/>
          <w:highlight w:val="none"/>
          <w:lang w:val="en-US" w:eastAsia="zh-CN" w:bidi="ar-SA"/>
        </w:rPr>
        <w:fldChar w:fldCharType="end"/>
      </w:r>
      <w:r>
        <w:rPr>
          <w:rFonts w:hint="eastAsia" w:ascii="仿宋" w:hAnsi="仿宋" w:eastAsia="仿宋" w:cs="仿宋"/>
          <w:b/>
          <w:bCs/>
          <w:color w:val="auto"/>
          <w:kern w:val="44"/>
          <w:sz w:val="24"/>
          <w:szCs w:val="48"/>
          <w:highlight w:val="none"/>
          <w:lang w:val="en-US" w:eastAsia="zh-CN" w:bidi="ar-SA"/>
        </w:rPr>
        <w:fldChar w:fldCharType="end"/>
      </w:r>
    </w:p>
    <w:p>
      <w:pPr>
        <w:keepNext/>
        <w:keepLines/>
        <w:widowControl w:val="0"/>
        <w:tabs>
          <w:tab w:val="right" w:leader="dot" w:pos="10052"/>
        </w:tabs>
        <w:spacing w:line="240" w:lineRule="auto"/>
        <w:jc w:val="both"/>
        <w:outlineLvl w:val="0"/>
        <w:rPr>
          <w:rFonts w:ascii="宋体" w:hAnsi="宋体" w:eastAsia="宋体" w:cs="宋体"/>
          <w:b/>
          <w:bCs/>
          <w:kern w:val="44"/>
          <w:sz w:val="24"/>
          <w:szCs w:val="44"/>
          <w:highlight w:val="none"/>
          <w:lang w:val="en-US" w:eastAsia="zh-CN" w:bidi="ar-SA"/>
        </w:rPr>
      </w:pPr>
      <w:r>
        <w:rPr>
          <w:rFonts w:hint="eastAsia" w:ascii="仿宋" w:hAnsi="仿宋" w:eastAsia="仿宋" w:cs="仿宋"/>
          <w:b/>
          <w:bCs/>
          <w:color w:val="auto"/>
          <w:kern w:val="44"/>
          <w:sz w:val="24"/>
          <w:szCs w:val="48"/>
          <w:highlight w:val="none"/>
          <w:lang w:val="en-US" w:eastAsia="zh-CN" w:bidi="ar-SA"/>
        </w:rPr>
        <w:fldChar w:fldCharType="begin"/>
      </w:r>
      <w:r>
        <w:rPr>
          <w:rFonts w:hint="eastAsia" w:ascii="仿宋" w:hAnsi="仿宋" w:eastAsia="仿宋" w:cs="仿宋"/>
          <w:b/>
          <w:bCs/>
          <w:kern w:val="44"/>
          <w:sz w:val="24"/>
          <w:szCs w:val="48"/>
          <w:highlight w:val="none"/>
          <w:lang w:val="en-US" w:eastAsia="zh-CN" w:bidi="ar-SA"/>
        </w:rPr>
        <w:instrText xml:space="preserve"> HYPERLINK \l _Toc23074 </w:instrText>
      </w:r>
      <w:r>
        <w:rPr>
          <w:rFonts w:hint="eastAsia" w:ascii="仿宋" w:hAnsi="仿宋" w:eastAsia="仿宋" w:cs="仿宋"/>
          <w:b/>
          <w:bCs/>
          <w:kern w:val="44"/>
          <w:sz w:val="24"/>
          <w:szCs w:val="48"/>
          <w:highlight w:val="none"/>
          <w:lang w:val="en-US" w:eastAsia="zh-CN" w:bidi="ar-SA"/>
        </w:rPr>
        <w:fldChar w:fldCharType="separate"/>
      </w:r>
      <w:r>
        <w:rPr>
          <w:rFonts w:hint="eastAsia" w:ascii="仿宋" w:hAnsi="仿宋" w:eastAsia="仿宋" w:cs="仿宋"/>
          <w:b/>
          <w:bCs/>
          <w:kern w:val="44"/>
          <w:sz w:val="24"/>
          <w:szCs w:val="44"/>
          <w:highlight w:val="none"/>
          <w:lang w:val="en-US" w:eastAsia="zh-CN" w:bidi="ar-SA"/>
        </w:rPr>
        <w:t>第四章  租赁合同格式</w:t>
      </w:r>
      <w:r>
        <w:rPr>
          <w:rFonts w:ascii="宋体" w:hAnsi="宋体" w:eastAsia="宋体" w:cs="宋体"/>
          <w:b/>
          <w:bCs/>
          <w:kern w:val="44"/>
          <w:sz w:val="24"/>
          <w:szCs w:val="44"/>
          <w:highlight w:val="none"/>
          <w:lang w:val="en-US" w:eastAsia="zh-CN" w:bidi="ar-SA"/>
        </w:rPr>
        <w:tab/>
      </w:r>
      <w:r>
        <w:rPr>
          <w:rFonts w:ascii="宋体" w:hAnsi="宋体" w:eastAsia="宋体" w:cs="宋体"/>
          <w:b/>
          <w:bCs/>
          <w:kern w:val="44"/>
          <w:sz w:val="24"/>
          <w:szCs w:val="44"/>
          <w:highlight w:val="none"/>
          <w:lang w:val="en-US" w:eastAsia="zh-CN" w:bidi="ar-SA"/>
        </w:rPr>
        <w:fldChar w:fldCharType="begin"/>
      </w:r>
      <w:r>
        <w:rPr>
          <w:rFonts w:ascii="宋体" w:hAnsi="宋体" w:eastAsia="宋体" w:cs="宋体"/>
          <w:b/>
          <w:bCs/>
          <w:kern w:val="44"/>
          <w:sz w:val="24"/>
          <w:szCs w:val="44"/>
          <w:highlight w:val="none"/>
          <w:lang w:val="en-US" w:eastAsia="zh-CN" w:bidi="ar-SA"/>
        </w:rPr>
        <w:instrText xml:space="preserve"> PAGEREF _Toc23074 \h </w:instrText>
      </w:r>
      <w:r>
        <w:rPr>
          <w:rFonts w:ascii="宋体" w:hAnsi="宋体" w:eastAsia="宋体" w:cs="宋体"/>
          <w:b/>
          <w:bCs/>
          <w:kern w:val="44"/>
          <w:sz w:val="24"/>
          <w:szCs w:val="44"/>
          <w:highlight w:val="none"/>
          <w:lang w:val="en-US" w:eastAsia="zh-CN" w:bidi="ar-SA"/>
        </w:rPr>
        <w:fldChar w:fldCharType="separate"/>
      </w:r>
      <w:r>
        <w:rPr>
          <w:rFonts w:ascii="宋体" w:hAnsi="宋体" w:eastAsia="宋体" w:cs="宋体"/>
          <w:b/>
          <w:bCs/>
          <w:kern w:val="44"/>
          <w:sz w:val="24"/>
          <w:szCs w:val="44"/>
          <w:highlight w:val="none"/>
          <w:lang w:val="en-US" w:eastAsia="zh-CN" w:bidi="ar-SA"/>
        </w:rPr>
        <w:t>30</w:t>
      </w:r>
      <w:r>
        <w:rPr>
          <w:rFonts w:ascii="宋体" w:hAnsi="宋体" w:eastAsia="宋体" w:cs="宋体"/>
          <w:b/>
          <w:bCs/>
          <w:kern w:val="44"/>
          <w:sz w:val="24"/>
          <w:szCs w:val="44"/>
          <w:highlight w:val="none"/>
          <w:lang w:val="en-US" w:eastAsia="zh-CN" w:bidi="ar-SA"/>
        </w:rPr>
        <w:fldChar w:fldCharType="end"/>
      </w:r>
      <w:r>
        <w:rPr>
          <w:rFonts w:hint="eastAsia" w:ascii="仿宋" w:hAnsi="仿宋" w:eastAsia="仿宋" w:cs="仿宋"/>
          <w:b/>
          <w:bCs/>
          <w:color w:val="auto"/>
          <w:kern w:val="44"/>
          <w:sz w:val="24"/>
          <w:szCs w:val="48"/>
          <w:highlight w:val="none"/>
          <w:lang w:val="en-US" w:eastAsia="zh-CN" w:bidi="ar-SA"/>
        </w:rPr>
        <w:fldChar w:fldCharType="end"/>
      </w:r>
    </w:p>
    <w:p>
      <w:pPr>
        <w:keepNext/>
        <w:keepLines/>
        <w:widowControl w:val="0"/>
        <w:tabs>
          <w:tab w:val="right" w:leader="dot" w:pos="10052"/>
        </w:tabs>
        <w:spacing w:line="240" w:lineRule="auto"/>
        <w:jc w:val="both"/>
        <w:outlineLvl w:val="0"/>
        <w:rPr>
          <w:rFonts w:ascii="宋体" w:hAnsi="宋体" w:eastAsia="宋体" w:cs="宋体"/>
          <w:b/>
          <w:bCs/>
          <w:kern w:val="44"/>
          <w:sz w:val="24"/>
          <w:szCs w:val="44"/>
          <w:highlight w:val="none"/>
          <w:lang w:val="en-US" w:eastAsia="zh-CN" w:bidi="ar-SA"/>
        </w:rPr>
      </w:pPr>
      <w:r>
        <w:rPr>
          <w:rFonts w:hint="eastAsia" w:ascii="仿宋" w:hAnsi="仿宋" w:eastAsia="仿宋" w:cs="仿宋"/>
          <w:b/>
          <w:bCs/>
          <w:color w:val="auto"/>
          <w:kern w:val="44"/>
          <w:sz w:val="24"/>
          <w:szCs w:val="48"/>
          <w:highlight w:val="none"/>
          <w:lang w:val="en-US" w:eastAsia="zh-CN" w:bidi="ar-SA"/>
        </w:rPr>
        <w:fldChar w:fldCharType="begin"/>
      </w:r>
      <w:r>
        <w:rPr>
          <w:rFonts w:hint="eastAsia" w:ascii="仿宋" w:hAnsi="仿宋" w:eastAsia="仿宋" w:cs="仿宋"/>
          <w:b/>
          <w:bCs/>
          <w:kern w:val="44"/>
          <w:sz w:val="24"/>
          <w:szCs w:val="48"/>
          <w:highlight w:val="none"/>
          <w:lang w:val="en-US" w:eastAsia="zh-CN" w:bidi="ar-SA"/>
        </w:rPr>
        <w:instrText xml:space="preserve"> HYPERLINK \l _Toc4868 </w:instrText>
      </w:r>
      <w:r>
        <w:rPr>
          <w:rFonts w:hint="eastAsia" w:ascii="仿宋" w:hAnsi="仿宋" w:eastAsia="仿宋" w:cs="仿宋"/>
          <w:b/>
          <w:bCs/>
          <w:kern w:val="44"/>
          <w:sz w:val="24"/>
          <w:szCs w:val="48"/>
          <w:highlight w:val="none"/>
          <w:lang w:val="en-US" w:eastAsia="zh-CN" w:bidi="ar-SA"/>
        </w:rPr>
        <w:fldChar w:fldCharType="separate"/>
      </w:r>
      <w:r>
        <w:rPr>
          <w:rFonts w:hint="eastAsia" w:ascii="仿宋" w:hAnsi="仿宋" w:eastAsia="仿宋" w:cs="仿宋"/>
          <w:b/>
          <w:bCs/>
          <w:kern w:val="44"/>
          <w:sz w:val="24"/>
          <w:szCs w:val="40"/>
          <w:highlight w:val="none"/>
          <w:lang w:val="en-US" w:eastAsia="zh-CN" w:bidi="ar-SA"/>
        </w:rPr>
        <w:t>第五章  投标文件格式</w:t>
      </w:r>
      <w:r>
        <w:rPr>
          <w:rFonts w:ascii="宋体" w:hAnsi="宋体" w:eastAsia="宋体" w:cs="宋体"/>
          <w:b/>
          <w:bCs/>
          <w:kern w:val="44"/>
          <w:sz w:val="24"/>
          <w:szCs w:val="44"/>
          <w:highlight w:val="none"/>
          <w:lang w:val="en-US" w:eastAsia="zh-CN" w:bidi="ar-SA"/>
        </w:rPr>
        <w:tab/>
      </w:r>
      <w:r>
        <w:rPr>
          <w:rFonts w:ascii="宋体" w:hAnsi="宋体" w:eastAsia="宋体" w:cs="宋体"/>
          <w:b/>
          <w:bCs/>
          <w:kern w:val="44"/>
          <w:sz w:val="24"/>
          <w:szCs w:val="44"/>
          <w:highlight w:val="none"/>
          <w:lang w:val="en-US" w:eastAsia="zh-CN" w:bidi="ar-SA"/>
        </w:rPr>
        <w:fldChar w:fldCharType="begin"/>
      </w:r>
      <w:r>
        <w:rPr>
          <w:rFonts w:ascii="宋体" w:hAnsi="宋体" w:eastAsia="宋体" w:cs="宋体"/>
          <w:b/>
          <w:bCs/>
          <w:kern w:val="44"/>
          <w:sz w:val="24"/>
          <w:szCs w:val="44"/>
          <w:highlight w:val="none"/>
          <w:lang w:val="en-US" w:eastAsia="zh-CN" w:bidi="ar-SA"/>
        </w:rPr>
        <w:instrText xml:space="preserve"> PAGEREF _Toc4868 \h </w:instrText>
      </w:r>
      <w:r>
        <w:rPr>
          <w:rFonts w:ascii="宋体" w:hAnsi="宋体" w:eastAsia="宋体" w:cs="宋体"/>
          <w:b/>
          <w:bCs/>
          <w:kern w:val="44"/>
          <w:sz w:val="24"/>
          <w:szCs w:val="44"/>
          <w:highlight w:val="none"/>
          <w:lang w:val="en-US" w:eastAsia="zh-CN" w:bidi="ar-SA"/>
        </w:rPr>
        <w:fldChar w:fldCharType="separate"/>
      </w:r>
      <w:r>
        <w:rPr>
          <w:rFonts w:ascii="宋体" w:hAnsi="宋体" w:eastAsia="宋体" w:cs="宋体"/>
          <w:b/>
          <w:bCs/>
          <w:kern w:val="44"/>
          <w:sz w:val="24"/>
          <w:szCs w:val="44"/>
          <w:highlight w:val="none"/>
          <w:lang w:val="en-US" w:eastAsia="zh-CN" w:bidi="ar-SA"/>
        </w:rPr>
        <w:t>64</w:t>
      </w:r>
      <w:r>
        <w:rPr>
          <w:rFonts w:ascii="宋体" w:hAnsi="宋体" w:eastAsia="宋体" w:cs="宋体"/>
          <w:b/>
          <w:bCs/>
          <w:kern w:val="44"/>
          <w:sz w:val="24"/>
          <w:szCs w:val="44"/>
          <w:highlight w:val="none"/>
          <w:lang w:val="en-US" w:eastAsia="zh-CN" w:bidi="ar-SA"/>
        </w:rPr>
        <w:fldChar w:fldCharType="end"/>
      </w:r>
      <w:r>
        <w:rPr>
          <w:rFonts w:hint="eastAsia" w:ascii="仿宋" w:hAnsi="仿宋" w:eastAsia="仿宋" w:cs="仿宋"/>
          <w:b/>
          <w:bCs/>
          <w:color w:val="auto"/>
          <w:kern w:val="44"/>
          <w:sz w:val="24"/>
          <w:szCs w:val="48"/>
          <w:highlight w:val="none"/>
          <w:lang w:val="en-US" w:eastAsia="zh-CN" w:bidi="ar-SA"/>
        </w:rPr>
        <w:fldChar w:fldCharType="end"/>
      </w:r>
    </w:p>
    <w:p>
      <w:pPr>
        <w:widowControl w:val="0"/>
        <w:tabs>
          <w:tab w:val="right" w:leader="dot" w:pos="10052"/>
        </w:tabs>
        <w:ind w:left="420" w:leftChars="2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_Toc9904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w w:val="100"/>
          <w:kern w:val="32"/>
          <w:sz w:val="21"/>
          <w:szCs w:val="36"/>
          <w:highlight w:val="none"/>
          <w:lang w:val="en-US" w:eastAsia="zh-CN" w:bidi="ar-SA"/>
        </w:rPr>
        <w:t>（一）投标承诺函</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_Toc9904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66</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420" w:leftChars="2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_Toc18212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bCs/>
          <w:w w:val="100"/>
          <w:kern w:val="32"/>
          <w:sz w:val="21"/>
          <w:szCs w:val="36"/>
          <w:highlight w:val="none"/>
          <w:lang w:val="en-US" w:eastAsia="zh-CN" w:bidi="ar-SA"/>
        </w:rPr>
        <w:t>（二）法定代表人身份证明和授权委托书</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_Toc18212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68</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420" w:leftChars="2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_Toc20497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bCs/>
          <w:w w:val="100"/>
          <w:kern w:val="32"/>
          <w:sz w:val="21"/>
          <w:szCs w:val="36"/>
          <w:highlight w:val="none"/>
          <w:lang w:val="en-US" w:eastAsia="zh-CN" w:bidi="ar-SA"/>
        </w:rPr>
        <w:t>（三）投标人基本情况说明</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_Toc20497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70</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420" w:leftChars="2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_Toc16476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bCs/>
          <w:w w:val="100"/>
          <w:kern w:val="32"/>
          <w:sz w:val="21"/>
          <w:szCs w:val="36"/>
          <w:highlight w:val="none"/>
          <w:lang w:val="en-US" w:eastAsia="zh-CN" w:bidi="ar-SA"/>
        </w:rPr>
        <w:t>（四）投标报价汇总表</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_Toc16476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71</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420" w:leftChars="2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_Toc12402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bCs/>
          <w:w w:val="100"/>
          <w:kern w:val="32"/>
          <w:sz w:val="21"/>
          <w:szCs w:val="36"/>
          <w:highlight w:val="none"/>
          <w:lang w:val="en-US" w:eastAsia="zh-CN" w:bidi="ar-SA"/>
        </w:rPr>
        <w:t>（五）商务响应/偏离表</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_Toc12402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72</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420" w:leftChars="2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_Toc14010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bCs/>
          <w:w w:val="100"/>
          <w:kern w:val="32"/>
          <w:sz w:val="21"/>
          <w:szCs w:val="36"/>
          <w:highlight w:val="none"/>
          <w:lang w:val="en-US" w:eastAsia="zh-CN" w:bidi="ar-SA"/>
        </w:rPr>
        <w:t>（六）投标人资格证明文件</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_Toc14010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74</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420" w:leftChars="2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_Toc5111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bCs/>
          <w:w w:val="100"/>
          <w:kern w:val="32"/>
          <w:sz w:val="21"/>
          <w:szCs w:val="36"/>
          <w:highlight w:val="none"/>
          <w:lang w:val="en-US" w:eastAsia="zh-CN" w:bidi="ar-SA"/>
        </w:rPr>
        <w:t>（七）技术响应偏离表</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_Toc5111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75</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420" w:leftChars="2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_Toc4337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bCs/>
          <w:w w:val="100"/>
          <w:kern w:val="32"/>
          <w:sz w:val="21"/>
          <w:szCs w:val="36"/>
          <w:highlight w:val="none"/>
          <w:lang w:val="en-US" w:eastAsia="zh-CN" w:bidi="ar-SA"/>
        </w:rPr>
        <w:t>（八）投标人认为需要提交的其他证明资料</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_Toc4337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76</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widowControl w:val="0"/>
        <w:tabs>
          <w:tab w:val="right" w:leader="dot" w:pos="10052"/>
        </w:tabs>
        <w:ind w:left="420" w:leftChars="200"/>
        <w:jc w:val="both"/>
        <w:rPr>
          <w:rFonts w:ascii="宋体" w:hAnsi="宋体" w:eastAsia="宋体" w:cs="宋体"/>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begin"/>
      </w:r>
      <w:r>
        <w:rPr>
          <w:rFonts w:hint="eastAsia" w:ascii="仿宋" w:hAnsi="仿宋" w:eastAsia="仿宋" w:cs="仿宋"/>
          <w:bCs/>
          <w:kern w:val="44"/>
          <w:sz w:val="21"/>
          <w:szCs w:val="48"/>
          <w:highlight w:val="none"/>
          <w:lang w:val="en-US" w:eastAsia="zh-CN" w:bidi="ar-SA"/>
        </w:rPr>
        <w:instrText xml:space="preserve"> HYPERLINK \l _Toc27932 </w:instrText>
      </w:r>
      <w:r>
        <w:rPr>
          <w:rFonts w:hint="eastAsia" w:ascii="仿宋" w:hAnsi="仿宋" w:eastAsia="仿宋" w:cs="仿宋"/>
          <w:bCs/>
          <w:kern w:val="44"/>
          <w:sz w:val="21"/>
          <w:szCs w:val="48"/>
          <w:highlight w:val="none"/>
          <w:lang w:val="en-US" w:eastAsia="zh-CN" w:bidi="ar-SA"/>
        </w:rPr>
        <w:fldChar w:fldCharType="separate"/>
      </w:r>
      <w:r>
        <w:rPr>
          <w:rFonts w:hint="eastAsia" w:ascii="仿宋" w:hAnsi="仿宋" w:eastAsia="仿宋" w:cs="仿宋"/>
          <w:bCs/>
          <w:w w:val="100"/>
          <w:kern w:val="32"/>
          <w:sz w:val="21"/>
          <w:szCs w:val="36"/>
          <w:highlight w:val="none"/>
          <w:lang w:val="en-US" w:eastAsia="zh-CN" w:bidi="ar-SA"/>
        </w:rPr>
        <w:t>（九）运营方案</w:t>
      </w:r>
      <w:r>
        <w:rPr>
          <w:rFonts w:ascii="宋体" w:hAnsi="宋体" w:eastAsia="宋体" w:cs="宋体"/>
          <w:kern w:val="2"/>
          <w:sz w:val="21"/>
          <w:szCs w:val="24"/>
          <w:highlight w:val="none"/>
          <w:lang w:val="en-US" w:eastAsia="zh-CN" w:bidi="ar-SA"/>
        </w:rPr>
        <w:tab/>
      </w:r>
      <w:r>
        <w:rPr>
          <w:rFonts w:ascii="宋体" w:hAnsi="宋体" w:eastAsia="宋体" w:cs="宋体"/>
          <w:kern w:val="2"/>
          <w:sz w:val="21"/>
          <w:szCs w:val="24"/>
          <w:highlight w:val="none"/>
          <w:lang w:val="en-US" w:eastAsia="zh-CN" w:bidi="ar-SA"/>
        </w:rPr>
        <w:fldChar w:fldCharType="begin"/>
      </w:r>
      <w:r>
        <w:rPr>
          <w:rFonts w:ascii="宋体" w:hAnsi="宋体" w:eastAsia="宋体" w:cs="宋体"/>
          <w:kern w:val="2"/>
          <w:sz w:val="21"/>
          <w:szCs w:val="24"/>
          <w:highlight w:val="none"/>
          <w:lang w:val="en-US" w:eastAsia="zh-CN" w:bidi="ar-SA"/>
        </w:rPr>
        <w:instrText xml:space="preserve"> PAGEREF _Toc27932 \h </w:instrText>
      </w:r>
      <w:r>
        <w:rPr>
          <w:rFonts w:ascii="宋体" w:hAnsi="宋体" w:eastAsia="宋体" w:cs="宋体"/>
          <w:kern w:val="2"/>
          <w:sz w:val="21"/>
          <w:szCs w:val="24"/>
          <w:highlight w:val="none"/>
          <w:lang w:val="en-US" w:eastAsia="zh-CN" w:bidi="ar-SA"/>
        </w:rPr>
        <w:fldChar w:fldCharType="separate"/>
      </w:r>
      <w:r>
        <w:rPr>
          <w:rFonts w:ascii="宋体" w:hAnsi="宋体" w:eastAsia="宋体" w:cs="宋体"/>
          <w:kern w:val="2"/>
          <w:sz w:val="21"/>
          <w:szCs w:val="24"/>
          <w:highlight w:val="none"/>
          <w:lang w:val="en-US" w:eastAsia="zh-CN" w:bidi="ar-SA"/>
        </w:rPr>
        <w:t>77</w:t>
      </w:r>
      <w:r>
        <w:rPr>
          <w:rFonts w:ascii="宋体" w:hAnsi="宋体" w:eastAsia="宋体" w:cs="宋体"/>
          <w:kern w:val="2"/>
          <w:sz w:val="21"/>
          <w:szCs w:val="24"/>
          <w:highlight w:val="none"/>
          <w:lang w:val="en-US" w:eastAsia="zh-CN" w:bidi="ar-SA"/>
        </w:rPr>
        <w:fldChar w:fldCharType="end"/>
      </w:r>
      <w:r>
        <w:rPr>
          <w:rFonts w:hint="eastAsia" w:ascii="仿宋" w:hAnsi="仿宋" w:eastAsia="仿宋" w:cs="仿宋"/>
          <w:bCs/>
          <w:color w:val="auto"/>
          <w:kern w:val="44"/>
          <w:sz w:val="21"/>
          <w:szCs w:val="48"/>
          <w:highlight w:val="none"/>
          <w:lang w:val="en-US" w:eastAsia="zh-CN" w:bidi="ar-SA"/>
        </w:rPr>
        <w:fldChar w:fldCharType="end"/>
      </w:r>
    </w:p>
    <w:p>
      <w:pPr>
        <w:keepNext/>
        <w:keepLines/>
        <w:widowControl w:val="0"/>
        <w:tabs>
          <w:tab w:val="right" w:leader="dot" w:pos="10052"/>
        </w:tabs>
        <w:spacing w:line="240" w:lineRule="auto"/>
        <w:jc w:val="both"/>
        <w:outlineLvl w:val="0"/>
        <w:rPr>
          <w:rFonts w:ascii="宋体" w:hAnsi="宋体" w:eastAsia="宋体" w:cs="宋体"/>
          <w:b/>
          <w:bCs/>
          <w:kern w:val="44"/>
          <w:sz w:val="24"/>
          <w:szCs w:val="44"/>
          <w:highlight w:val="none"/>
          <w:lang w:val="en-US" w:eastAsia="zh-CN" w:bidi="ar-SA"/>
        </w:rPr>
      </w:pPr>
      <w:r>
        <w:rPr>
          <w:rFonts w:hint="eastAsia" w:ascii="仿宋" w:hAnsi="仿宋" w:eastAsia="仿宋" w:cs="仿宋"/>
          <w:b/>
          <w:bCs/>
          <w:color w:val="auto"/>
          <w:kern w:val="44"/>
          <w:sz w:val="24"/>
          <w:szCs w:val="48"/>
          <w:highlight w:val="none"/>
          <w:lang w:val="en-US" w:eastAsia="zh-CN" w:bidi="ar-SA"/>
        </w:rPr>
        <w:fldChar w:fldCharType="begin"/>
      </w:r>
      <w:r>
        <w:rPr>
          <w:rFonts w:hint="eastAsia" w:ascii="仿宋" w:hAnsi="仿宋" w:eastAsia="仿宋" w:cs="仿宋"/>
          <w:b/>
          <w:bCs/>
          <w:kern w:val="44"/>
          <w:sz w:val="24"/>
          <w:szCs w:val="48"/>
          <w:highlight w:val="none"/>
          <w:lang w:val="en-US" w:eastAsia="zh-CN" w:bidi="ar-SA"/>
        </w:rPr>
        <w:instrText xml:space="preserve"> HYPERLINK \l _Toc27586 </w:instrText>
      </w:r>
      <w:r>
        <w:rPr>
          <w:rFonts w:hint="eastAsia" w:ascii="仿宋" w:hAnsi="仿宋" w:eastAsia="仿宋" w:cs="仿宋"/>
          <w:b/>
          <w:bCs/>
          <w:kern w:val="44"/>
          <w:sz w:val="24"/>
          <w:szCs w:val="48"/>
          <w:highlight w:val="none"/>
          <w:lang w:val="en-US" w:eastAsia="zh-CN" w:bidi="ar-SA"/>
        </w:rPr>
        <w:fldChar w:fldCharType="separate"/>
      </w:r>
      <w:r>
        <w:rPr>
          <w:rFonts w:hint="eastAsia" w:ascii="仿宋" w:hAnsi="仿宋" w:eastAsia="仿宋" w:cs="仿宋"/>
          <w:b/>
          <w:bCs/>
          <w:kern w:val="44"/>
          <w:sz w:val="24"/>
          <w:szCs w:val="40"/>
          <w:highlight w:val="none"/>
          <w:lang w:val="en-US" w:eastAsia="zh-CN" w:bidi="ar-SA"/>
        </w:rPr>
        <w:t>第六章 评标办法</w:t>
      </w:r>
      <w:r>
        <w:rPr>
          <w:rFonts w:ascii="宋体" w:hAnsi="宋体" w:eastAsia="宋体" w:cs="宋体"/>
          <w:b/>
          <w:bCs/>
          <w:kern w:val="44"/>
          <w:sz w:val="24"/>
          <w:szCs w:val="44"/>
          <w:highlight w:val="none"/>
          <w:lang w:val="en-US" w:eastAsia="zh-CN" w:bidi="ar-SA"/>
        </w:rPr>
        <w:tab/>
      </w:r>
      <w:r>
        <w:rPr>
          <w:rFonts w:ascii="宋体" w:hAnsi="宋体" w:eastAsia="宋体" w:cs="宋体"/>
          <w:b/>
          <w:bCs/>
          <w:kern w:val="44"/>
          <w:sz w:val="24"/>
          <w:szCs w:val="44"/>
          <w:highlight w:val="none"/>
          <w:lang w:val="en-US" w:eastAsia="zh-CN" w:bidi="ar-SA"/>
        </w:rPr>
        <w:fldChar w:fldCharType="begin"/>
      </w:r>
      <w:r>
        <w:rPr>
          <w:rFonts w:ascii="宋体" w:hAnsi="宋体" w:eastAsia="宋体" w:cs="宋体"/>
          <w:b/>
          <w:bCs/>
          <w:kern w:val="44"/>
          <w:sz w:val="24"/>
          <w:szCs w:val="44"/>
          <w:highlight w:val="none"/>
          <w:lang w:val="en-US" w:eastAsia="zh-CN" w:bidi="ar-SA"/>
        </w:rPr>
        <w:instrText xml:space="preserve"> PAGEREF _Toc27586 \h </w:instrText>
      </w:r>
      <w:r>
        <w:rPr>
          <w:rFonts w:ascii="宋体" w:hAnsi="宋体" w:eastAsia="宋体" w:cs="宋体"/>
          <w:b/>
          <w:bCs/>
          <w:kern w:val="44"/>
          <w:sz w:val="24"/>
          <w:szCs w:val="44"/>
          <w:highlight w:val="none"/>
          <w:lang w:val="en-US" w:eastAsia="zh-CN" w:bidi="ar-SA"/>
        </w:rPr>
        <w:fldChar w:fldCharType="separate"/>
      </w:r>
      <w:r>
        <w:rPr>
          <w:rFonts w:ascii="宋体" w:hAnsi="宋体" w:eastAsia="宋体" w:cs="宋体"/>
          <w:b/>
          <w:bCs/>
          <w:kern w:val="44"/>
          <w:sz w:val="24"/>
          <w:szCs w:val="44"/>
          <w:highlight w:val="none"/>
          <w:lang w:val="en-US" w:eastAsia="zh-CN" w:bidi="ar-SA"/>
        </w:rPr>
        <w:t>78</w:t>
      </w:r>
      <w:r>
        <w:rPr>
          <w:rFonts w:ascii="宋体" w:hAnsi="宋体" w:eastAsia="宋体" w:cs="宋体"/>
          <w:b/>
          <w:bCs/>
          <w:kern w:val="44"/>
          <w:sz w:val="24"/>
          <w:szCs w:val="44"/>
          <w:highlight w:val="none"/>
          <w:lang w:val="en-US" w:eastAsia="zh-CN" w:bidi="ar-SA"/>
        </w:rPr>
        <w:fldChar w:fldCharType="end"/>
      </w:r>
      <w:r>
        <w:rPr>
          <w:rFonts w:hint="eastAsia" w:ascii="仿宋" w:hAnsi="仿宋" w:eastAsia="仿宋" w:cs="仿宋"/>
          <w:b/>
          <w:bCs/>
          <w:color w:val="auto"/>
          <w:kern w:val="44"/>
          <w:sz w:val="24"/>
          <w:szCs w:val="48"/>
          <w:highlight w:val="none"/>
          <w:lang w:val="en-US" w:eastAsia="zh-CN" w:bidi="ar-SA"/>
        </w:rPr>
        <w:fldChar w:fldCharType="end"/>
      </w:r>
    </w:p>
    <w:p>
      <w:pPr>
        <w:widowControl w:val="0"/>
        <w:tabs>
          <w:tab w:val="right" w:leader="dot" w:pos="9890"/>
        </w:tabs>
        <w:spacing w:line="800" w:lineRule="exact"/>
        <w:ind w:left="420" w:leftChars="200"/>
        <w:jc w:val="both"/>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bCs/>
          <w:color w:val="auto"/>
          <w:kern w:val="44"/>
          <w:sz w:val="21"/>
          <w:szCs w:val="48"/>
          <w:highlight w:val="none"/>
          <w:lang w:val="en-US" w:eastAsia="zh-CN" w:bidi="ar-SA"/>
        </w:rPr>
        <w:fldChar w:fldCharType="end"/>
      </w:r>
    </w:p>
    <w:p>
      <w:pPr>
        <w:jc w:val="center"/>
        <w:outlineLvl w:val="0"/>
        <w:rPr>
          <w:rFonts w:hint="eastAsia" w:ascii="仿宋" w:hAnsi="仿宋" w:eastAsia="仿宋" w:cs="仿宋"/>
          <w:color w:val="auto"/>
          <w:sz w:val="24"/>
          <w:highlight w:val="none"/>
        </w:rPr>
        <w:sectPr>
          <w:footerReference r:id="rId4" w:type="default"/>
          <w:pgSz w:w="11906" w:h="16838"/>
          <w:pgMar w:top="1287" w:right="720" w:bottom="1287" w:left="1134" w:header="851" w:footer="992" w:gutter="0"/>
          <w:pgNumType w:fmt="decimal" w:start="1"/>
          <w:cols w:space="720" w:num="1"/>
          <w:docGrid w:type="lines" w:linePitch="312" w:charSpace="0"/>
        </w:sectPr>
      </w:pPr>
      <w:bookmarkStart w:id="0" w:name="_Toc89691353"/>
      <w:bookmarkStart w:id="1" w:name="_Toc321052819"/>
    </w:p>
    <w:p>
      <w:pPr>
        <w:jc w:val="center"/>
        <w:outlineLvl w:val="0"/>
        <w:rPr>
          <w:rFonts w:hint="eastAsia" w:ascii="仿宋" w:hAnsi="仿宋" w:eastAsia="仿宋" w:cs="仿宋"/>
          <w:b/>
          <w:color w:val="auto"/>
          <w:sz w:val="44"/>
          <w:szCs w:val="44"/>
          <w:highlight w:val="none"/>
        </w:rPr>
      </w:pPr>
    </w:p>
    <w:p>
      <w:pPr>
        <w:jc w:val="center"/>
        <w:outlineLvl w:val="0"/>
        <w:rPr>
          <w:rFonts w:hint="eastAsia" w:ascii="仿宋" w:hAnsi="仿宋" w:eastAsia="仿宋" w:cs="仿宋"/>
          <w:b/>
          <w:color w:val="auto"/>
          <w:sz w:val="32"/>
          <w:szCs w:val="32"/>
          <w:highlight w:val="none"/>
        </w:rPr>
      </w:pPr>
      <w:bookmarkStart w:id="2" w:name="_Toc2493"/>
      <w:bookmarkStart w:id="3" w:name="_Toc19513"/>
      <w:r>
        <w:rPr>
          <w:rFonts w:hint="eastAsia" w:ascii="仿宋" w:hAnsi="仿宋" w:eastAsia="仿宋" w:cs="仿宋"/>
          <w:b/>
          <w:color w:val="auto"/>
          <w:sz w:val="44"/>
          <w:szCs w:val="44"/>
          <w:highlight w:val="none"/>
        </w:rPr>
        <w:t>关键信息</w:t>
      </w:r>
      <w:bookmarkEnd w:id="0"/>
      <w:bookmarkEnd w:id="2"/>
      <w:bookmarkEnd w:id="3"/>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一、资格性审查</w:t>
      </w:r>
    </w:p>
    <w:tbl>
      <w:tblPr>
        <w:tblStyle w:val="4"/>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50" w:type="dxa"/>
            <w:noWrap w:val="0"/>
            <w:vAlign w:val="center"/>
          </w:tcPr>
          <w:p>
            <w:pPr>
              <w:adjustRightInd w:val="0"/>
              <w:snapToGrid w:val="0"/>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8673" w:type="dxa"/>
            <w:noWrap w:val="0"/>
            <w:vAlign w:val="center"/>
          </w:tcPr>
          <w:p>
            <w:pPr>
              <w:adjustRightInd w:val="0"/>
              <w:snapToGrid w:val="0"/>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keepNext w:val="0"/>
              <w:keepLines w:val="0"/>
              <w:pageBreakBefore w:val="0"/>
              <w:widowControl/>
              <w:kinsoku/>
              <w:wordWrap/>
              <w:overflowPunct/>
              <w:topLinePunct w:val="0"/>
              <w:autoSpaceDE/>
              <w:autoSpaceDN/>
              <w:bidi w:val="0"/>
              <w:adjustRightInd w:val="0"/>
              <w:snapToGrid w:val="0"/>
              <w:spacing w:before="156" w:beforeLines="50" w:line="36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8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rPr>
              <w:t>具有中华人民共和国境内取得合法法人资质的企业，并依法取得企业营业执照，营业执照处于有效期</w:t>
            </w:r>
            <w:r>
              <w:rPr>
                <w:rFonts w:hint="eastAsia" w:ascii="仿宋" w:hAnsi="仿宋" w:eastAsia="仿宋" w:cs="仿宋"/>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50" w:type="dxa"/>
            <w:noWrap w:val="0"/>
            <w:vAlign w:val="center"/>
          </w:tcPr>
          <w:p>
            <w:pPr>
              <w:keepNext w:val="0"/>
              <w:keepLines w:val="0"/>
              <w:pageBreakBefore w:val="0"/>
              <w:widowControl/>
              <w:kinsoku/>
              <w:wordWrap/>
              <w:overflowPunct/>
              <w:topLinePunct w:val="0"/>
              <w:autoSpaceDE/>
              <w:autoSpaceDN/>
              <w:bidi w:val="0"/>
              <w:adjustRightInd w:val="0"/>
              <w:snapToGrid w:val="0"/>
              <w:spacing w:before="156" w:beforeLines="50"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8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法人提交法定代表人身份证明原件或者法定代表人授权委托书原件并附法定代表人身份证明原件扫描件。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50" w:type="dxa"/>
            <w:noWrap w:val="0"/>
            <w:vAlign w:val="center"/>
          </w:tcPr>
          <w:p>
            <w:pPr>
              <w:keepNext w:val="0"/>
              <w:keepLines w:val="0"/>
              <w:pageBreakBefore w:val="0"/>
              <w:widowControl/>
              <w:kinsoku/>
              <w:wordWrap/>
              <w:overflowPunct/>
              <w:topLinePunct w:val="0"/>
              <w:autoSpaceDE/>
              <w:autoSpaceDN/>
              <w:bidi w:val="0"/>
              <w:adjustRightInd w:val="0"/>
              <w:snapToGrid w:val="0"/>
              <w:spacing w:before="156" w:beforeLines="50" w:line="360" w:lineRule="auto"/>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3</w:t>
            </w:r>
          </w:p>
        </w:tc>
        <w:tc>
          <w:tcPr>
            <w:tcW w:w="8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color w:val="auto"/>
                <w:sz w:val="22"/>
                <w:szCs w:val="22"/>
                <w:highlight w:val="none"/>
                <w:lang w:val="en-US" w:eastAsia="zh-CN"/>
              </w:rPr>
            </w:pPr>
            <w:r>
              <w:rPr>
                <w:rFonts w:hint="default" w:ascii="仿宋" w:hAnsi="仿宋" w:eastAsia="仿宋" w:cs="仿宋"/>
                <w:color w:val="auto"/>
                <w:sz w:val="22"/>
                <w:szCs w:val="22"/>
                <w:highlight w:val="none"/>
                <w:lang w:val="en-US" w:eastAsia="zh-CN"/>
              </w:rPr>
              <w:t>近三年无严重违法或违纪行为，在以往经营过程中无违规和违约行为，投标人未被列入“信用中国”网站（www.creditchina.gov.cn）“失信被执行人”。注：需跳转“中国执行信息公开网”（https://zxgk.court.gov.cn/shixin/）进行查询。</w:t>
            </w:r>
            <w:r>
              <w:rPr>
                <w:rFonts w:hint="eastAsia" w:ascii="仿宋" w:hAnsi="仿宋" w:eastAsia="仿宋" w:cs="仿宋"/>
                <w:b/>
                <w:bCs/>
                <w:color w:val="auto"/>
                <w:sz w:val="22"/>
                <w:szCs w:val="22"/>
                <w:highlight w:val="none"/>
                <w:lang w:val="en-US" w:eastAsia="zh-CN"/>
              </w:rPr>
              <w:t>（以招标人及招标代理机构在</w:t>
            </w:r>
            <w:r>
              <w:rPr>
                <w:rFonts w:hint="eastAsia" w:ascii="仿宋" w:hAnsi="仿宋" w:eastAsia="仿宋" w:cs="仿宋"/>
                <w:b/>
                <w:bCs/>
                <w:color w:val="auto"/>
                <w:sz w:val="22"/>
                <w:szCs w:val="22"/>
                <w:highlight w:val="none"/>
                <w:lang w:eastAsia="zh-CN"/>
              </w:rPr>
              <w:t>项目开标时查询信息为准</w:t>
            </w:r>
            <w:r>
              <w:rPr>
                <w:rFonts w:hint="eastAsia" w:ascii="仿宋" w:hAnsi="仿宋" w:eastAsia="仿宋" w:cs="仿宋"/>
                <w:b/>
                <w:bCs/>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keepNext w:val="0"/>
              <w:keepLines w:val="0"/>
              <w:pageBreakBefore w:val="0"/>
              <w:widowControl/>
              <w:kinsoku/>
              <w:wordWrap/>
              <w:overflowPunct/>
              <w:topLinePunct w:val="0"/>
              <w:autoSpaceDE/>
              <w:autoSpaceDN/>
              <w:bidi w:val="0"/>
              <w:adjustRightInd w:val="0"/>
              <w:snapToGrid w:val="0"/>
              <w:spacing w:before="156" w:beforeLines="50" w:line="360" w:lineRule="auto"/>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4</w:t>
            </w:r>
          </w:p>
        </w:tc>
        <w:tc>
          <w:tcPr>
            <w:tcW w:w="8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2"/>
                <w:szCs w:val="22"/>
                <w:highlight w:val="none"/>
              </w:rPr>
              <w:t>本次招标的</w:t>
            </w:r>
            <w:r>
              <w:rPr>
                <w:rFonts w:hint="eastAsia" w:ascii="仿宋" w:hAnsi="仿宋" w:eastAsia="仿宋" w:cs="仿宋"/>
                <w:color w:val="auto"/>
                <w:kern w:val="0"/>
                <w:sz w:val="22"/>
                <w:szCs w:val="22"/>
                <w:highlight w:val="none"/>
                <w:lang w:eastAsia="zh-CN"/>
              </w:rPr>
              <w:t>中</w:t>
            </w:r>
            <w:r>
              <w:rPr>
                <w:rFonts w:hint="eastAsia" w:ascii="仿宋" w:hAnsi="仿宋" w:eastAsia="仿宋" w:cs="仿宋"/>
                <w:color w:val="auto"/>
                <w:kern w:val="0"/>
                <w:sz w:val="22"/>
                <w:szCs w:val="22"/>
                <w:highlight w:val="none"/>
              </w:rPr>
              <w:t>标人须按照投标文件叙述</w:t>
            </w:r>
            <w:r>
              <w:rPr>
                <w:rFonts w:hint="eastAsia" w:ascii="仿宋" w:hAnsi="仿宋" w:eastAsia="仿宋" w:cs="仿宋"/>
                <w:color w:val="auto"/>
                <w:kern w:val="0"/>
                <w:sz w:val="22"/>
                <w:szCs w:val="22"/>
                <w:highlight w:val="none"/>
                <w:lang w:val="en-US" w:eastAsia="zh-CN"/>
              </w:rPr>
              <w:t>情况</w:t>
            </w:r>
            <w:r>
              <w:rPr>
                <w:rFonts w:hint="eastAsia" w:ascii="仿宋" w:hAnsi="仿宋" w:eastAsia="仿宋" w:cs="仿宋"/>
                <w:color w:val="auto"/>
                <w:kern w:val="0"/>
                <w:sz w:val="22"/>
                <w:szCs w:val="22"/>
                <w:highlight w:val="none"/>
              </w:rPr>
              <w:t>经营</w:t>
            </w:r>
            <w:r>
              <w:rPr>
                <w:rFonts w:hint="eastAsia" w:ascii="仿宋" w:hAnsi="仿宋" w:eastAsia="仿宋" w:cs="仿宋"/>
                <w:b/>
                <w:bCs/>
                <w:color w:val="auto"/>
                <w:kern w:val="0"/>
                <w:sz w:val="22"/>
                <w:szCs w:val="22"/>
                <w:highlight w:val="none"/>
              </w:rPr>
              <w:t>（提供承诺书，格式自拟）</w:t>
            </w:r>
            <w:r>
              <w:rPr>
                <w:rFonts w:hint="eastAsia" w:ascii="仿宋" w:hAnsi="仿宋" w:eastAsia="仿宋" w:cs="仿宋"/>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pPr>
              <w:keepNext w:val="0"/>
              <w:keepLines w:val="0"/>
              <w:pageBreakBefore w:val="0"/>
              <w:widowControl/>
              <w:kinsoku/>
              <w:wordWrap/>
              <w:overflowPunct/>
              <w:topLinePunct w:val="0"/>
              <w:autoSpaceDE/>
              <w:autoSpaceDN/>
              <w:bidi w:val="0"/>
              <w:adjustRightInd w:val="0"/>
              <w:snapToGrid w:val="0"/>
              <w:spacing w:before="156" w:beforeLines="50" w:line="360" w:lineRule="auto"/>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5</w:t>
            </w:r>
          </w:p>
        </w:tc>
        <w:tc>
          <w:tcPr>
            <w:tcW w:w="8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3" w:type="dxa"/>
            <w:gridSpan w:val="2"/>
            <w:tcBorders>
              <w:top w:val="single" w:color="auto" w:sz="6" w:space="0"/>
              <w:left w:val="nil"/>
              <w:bottom w:val="single" w:color="auto" w:sz="6" w:space="0"/>
              <w:right w:val="nil"/>
            </w:tcBorders>
            <w:noWrap w:val="0"/>
            <w:vAlign w:val="center"/>
          </w:tcPr>
          <w:p>
            <w:pPr>
              <w:widowControl w:val="0"/>
              <w:ind w:firstLine="420" w:firstLineChars="200"/>
              <w:jc w:val="both"/>
              <w:rPr>
                <w:rFonts w:hint="eastAsia" w:ascii="Calibri" w:hAnsi="Calibri"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23" w:type="dxa"/>
            <w:gridSpan w:val="2"/>
            <w:tcBorders>
              <w:top w:val="single" w:color="auto" w:sz="6" w:space="0"/>
            </w:tcBorders>
            <w:noWrap w:val="0"/>
            <w:vAlign w:val="top"/>
          </w:tcPr>
          <w:p>
            <w:pPr>
              <w:adjustRightInd w:val="0"/>
              <w:snapToGrid w:val="0"/>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pPr>
              <w:adjustRightInd w:val="0"/>
              <w:snapToGrid w:val="0"/>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说明：</w:t>
            </w:r>
          </w:p>
          <w:p>
            <w:pPr>
              <w:adjustRightInd w:val="0"/>
              <w:snapToGrid w:val="0"/>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资格证明文件原件扫描件须加盖投标人公章。</w:t>
            </w:r>
          </w:p>
          <w:p>
            <w:pPr>
              <w:adjustRightInd w:val="0"/>
              <w:snapToGrid w:val="0"/>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2、投标人有下列情形之一的，视为无效投标：</w:t>
            </w:r>
          </w:p>
          <w:p>
            <w:pPr>
              <w:adjustRightInd w:val="0"/>
              <w:snapToGrid w:val="0"/>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（1）有一项资格证明文件未提交的；</w:t>
            </w:r>
          </w:p>
          <w:p>
            <w:pPr>
              <w:adjustRightInd w:val="0"/>
              <w:snapToGrid w:val="0"/>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（2）提供不符合要求或虚假资格证明文件的；</w:t>
            </w:r>
          </w:p>
          <w:p>
            <w:pPr>
              <w:adjustRightInd w:val="0"/>
              <w:snapToGrid w:val="0"/>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（3）资格证明文件过了有效期的；</w:t>
            </w:r>
          </w:p>
          <w:p>
            <w:pPr>
              <w:adjustRightInd w:val="0"/>
              <w:snapToGrid w:val="0"/>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（4）资格证明文件原件扫描件未加盖投标人公章的。</w:t>
            </w:r>
          </w:p>
          <w:p>
            <w:pPr>
              <w:adjustRightInd w:val="0"/>
              <w:snapToGrid w:val="0"/>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3</w:t>
            </w:r>
            <w:r>
              <w:rPr>
                <w:rFonts w:hint="eastAsia" w:ascii="仿宋" w:hAnsi="仿宋" w:eastAsia="仿宋" w:cs="仿宋"/>
                <w:b/>
                <w:bCs/>
                <w:color w:val="auto"/>
                <w:sz w:val="22"/>
                <w:szCs w:val="22"/>
                <w:highlight w:val="none"/>
                <w:lang w:val="en-US" w:eastAsia="zh-CN"/>
              </w:rPr>
              <w:t>、评标结束后，在确定中标人前，招标人有权对所有中标候选人投标文件中提供的证明资料进行核实，如发现有挂靠资质投标\围标串标\提供虚假资料等情况，经查实投标人存在以上情形的，列入集团黑名单；如已递交保证金的，没收其保证金；情节严重的移交行政监督部门或公安机关处理。</w:t>
            </w:r>
          </w:p>
        </w:tc>
      </w:tr>
    </w:tbl>
    <w:p>
      <w:pPr>
        <w:adjustRightInd w:val="0"/>
        <w:snapToGrid w:val="0"/>
        <w:spacing w:line="360" w:lineRule="auto"/>
        <w:jc w:val="center"/>
        <w:rPr>
          <w:rFonts w:hint="eastAsia" w:ascii="仿宋" w:hAnsi="仿宋" w:eastAsia="仿宋" w:cs="仿宋"/>
          <w:b/>
          <w:color w:val="auto"/>
          <w:sz w:val="30"/>
          <w:szCs w:val="30"/>
          <w:highlight w:val="none"/>
        </w:rPr>
      </w:pPr>
    </w:p>
    <w:p>
      <w:pPr>
        <w:adjustRightInd w:val="0"/>
        <w:snapToGrid w:val="0"/>
        <w:spacing w:line="360" w:lineRule="auto"/>
        <w:jc w:val="center"/>
        <w:rPr>
          <w:rFonts w:hint="eastAsia" w:ascii="仿宋" w:hAnsi="仿宋" w:eastAsia="仿宋" w:cs="仿宋"/>
          <w:b/>
          <w:color w:val="auto"/>
          <w:sz w:val="30"/>
          <w:szCs w:val="30"/>
          <w:highlight w:val="none"/>
        </w:rPr>
        <w:sectPr>
          <w:footerReference r:id="rId5" w:type="default"/>
          <w:pgSz w:w="11906" w:h="16838"/>
          <w:pgMar w:top="720" w:right="720" w:bottom="720" w:left="720" w:header="851" w:footer="992" w:gutter="0"/>
          <w:pgNumType w:fmt="decimal"/>
          <w:cols w:space="720" w:num="1"/>
          <w:docGrid w:type="lines" w:linePitch="312" w:charSpace="0"/>
        </w:sectPr>
      </w:pPr>
    </w:p>
    <w:p>
      <w:pPr>
        <w:adjustRightInd w:val="0"/>
        <w:snapToGrid w:val="0"/>
        <w:spacing w:line="360" w:lineRule="auto"/>
        <w:jc w:val="center"/>
        <w:rPr>
          <w:rFonts w:hint="eastAsia" w:ascii="仿宋" w:hAnsi="仿宋" w:eastAsia="仿宋" w:cs="仿宋"/>
          <w:b/>
          <w:color w:val="auto"/>
          <w:sz w:val="30"/>
          <w:szCs w:val="30"/>
          <w:highlight w:val="none"/>
        </w:rPr>
      </w:pPr>
    </w:p>
    <w:p>
      <w:pPr>
        <w:adjustRightInd w:val="0"/>
        <w:snapToGrid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二、符合性审查</w:t>
      </w:r>
    </w:p>
    <w:tbl>
      <w:tblPr>
        <w:tblStyle w:val="4"/>
        <w:tblW w:w="0" w:type="auto"/>
        <w:tblInd w:w="86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1"/>
        <w:gridCol w:w="813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811" w:type="dxa"/>
            <w:tcBorders>
              <w:top w:val="single" w:color="auto" w:sz="6" w:space="0"/>
              <w:left w:val="single" w:color="auto" w:sz="6" w:space="0"/>
              <w:bottom w:val="single" w:color="auto" w:sz="6" w:space="0"/>
            </w:tcBorders>
            <w:noWrap w:val="0"/>
            <w:vAlign w:val="center"/>
          </w:tcPr>
          <w:p>
            <w:pPr>
              <w:widowControl/>
              <w:adjustRightInd w:val="0"/>
              <w:snapToGrid w:val="0"/>
              <w:spacing w:before="0" w:beforeLines="0" w:line="240" w:lineRule="auto"/>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序号</w:t>
            </w:r>
          </w:p>
        </w:tc>
        <w:tc>
          <w:tcPr>
            <w:tcW w:w="8133" w:type="dxa"/>
            <w:tcBorders>
              <w:top w:val="single" w:color="auto" w:sz="6" w:space="0"/>
              <w:bottom w:val="single" w:color="auto" w:sz="6" w:space="0"/>
              <w:right w:val="single" w:color="auto" w:sz="6" w:space="0"/>
            </w:tcBorders>
            <w:noWrap w:val="0"/>
            <w:vAlign w:val="center"/>
          </w:tcPr>
          <w:p>
            <w:pPr>
              <w:widowControl/>
              <w:adjustRightInd w:val="0"/>
              <w:snapToGrid w:val="0"/>
              <w:spacing w:line="240" w:lineRule="auto"/>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审查情况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3"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评标委员会应当对符合资格条件的投标人的投标文件进行符合性审查，以确定其是否满足招标文件商务、技术等实质性要求</w:t>
            </w:r>
            <w:r>
              <w:rPr>
                <w:rFonts w:hint="eastAsia" w:ascii="仿宋" w:hAnsi="仿宋" w:eastAsia="仿宋" w:cs="仿宋"/>
                <w:color w:val="auto"/>
                <w:sz w:val="22"/>
                <w:szCs w:val="22"/>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6"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投标人不得通过修正或撤销不合要求的偏离从而使其投标成为实质上响应的投标。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67"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投标文件属下列情况之一的，投标无效：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投标文件中商务技术文件未按照招标文件规定要求签署、盖章的</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43"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投标文件没有对招标文件的实质性要求和条件作出响应，或者对招标文件的偏差超出招标文件规定的偏差范围或最高项数</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报价</w:t>
            </w:r>
            <w:r>
              <w:rPr>
                <w:rFonts w:hint="eastAsia" w:ascii="仿宋" w:hAnsi="仿宋" w:eastAsia="仿宋" w:cs="仿宋"/>
                <w:color w:val="auto"/>
                <w:sz w:val="22"/>
                <w:szCs w:val="22"/>
                <w:highlight w:val="none"/>
                <w:lang w:val="en-US" w:eastAsia="zh-CN"/>
              </w:rPr>
              <w:t>不满足</w:t>
            </w:r>
            <w:r>
              <w:rPr>
                <w:rFonts w:hint="eastAsia" w:ascii="仿宋" w:hAnsi="仿宋" w:eastAsia="仿宋" w:cs="仿宋"/>
                <w:color w:val="auto"/>
                <w:sz w:val="22"/>
                <w:szCs w:val="22"/>
                <w:highlight w:val="none"/>
              </w:rPr>
              <w:t>招标文件中规定的</w:t>
            </w:r>
            <w:r>
              <w:rPr>
                <w:rFonts w:hint="eastAsia" w:ascii="仿宋" w:hAnsi="仿宋" w:eastAsia="仿宋" w:cs="仿宋"/>
                <w:color w:val="auto"/>
                <w:sz w:val="22"/>
                <w:szCs w:val="22"/>
                <w:highlight w:val="none"/>
                <w:lang w:val="en-US" w:eastAsia="zh-CN"/>
              </w:rPr>
              <w:t>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投标有效期不足的</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投标文件含有采购人不能接受的附加条件的</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67"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法律、法规和招标文件规定的其他投标无效情形的。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投标标的范围小于采购标的范围的</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67"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投标文件电子文档有病毒</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67"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投标文件用不属于本中心的电子密钥进行加密</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选了非本项目的加密规则文件，导致投标文件不能在开标时解密</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67" w:hRule="atLeast"/>
        </w:trPr>
        <w:tc>
          <w:tcPr>
            <w:tcW w:w="811"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p>
        </w:tc>
        <w:tc>
          <w:tcPr>
            <w:tcW w:w="8133"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法律、法规规定的其他情形</w:t>
            </w:r>
            <w:r>
              <w:rPr>
                <w:rFonts w:hint="eastAsia" w:ascii="仿宋" w:hAnsi="仿宋" w:eastAsia="仿宋" w:cs="仿宋"/>
                <w:color w:val="auto"/>
                <w:sz w:val="22"/>
                <w:szCs w:val="22"/>
                <w:highlight w:val="none"/>
                <w:lang w:eastAsia="zh-CN"/>
              </w:rPr>
              <w:t>。</w:t>
            </w:r>
          </w:p>
        </w:tc>
      </w:tr>
    </w:tbl>
    <w:p>
      <w:pPr>
        <w:jc w:val="both"/>
        <w:rPr>
          <w:rFonts w:hint="eastAsia" w:ascii="仿宋" w:hAnsi="仿宋" w:eastAsia="仿宋" w:cs="仿宋"/>
          <w:color w:val="auto"/>
          <w:sz w:val="40"/>
          <w:highlight w:val="none"/>
        </w:rPr>
      </w:pPr>
    </w:p>
    <w:p>
      <w:pPr>
        <w:jc w:val="center"/>
        <w:rPr>
          <w:rFonts w:hint="eastAsia" w:ascii="仿宋" w:hAnsi="仿宋" w:eastAsia="仿宋" w:cs="仿宋"/>
          <w:color w:val="auto"/>
          <w:sz w:val="40"/>
          <w:highlight w:val="none"/>
        </w:rPr>
        <w:sectPr>
          <w:footerReference r:id="rId6" w:type="default"/>
          <w:pgSz w:w="11906" w:h="16838"/>
          <w:pgMar w:top="720" w:right="720" w:bottom="720" w:left="720" w:header="851" w:footer="992" w:gutter="0"/>
          <w:pgNumType w:fmt="decimal"/>
          <w:cols w:space="720" w:num="1"/>
          <w:docGrid w:type="lines" w:linePitch="312" w:charSpace="0"/>
        </w:sectPr>
      </w:pPr>
    </w:p>
    <w:p>
      <w:pPr>
        <w:jc w:val="center"/>
        <w:rPr>
          <w:rFonts w:hint="eastAsia" w:ascii="仿宋" w:hAnsi="仿宋" w:eastAsia="仿宋" w:cs="仿宋"/>
          <w:color w:val="auto"/>
          <w:sz w:val="40"/>
          <w:highlight w:val="none"/>
        </w:rPr>
      </w:pPr>
    </w:p>
    <w:p>
      <w:pPr>
        <w:jc w:val="center"/>
        <w:rPr>
          <w:rFonts w:hint="eastAsia" w:ascii="仿宋" w:hAnsi="仿宋" w:eastAsia="仿宋" w:cs="仿宋"/>
          <w:color w:val="auto"/>
          <w:sz w:val="40"/>
          <w:highlight w:val="none"/>
        </w:rPr>
      </w:pPr>
      <w:r>
        <w:rPr>
          <w:rFonts w:hint="eastAsia" w:ascii="仿宋" w:hAnsi="仿宋" w:eastAsia="仿宋" w:cs="仿宋"/>
          <w:color w:val="auto"/>
          <w:sz w:val="40"/>
          <w:highlight w:val="none"/>
          <w:lang w:eastAsia="zh-CN"/>
        </w:rPr>
        <w:t>分</w:t>
      </w:r>
      <w:r>
        <w:rPr>
          <w:rFonts w:hint="eastAsia" w:ascii="仿宋" w:hAnsi="仿宋" w:eastAsia="仿宋" w:cs="仿宋"/>
          <w:color w:val="auto"/>
          <w:sz w:val="40"/>
          <w:highlight w:val="none"/>
        </w:rPr>
        <w:t>值范围</w:t>
      </w:r>
    </w:p>
    <w:p>
      <w:pPr>
        <w:ind w:firstLine="660" w:firstLineChars="3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分</w:t>
      </w:r>
      <w:r>
        <w:rPr>
          <w:rFonts w:hint="eastAsia" w:ascii="仿宋" w:hAnsi="仿宋" w:eastAsia="仿宋" w:cs="仿宋"/>
          <w:color w:val="auto"/>
          <w:sz w:val="22"/>
          <w:szCs w:val="22"/>
          <w:highlight w:val="none"/>
        </w:rPr>
        <w:t>值的取值见下表，本采购项目的</w:t>
      </w:r>
      <w:r>
        <w:rPr>
          <w:rFonts w:hint="eastAsia" w:ascii="仿宋" w:hAnsi="仿宋" w:eastAsia="仿宋" w:cs="仿宋"/>
          <w:color w:val="auto"/>
          <w:sz w:val="22"/>
          <w:szCs w:val="22"/>
          <w:highlight w:val="none"/>
          <w:lang w:eastAsia="zh-CN"/>
        </w:rPr>
        <w:t>分</w:t>
      </w:r>
      <w:r>
        <w:rPr>
          <w:rFonts w:hint="eastAsia" w:ascii="仿宋" w:hAnsi="仿宋" w:eastAsia="仿宋" w:cs="仿宋"/>
          <w:color w:val="auto"/>
          <w:sz w:val="22"/>
          <w:szCs w:val="22"/>
          <w:highlight w:val="none"/>
        </w:rPr>
        <w:t>值为：</w:t>
      </w:r>
    </w:p>
    <w:tbl>
      <w:tblPr>
        <w:tblStyle w:val="4"/>
        <w:tblW w:w="4429" w:type="pct"/>
        <w:tblInd w:w="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064"/>
        <w:gridCol w:w="3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2"/>
                <w:szCs w:val="22"/>
                <w:highlight w:val="none"/>
                <w:lang w:val="en-US" w:eastAsia="zh-CN" w:bidi="ar-SA"/>
              </w:rPr>
            </w:pPr>
            <w:r>
              <w:rPr>
                <w:rFonts w:hint="eastAsia" w:ascii="仿宋" w:hAnsi="仿宋" w:eastAsia="仿宋" w:cs="仿宋"/>
                <w:b/>
                <w:bCs/>
                <w:color w:val="auto"/>
                <w:sz w:val="22"/>
                <w:szCs w:val="22"/>
                <w:highlight w:val="none"/>
                <w:lang w:val="en-US" w:eastAsia="zh-CN" w:bidi="ar-SA"/>
              </w:rPr>
              <w:t>序号</w:t>
            </w:r>
          </w:p>
        </w:tc>
        <w:tc>
          <w:tcPr>
            <w:tcW w:w="506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2"/>
                <w:szCs w:val="22"/>
                <w:highlight w:val="none"/>
                <w:lang w:val="en-US" w:eastAsia="zh-CN" w:bidi="ar-SA"/>
              </w:rPr>
            </w:pPr>
            <w:r>
              <w:rPr>
                <w:rFonts w:hint="eastAsia" w:ascii="仿宋" w:hAnsi="仿宋" w:eastAsia="仿宋" w:cs="仿宋"/>
                <w:b/>
                <w:bCs/>
                <w:color w:val="auto"/>
                <w:sz w:val="22"/>
                <w:szCs w:val="22"/>
                <w:highlight w:val="none"/>
                <w:lang w:val="en-US" w:eastAsia="zh-CN" w:bidi="ar-SA"/>
              </w:rPr>
              <w:t>项目</w:t>
            </w:r>
          </w:p>
        </w:tc>
        <w:tc>
          <w:tcPr>
            <w:tcW w:w="362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2"/>
                <w:szCs w:val="22"/>
                <w:highlight w:val="none"/>
                <w:lang w:val="en-US" w:eastAsia="zh-CN" w:bidi="ar-SA"/>
              </w:rPr>
            </w:pPr>
            <w:r>
              <w:rPr>
                <w:rFonts w:hint="eastAsia" w:ascii="仿宋" w:hAnsi="仿宋" w:eastAsia="仿宋" w:cs="仿宋"/>
                <w:b/>
                <w:bCs/>
                <w:color w:val="auto"/>
                <w:sz w:val="22"/>
                <w:szCs w:val="22"/>
                <w:highlight w:val="none"/>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7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bidi="ar-SA"/>
              </w:rPr>
              <w:t>1</w:t>
            </w:r>
          </w:p>
        </w:tc>
        <w:tc>
          <w:tcPr>
            <w:tcW w:w="506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bidi="ar-SA"/>
              </w:rPr>
              <w:t>价格</w:t>
            </w:r>
          </w:p>
        </w:tc>
        <w:tc>
          <w:tcPr>
            <w:tcW w:w="362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default"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bidi="ar-SA"/>
              </w:rPr>
              <w:t>2</w:t>
            </w:r>
          </w:p>
        </w:tc>
        <w:tc>
          <w:tcPr>
            <w:tcW w:w="506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bidi="ar-SA"/>
              </w:rPr>
              <w:t>技术</w:t>
            </w:r>
          </w:p>
        </w:tc>
        <w:tc>
          <w:tcPr>
            <w:tcW w:w="362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default"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bidi="ar-SA"/>
              </w:rPr>
              <w:t>3</w:t>
            </w:r>
          </w:p>
        </w:tc>
        <w:tc>
          <w:tcPr>
            <w:tcW w:w="506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bidi="ar-SA"/>
              </w:rPr>
              <w:t>商务</w:t>
            </w:r>
          </w:p>
        </w:tc>
        <w:tc>
          <w:tcPr>
            <w:tcW w:w="362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default"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7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bidi="ar-SA"/>
              </w:rPr>
              <w:t>4</w:t>
            </w:r>
          </w:p>
        </w:tc>
        <w:tc>
          <w:tcPr>
            <w:tcW w:w="506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bidi="ar-SA"/>
              </w:rPr>
              <w:t>其他</w:t>
            </w:r>
          </w:p>
        </w:tc>
        <w:tc>
          <w:tcPr>
            <w:tcW w:w="362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35"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bidi="ar-SA"/>
              </w:rPr>
              <w:t>Σ(1+2+3+4)=1</w:t>
            </w:r>
          </w:p>
        </w:tc>
        <w:tc>
          <w:tcPr>
            <w:tcW w:w="362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bidi="ar-SA"/>
              </w:rPr>
              <w:t>100</w:t>
            </w:r>
          </w:p>
        </w:tc>
      </w:tr>
    </w:tbl>
    <w:p>
      <w:pPr>
        <w:jc w:val="center"/>
        <w:rPr>
          <w:rFonts w:hint="eastAsia" w:ascii="仿宋" w:hAnsi="仿宋" w:eastAsia="仿宋" w:cs="仿宋"/>
          <w:color w:val="auto"/>
          <w:sz w:val="40"/>
          <w:szCs w:val="24"/>
          <w:highlight w:val="none"/>
          <w:lang w:val="en-US" w:eastAsia="zh-CN" w:bidi="ar-SA"/>
        </w:rPr>
      </w:pPr>
    </w:p>
    <w:p>
      <w:pPr>
        <w:jc w:val="center"/>
        <w:rPr>
          <w:rFonts w:hint="eastAsia" w:ascii="仿宋" w:hAnsi="仿宋" w:eastAsia="仿宋" w:cs="仿宋"/>
          <w:color w:val="auto"/>
          <w:sz w:val="40"/>
          <w:szCs w:val="24"/>
          <w:highlight w:val="none"/>
          <w:lang w:val="en-US" w:eastAsia="zh-CN" w:bidi="ar-SA"/>
        </w:rPr>
      </w:pPr>
      <w:r>
        <w:rPr>
          <w:rFonts w:hint="eastAsia" w:ascii="仿宋" w:hAnsi="仿宋" w:eastAsia="仿宋" w:cs="仿宋"/>
          <w:color w:val="auto"/>
          <w:sz w:val="40"/>
          <w:szCs w:val="24"/>
          <w:highlight w:val="none"/>
          <w:lang w:val="en-US" w:eastAsia="zh-CN" w:bidi="ar-SA"/>
        </w:rPr>
        <w:t>报价评审</w:t>
      </w:r>
    </w:p>
    <w:p>
      <w:pPr>
        <w:jc w:val="center"/>
        <w:rPr>
          <w:rFonts w:hint="eastAsia" w:ascii="仿宋" w:hAnsi="仿宋" w:eastAsia="仿宋" w:cs="仿宋"/>
          <w:color w:val="auto"/>
          <w:sz w:val="22"/>
          <w:szCs w:val="22"/>
          <w:highlight w:val="none"/>
          <w:lang w:val="en-US" w:eastAsia="zh-CN" w:bidi="ar-SA"/>
        </w:rPr>
      </w:pPr>
    </w:p>
    <w:tbl>
      <w:tblPr>
        <w:tblStyle w:val="4"/>
        <w:tblW w:w="4422" w:type="pct"/>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183"/>
        <w:gridCol w:w="608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序号</w:t>
            </w:r>
          </w:p>
        </w:tc>
        <w:tc>
          <w:tcPr>
            <w:tcW w:w="7264"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评审因素</w:t>
            </w:r>
          </w:p>
        </w:tc>
        <w:tc>
          <w:tcPr>
            <w:tcW w:w="14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Merge w:val="restart"/>
            <w:tcBorders>
              <w:top w:val="single" w:color="000000" w:sz="2" w:space="0"/>
              <w:left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w:t>
            </w:r>
          </w:p>
        </w:tc>
        <w:tc>
          <w:tcPr>
            <w:tcW w:w="1183" w:type="dxa"/>
            <w:vMerge w:val="restart"/>
            <w:tcBorders>
              <w:top w:val="single" w:color="000000" w:sz="2" w:space="0"/>
              <w:left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投标报价</w:t>
            </w:r>
          </w:p>
        </w:tc>
        <w:tc>
          <w:tcPr>
            <w:tcW w:w="608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keepNext w:val="0"/>
              <w:keepLines w:val="0"/>
              <w:pageBreakBefore w:val="0"/>
              <w:tabs>
                <w:tab w:val="left" w:pos="367"/>
              </w:tabs>
              <w:kinsoku/>
              <w:wordWrap/>
              <w:overflowPunct/>
              <w:topLinePunct w:val="0"/>
              <w:autoSpaceDE/>
              <w:autoSpaceDN/>
              <w:bidi w:val="0"/>
              <w:adjustRightInd/>
              <w:snapToGrid/>
              <w:spacing w:line="360" w:lineRule="exact"/>
              <w:ind w:left="0" w:firstLine="0" w:firstLineChars="0"/>
              <w:jc w:val="left"/>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1、地铁7号线铁道学院东站</w:t>
            </w:r>
            <w:r>
              <w:rPr>
                <w:rFonts w:hint="eastAsia" w:ascii="仿宋" w:hAnsi="仿宋" w:eastAsia="仿宋" w:cs="仿宋"/>
                <w:b/>
                <w:bCs/>
                <w:snapToGrid w:val="0"/>
                <w:color w:val="auto"/>
                <w:sz w:val="24"/>
                <w:szCs w:val="24"/>
                <w:highlight w:val="none"/>
                <w:lang w:val="en-US" w:eastAsia="zh-CN"/>
              </w:rPr>
              <w:t>修建期间租金</w:t>
            </w:r>
            <w:r>
              <w:rPr>
                <w:rFonts w:hint="eastAsia" w:ascii="仿宋" w:hAnsi="仿宋" w:eastAsia="仿宋" w:cs="仿宋"/>
                <w:snapToGrid w:val="0"/>
                <w:color w:val="auto"/>
                <w:sz w:val="24"/>
                <w:szCs w:val="24"/>
                <w:highlight w:val="none"/>
                <w:lang w:val="en-US" w:eastAsia="zh-CN"/>
              </w:rPr>
              <w:t>报价分：</w:t>
            </w:r>
          </w:p>
          <w:p>
            <w:pPr>
              <w:keepNext w:val="0"/>
              <w:keepLines w:val="0"/>
              <w:pageBreakBefore w:val="0"/>
              <w:tabs>
                <w:tab w:val="left" w:pos="367"/>
              </w:tabs>
              <w:kinsoku/>
              <w:wordWrap/>
              <w:overflowPunct/>
              <w:topLinePunct w:val="0"/>
              <w:autoSpaceDE/>
              <w:autoSpaceDN/>
              <w:bidi w:val="0"/>
              <w:adjustRightInd/>
              <w:snapToGrid/>
              <w:spacing w:line="360" w:lineRule="exact"/>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以经评标委员会一致认定</w:t>
            </w:r>
            <w:r>
              <w:rPr>
                <w:rFonts w:hint="eastAsia" w:ascii="仿宋" w:hAnsi="仿宋" w:eastAsia="仿宋" w:cs="仿宋"/>
                <w:color w:val="auto"/>
                <w:sz w:val="24"/>
                <w:szCs w:val="24"/>
                <w:highlight w:val="none"/>
              </w:rPr>
              <w:t>满足招标文件要求且投标价格</w:t>
            </w:r>
            <w:r>
              <w:rPr>
                <w:rFonts w:hint="eastAsia" w:ascii="仿宋" w:hAnsi="仿宋" w:eastAsia="仿宋" w:cs="仿宋"/>
                <w:b/>
                <w:bCs/>
                <w:color w:val="auto"/>
                <w:sz w:val="24"/>
                <w:szCs w:val="24"/>
                <w:highlight w:val="none"/>
              </w:rPr>
              <w:t>最高</w:t>
            </w:r>
            <w:r>
              <w:rPr>
                <w:rFonts w:hint="eastAsia" w:ascii="仿宋" w:hAnsi="仿宋" w:eastAsia="仿宋" w:cs="仿宋"/>
                <w:color w:val="auto"/>
                <w:sz w:val="24"/>
                <w:szCs w:val="24"/>
                <w:highlight w:val="none"/>
              </w:rPr>
              <w:t>的投标</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为评标基准价，其价格得分计</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分。其他</w:t>
            </w:r>
            <w:r>
              <w:rPr>
                <w:rFonts w:hint="eastAsia" w:ascii="仿宋" w:hAnsi="仿宋" w:eastAsia="仿宋" w:cs="仿宋"/>
                <w:color w:val="auto"/>
                <w:sz w:val="24"/>
                <w:szCs w:val="24"/>
                <w:highlight w:val="none"/>
                <w:lang w:val="en-US" w:eastAsia="zh-CN"/>
              </w:rPr>
              <w:t>有效</w:t>
            </w:r>
            <w:r>
              <w:rPr>
                <w:rFonts w:hint="eastAsia" w:ascii="仿宋" w:hAnsi="仿宋" w:eastAsia="仿宋" w:cs="仿宋"/>
                <w:color w:val="auto"/>
                <w:sz w:val="24"/>
                <w:szCs w:val="24"/>
                <w:highlight w:val="none"/>
              </w:rPr>
              <w:t>投标人的价格得分统一按公式计算：</w:t>
            </w:r>
            <w:r>
              <w:rPr>
                <w:rFonts w:hint="eastAsia" w:ascii="仿宋" w:hAnsi="仿宋" w:eastAsia="仿宋" w:cs="仿宋"/>
                <w:bCs/>
                <w:color w:val="auto"/>
                <w:sz w:val="24"/>
                <w:szCs w:val="24"/>
                <w:highlight w:val="none"/>
                <w:lang w:eastAsia="zh-CN"/>
              </w:rPr>
              <w:t>（保留2位小数，第3位四舍五入）</w:t>
            </w:r>
          </w:p>
          <w:p>
            <w:pPr>
              <w:keepNext w:val="0"/>
              <w:keepLines w:val="0"/>
              <w:pageBreakBefore w:val="0"/>
              <w:tabs>
                <w:tab w:val="left" w:pos="367"/>
              </w:tabs>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rPr>
              <w:t>报价得分=（投标报价÷评标基准价）×</w:t>
            </w:r>
            <w:r>
              <w:rPr>
                <w:rFonts w:hint="eastAsia" w:ascii="仿宋" w:hAnsi="仿宋" w:eastAsia="仿宋" w:cs="仿宋"/>
                <w:b/>
                <w:bCs/>
                <w:color w:val="auto"/>
                <w:sz w:val="24"/>
                <w:szCs w:val="24"/>
                <w:highlight w:val="none"/>
                <w:lang w:val="en-US" w:eastAsia="zh-CN"/>
              </w:rPr>
              <w:t>30</w:t>
            </w:r>
          </w:p>
        </w:tc>
        <w:tc>
          <w:tcPr>
            <w:tcW w:w="14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Merge w:val="continue"/>
            <w:tcBorders>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4"/>
                <w:szCs w:val="24"/>
                <w:highlight w:val="none"/>
                <w:lang w:val="en-US" w:eastAsia="zh-CN" w:bidi="ar-SA"/>
              </w:rPr>
            </w:pPr>
          </w:p>
        </w:tc>
        <w:tc>
          <w:tcPr>
            <w:tcW w:w="1183" w:type="dxa"/>
            <w:vMerge w:val="continue"/>
            <w:tcBorders>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4"/>
                <w:szCs w:val="24"/>
                <w:highlight w:val="none"/>
                <w:lang w:val="en-US" w:eastAsia="zh-CN" w:bidi="ar-SA"/>
              </w:rPr>
            </w:pPr>
          </w:p>
        </w:tc>
        <w:tc>
          <w:tcPr>
            <w:tcW w:w="608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keepNext w:val="0"/>
              <w:keepLines w:val="0"/>
              <w:pageBreakBefore w:val="0"/>
              <w:tabs>
                <w:tab w:val="left" w:pos="367"/>
              </w:tabs>
              <w:kinsoku/>
              <w:wordWrap/>
              <w:overflowPunct/>
              <w:topLinePunct w:val="0"/>
              <w:autoSpaceDE/>
              <w:autoSpaceDN/>
              <w:bidi w:val="0"/>
              <w:adjustRightInd/>
              <w:snapToGrid/>
              <w:spacing w:line="360" w:lineRule="exact"/>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2、地铁7号线铁道学院东站</w:t>
            </w:r>
            <w:r>
              <w:rPr>
                <w:rFonts w:hint="eastAsia" w:ascii="仿宋" w:hAnsi="仿宋" w:eastAsia="仿宋" w:cs="仿宋"/>
                <w:b/>
                <w:bCs/>
                <w:snapToGrid w:val="0"/>
                <w:color w:val="auto"/>
                <w:sz w:val="24"/>
                <w:szCs w:val="24"/>
                <w:highlight w:val="none"/>
                <w:lang w:val="en-US" w:eastAsia="zh-CN"/>
              </w:rPr>
              <w:t>完工后租金</w:t>
            </w:r>
            <w:r>
              <w:rPr>
                <w:rFonts w:hint="eastAsia" w:ascii="仿宋" w:hAnsi="仿宋" w:eastAsia="仿宋" w:cs="仿宋"/>
                <w:snapToGrid w:val="0"/>
                <w:color w:val="auto"/>
                <w:sz w:val="24"/>
                <w:szCs w:val="24"/>
                <w:highlight w:val="none"/>
                <w:lang w:val="en-US" w:eastAsia="zh-CN"/>
              </w:rPr>
              <w:t>报价分：</w:t>
            </w:r>
          </w:p>
          <w:p>
            <w:pPr>
              <w:keepNext w:val="0"/>
              <w:keepLines w:val="0"/>
              <w:pageBreakBefore w:val="0"/>
              <w:tabs>
                <w:tab w:val="left" w:pos="367"/>
              </w:tabs>
              <w:kinsoku/>
              <w:wordWrap/>
              <w:overflowPunct/>
              <w:topLinePunct w:val="0"/>
              <w:autoSpaceDE/>
              <w:autoSpaceDN/>
              <w:bidi w:val="0"/>
              <w:adjustRightInd/>
              <w:snapToGrid/>
              <w:spacing w:line="360" w:lineRule="exact"/>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以经评标委员会一致认定</w:t>
            </w:r>
            <w:r>
              <w:rPr>
                <w:rFonts w:hint="eastAsia" w:ascii="仿宋" w:hAnsi="仿宋" w:eastAsia="仿宋" w:cs="仿宋"/>
                <w:color w:val="auto"/>
                <w:sz w:val="24"/>
                <w:szCs w:val="24"/>
                <w:highlight w:val="none"/>
              </w:rPr>
              <w:t>满足招标文件要求且投标价格</w:t>
            </w:r>
            <w:r>
              <w:rPr>
                <w:rFonts w:hint="eastAsia" w:ascii="仿宋" w:hAnsi="仿宋" w:eastAsia="仿宋" w:cs="仿宋"/>
                <w:b/>
                <w:bCs/>
                <w:color w:val="auto"/>
                <w:sz w:val="24"/>
                <w:szCs w:val="24"/>
                <w:highlight w:val="none"/>
              </w:rPr>
              <w:t>最高</w:t>
            </w:r>
            <w:r>
              <w:rPr>
                <w:rFonts w:hint="eastAsia" w:ascii="仿宋" w:hAnsi="仿宋" w:eastAsia="仿宋" w:cs="仿宋"/>
                <w:color w:val="auto"/>
                <w:sz w:val="24"/>
                <w:szCs w:val="24"/>
                <w:highlight w:val="none"/>
              </w:rPr>
              <w:t>的投标</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为评标基准价，其价格得分计</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分。其他</w:t>
            </w:r>
            <w:r>
              <w:rPr>
                <w:rFonts w:hint="eastAsia" w:ascii="仿宋" w:hAnsi="仿宋" w:eastAsia="仿宋" w:cs="仿宋"/>
                <w:color w:val="auto"/>
                <w:sz w:val="24"/>
                <w:szCs w:val="24"/>
                <w:highlight w:val="none"/>
                <w:lang w:val="en-US" w:eastAsia="zh-CN"/>
              </w:rPr>
              <w:t>有效</w:t>
            </w:r>
            <w:r>
              <w:rPr>
                <w:rFonts w:hint="eastAsia" w:ascii="仿宋" w:hAnsi="仿宋" w:eastAsia="仿宋" w:cs="仿宋"/>
                <w:color w:val="auto"/>
                <w:sz w:val="24"/>
                <w:szCs w:val="24"/>
                <w:highlight w:val="none"/>
              </w:rPr>
              <w:t>投标人的价格得分统一按公式计算：</w:t>
            </w:r>
            <w:r>
              <w:rPr>
                <w:rFonts w:hint="eastAsia" w:ascii="仿宋" w:hAnsi="仿宋" w:eastAsia="仿宋" w:cs="仿宋"/>
                <w:bCs/>
                <w:color w:val="auto"/>
                <w:sz w:val="24"/>
                <w:szCs w:val="24"/>
                <w:highlight w:val="none"/>
                <w:lang w:eastAsia="zh-CN"/>
              </w:rPr>
              <w:t>（保留2位小数，第3位四舍五入）</w:t>
            </w:r>
          </w:p>
          <w:p>
            <w:pPr>
              <w:keepNext w:val="0"/>
              <w:keepLines w:val="0"/>
              <w:pageBreakBefore w:val="0"/>
              <w:tabs>
                <w:tab w:val="left" w:pos="367"/>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rPr>
              <w:t>报价得分=（投标报价÷评标基准价）×</w:t>
            </w:r>
            <w:r>
              <w:rPr>
                <w:rFonts w:hint="eastAsia" w:ascii="仿宋" w:hAnsi="仿宋" w:eastAsia="仿宋" w:cs="仿宋"/>
                <w:b/>
                <w:bCs/>
                <w:color w:val="auto"/>
                <w:sz w:val="24"/>
                <w:szCs w:val="24"/>
                <w:highlight w:val="none"/>
                <w:lang w:val="en-US" w:eastAsia="zh-CN"/>
              </w:rPr>
              <w:t>50</w:t>
            </w:r>
          </w:p>
        </w:tc>
        <w:tc>
          <w:tcPr>
            <w:tcW w:w="14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50</w:t>
            </w:r>
          </w:p>
        </w:tc>
      </w:tr>
    </w:tbl>
    <w:p>
      <w:pPr>
        <w:jc w:val="center"/>
        <w:rPr>
          <w:rFonts w:hint="eastAsia" w:ascii="仿宋" w:hAnsi="仿宋" w:eastAsia="仿宋" w:cs="仿宋"/>
          <w:color w:val="auto"/>
          <w:sz w:val="40"/>
          <w:szCs w:val="24"/>
          <w:highlight w:val="none"/>
          <w:lang w:val="en-US" w:eastAsia="zh-CN" w:bidi="ar-SA"/>
        </w:rPr>
      </w:pPr>
    </w:p>
    <w:p>
      <w:pPr>
        <w:jc w:val="center"/>
        <w:rPr>
          <w:rFonts w:hint="eastAsia" w:ascii="仿宋" w:hAnsi="仿宋" w:eastAsia="仿宋" w:cs="仿宋"/>
          <w:color w:val="auto"/>
          <w:sz w:val="40"/>
          <w:szCs w:val="24"/>
          <w:highlight w:val="none"/>
          <w:lang w:val="en-US" w:eastAsia="zh-CN" w:bidi="ar-SA"/>
        </w:rPr>
      </w:pPr>
    </w:p>
    <w:p>
      <w:pPr>
        <w:jc w:val="center"/>
        <w:rPr>
          <w:rFonts w:hint="eastAsia" w:ascii="仿宋" w:hAnsi="仿宋" w:eastAsia="仿宋" w:cs="仿宋"/>
          <w:color w:val="auto"/>
          <w:sz w:val="40"/>
          <w:szCs w:val="24"/>
          <w:highlight w:val="none"/>
          <w:lang w:val="en-US" w:eastAsia="zh-CN" w:bidi="ar-SA"/>
        </w:rPr>
      </w:pPr>
    </w:p>
    <w:p>
      <w:pPr>
        <w:jc w:val="center"/>
        <w:rPr>
          <w:rFonts w:hint="eastAsia" w:ascii="仿宋" w:hAnsi="仿宋" w:eastAsia="仿宋" w:cs="仿宋"/>
          <w:color w:val="auto"/>
          <w:sz w:val="40"/>
          <w:szCs w:val="24"/>
          <w:highlight w:val="none"/>
          <w:lang w:val="en-US" w:eastAsia="zh-CN" w:bidi="ar-SA"/>
        </w:rPr>
      </w:pPr>
    </w:p>
    <w:p>
      <w:pPr>
        <w:jc w:val="center"/>
        <w:rPr>
          <w:rFonts w:hint="eastAsia" w:ascii="仿宋" w:hAnsi="仿宋" w:eastAsia="仿宋" w:cs="仿宋"/>
          <w:color w:val="auto"/>
          <w:sz w:val="40"/>
          <w:szCs w:val="24"/>
          <w:highlight w:val="none"/>
          <w:lang w:val="en-US" w:eastAsia="zh-CN" w:bidi="ar-SA"/>
        </w:rPr>
      </w:pPr>
    </w:p>
    <w:p>
      <w:pPr>
        <w:jc w:val="center"/>
        <w:rPr>
          <w:rFonts w:hint="eastAsia" w:ascii="仿宋" w:hAnsi="仿宋" w:eastAsia="仿宋" w:cs="仿宋"/>
          <w:color w:val="auto"/>
          <w:sz w:val="40"/>
          <w:szCs w:val="24"/>
          <w:highlight w:val="none"/>
          <w:lang w:val="en-US" w:eastAsia="zh-CN" w:bidi="ar-SA"/>
        </w:rPr>
      </w:pPr>
    </w:p>
    <w:p>
      <w:pPr>
        <w:jc w:val="center"/>
        <w:rPr>
          <w:rFonts w:hint="eastAsia" w:ascii="仿宋" w:hAnsi="仿宋" w:eastAsia="仿宋" w:cs="仿宋"/>
          <w:color w:val="auto"/>
          <w:sz w:val="40"/>
          <w:szCs w:val="24"/>
          <w:highlight w:val="none"/>
          <w:lang w:val="en-US" w:eastAsia="zh-CN" w:bidi="ar-SA"/>
        </w:rPr>
      </w:pPr>
    </w:p>
    <w:p>
      <w:pPr>
        <w:jc w:val="center"/>
        <w:rPr>
          <w:rFonts w:hint="eastAsia" w:ascii="仿宋" w:hAnsi="仿宋" w:eastAsia="仿宋" w:cs="仿宋"/>
          <w:color w:val="auto"/>
          <w:sz w:val="40"/>
          <w:szCs w:val="24"/>
          <w:highlight w:val="none"/>
          <w:lang w:val="en-US" w:eastAsia="zh-CN" w:bidi="ar-SA"/>
        </w:rPr>
      </w:pPr>
      <w:r>
        <w:rPr>
          <w:rFonts w:hint="eastAsia" w:ascii="仿宋" w:hAnsi="仿宋" w:eastAsia="仿宋" w:cs="仿宋"/>
          <w:color w:val="auto"/>
          <w:sz w:val="40"/>
          <w:szCs w:val="24"/>
          <w:highlight w:val="none"/>
          <w:lang w:val="en-US" w:eastAsia="zh-CN" w:bidi="ar-SA"/>
        </w:rPr>
        <w:t>技术评审</w:t>
      </w:r>
    </w:p>
    <w:p>
      <w:pPr>
        <w:jc w:val="center"/>
        <w:rPr>
          <w:rFonts w:hint="eastAsia" w:ascii="仿宋" w:hAnsi="仿宋" w:eastAsia="仿宋" w:cs="仿宋"/>
          <w:color w:val="auto"/>
          <w:sz w:val="24"/>
          <w:szCs w:val="24"/>
          <w:highlight w:val="none"/>
          <w:lang w:val="en-US" w:eastAsia="zh-CN" w:bidi="ar-SA"/>
        </w:rPr>
      </w:pPr>
    </w:p>
    <w:tbl>
      <w:tblPr>
        <w:tblStyle w:val="4"/>
        <w:tblW w:w="4461" w:type="pct"/>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686"/>
        <w:gridCol w:w="6106"/>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trPr>
        <w:tc>
          <w:tcPr>
            <w:tcW w:w="849"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序号</w:t>
            </w:r>
          </w:p>
        </w:tc>
        <w:tc>
          <w:tcPr>
            <w:tcW w:w="7792"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评审因素</w:t>
            </w:r>
          </w:p>
        </w:tc>
        <w:tc>
          <w:tcPr>
            <w:tcW w:w="89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849"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w:t>
            </w:r>
          </w:p>
        </w:tc>
        <w:tc>
          <w:tcPr>
            <w:tcW w:w="168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spacing w:line="3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整体运营实施方案</w:t>
            </w:r>
          </w:p>
        </w:tc>
        <w:tc>
          <w:tcPr>
            <w:tcW w:w="6106" w:type="dxa"/>
            <w:tcBorders>
              <w:top w:val="single" w:color="000000" w:sz="2" w:space="0"/>
              <w:left w:val="single" w:color="000000" w:sz="2" w:space="0"/>
              <w:bottom w:val="single" w:color="000000" w:sz="2" w:space="0"/>
              <w:right w:val="single" w:color="000000" w:sz="2" w:space="0"/>
            </w:tcBorders>
            <w:shd w:val="clear" w:color="auto" w:fill="auto"/>
            <w:noWrap/>
            <w:tcMar>
              <w:top w:w="100" w:type="dxa"/>
              <w:bottom w:w="100"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lang w:val="en-US" w:eastAsia="zh-CN" w:bidi="ar-SA"/>
              </w:rPr>
              <w:t>一、</w:t>
            </w:r>
            <w:r>
              <w:rPr>
                <w:rFonts w:hint="eastAsia" w:ascii="仿宋" w:hAnsi="仿宋" w:eastAsia="仿宋" w:cs="仿宋"/>
                <w:b/>
                <w:bCs/>
                <w:color w:val="auto"/>
                <w:kern w:val="0"/>
                <w:sz w:val="24"/>
                <w:szCs w:val="24"/>
                <w:highlight w:val="none"/>
                <w:lang w:val="en-US" w:eastAsia="zh-CN"/>
              </w:rPr>
              <w:t>评审内容：</w:t>
            </w:r>
            <w:r>
              <w:rPr>
                <w:rFonts w:hint="eastAsia" w:ascii="仿宋" w:hAnsi="仿宋" w:eastAsia="仿宋" w:cs="仿宋"/>
                <w:color w:val="auto"/>
                <w:kern w:val="0"/>
                <w:sz w:val="24"/>
                <w:szCs w:val="24"/>
                <w:highlight w:val="none"/>
              </w:rPr>
              <w:t>根据投标人针对本项目提供的</w:t>
            </w:r>
            <w:r>
              <w:rPr>
                <w:rFonts w:hint="eastAsia" w:ascii="仿宋" w:hAnsi="仿宋" w:eastAsia="仿宋" w:cs="仿宋"/>
                <w:color w:val="auto"/>
                <w:kern w:val="0"/>
                <w:sz w:val="24"/>
                <w:szCs w:val="24"/>
                <w:highlight w:val="none"/>
                <w:lang w:val="en-US" w:eastAsia="zh-CN"/>
              </w:rPr>
              <w:t>整体</w:t>
            </w:r>
            <w:r>
              <w:rPr>
                <w:rFonts w:hint="eastAsia" w:ascii="仿宋" w:hAnsi="仿宋" w:eastAsia="仿宋" w:cs="仿宋"/>
                <w:color w:val="auto"/>
                <w:kern w:val="0"/>
                <w:sz w:val="24"/>
                <w:szCs w:val="24"/>
                <w:highlight w:val="none"/>
              </w:rPr>
              <w:t>运营</w:t>
            </w:r>
            <w:r>
              <w:rPr>
                <w:rFonts w:hint="eastAsia" w:ascii="仿宋" w:hAnsi="仿宋" w:eastAsia="仿宋" w:cs="仿宋"/>
                <w:color w:val="auto"/>
                <w:kern w:val="0"/>
                <w:sz w:val="24"/>
                <w:szCs w:val="24"/>
                <w:highlight w:val="none"/>
                <w:lang w:val="en-US" w:eastAsia="zh-CN"/>
              </w:rPr>
              <w:t>实施</w:t>
            </w:r>
            <w:r>
              <w:rPr>
                <w:rFonts w:hint="eastAsia" w:ascii="仿宋" w:hAnsi="仿宋" w:eastAsia="仿宋" w:cs="仿宋"/>
                <w:color w:val="auto"/>
                <w:kern w:val="0"/>
                <w:sz w:val="24"/>
                <w:szCs w:val="24"/>
                <w:highlight w:val="none"/>
              </w:rPr>
              <w:t>方案进行综合评价，</w:t>
            </w:r>
            <w:r>
              <w:rPr>
                <w:rFonts w:hint="eastAsia" w:ascii="仿宋" w:hAnsi="仿宋" w:eastAsia="仿宋" w:cs="仿宋"/>
                <w:color w:val="auto"/>
                <w:kern w:val="0"/>
                <w:sz w:val="24"/>
                <w:szCs w:val="24"/>
                <w:highlight w:val="none"/>
                <w:lang w:val="en-US" w:eastAsia="zh-CN"/>
              </w:rPr>
              <w:t>方案内容包括但不限于</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①</w:t>
            </w:r>
            <w:r>
              <w:rPr>
                <w:rFonts w:hint="eastAsia" w:ascii="仿宋" w:hAnsi="仿宋" w:eastAsia="仿宋" w:cs="仿宋"/>
                <w:color w:val="auto"/>
                <w:kern w:val="0"/>
                <w:sz w:val="24"/>
                <w:szCs w:val="24"/>
                <w:highlight w:val="none"/>
                <w:lang w:eastAsia="zh-CN"/>
              </w:rPr>
              <w:t>对项目的理解及现状调研；</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②</w:t>
            </w:r>
            <w:r>
              <w:rPr>
                <w:rFonts w:hint="eastAsia" w:ascii="仿宋" w:hAnsi="仿宋" w:eastAsia="仿宋" w:cs="仿宋"/>
                <w:color w:val="auto"/>
                <w:kern w:val="0"/>
                <w:sz w:val="24"/>
                <w:szCs w:val="24"/>
                <w:highlight w:val="none"/>
                <w:lang w:eastAsia="zh-CN"/>
              </w:rPr>
              <w:t>经营模式与业态规划；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③运营方案，可操作落地性；</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④解决项目的人流、</w:t>
            </w:r>
            <w:r>
              <w:rPr>
                <w:rStyle w:val="6"/>
                <w:rFonts w:hint="eastAsia" w:ascii="仿宋" w:hAnsi="仿宋" w:eastAsia="仿宋" w:cs="仿宋"/>
                <w:kern w:val="0"/>
                <w:sz w:val="24"/>
                <w:szCs w:val="24"/>
                <w:highlight w:val="none"/>
                <w:vertAlign w:val="baseline"/>
                <w:lang w:eastAsia="zh-CN"/>
              </w:rPr>
              <w:t>营业推广及渠道</w:t>
            </w:r>
            <w:r>
              <w:rPr>
                <w:rFonts w:hint="eastAsia" w:ascii="仿宋" w:hAnsi="仿宋" w:eastAsia="仿宋" w:cs="仿宋"/>
                <w:color w:val="auto"/>
                <w:kern w:val="0"/>
                <w:sz w:val="24"/>
                <w:szCs w:val="24"/>
                <w:highlight w:val="none"/>
              </w:rPr>
              <w:t>、综合效益</w:t>
            </w:r>
            <w:r>
              <w:rPr>
                <w:rFonts w:hint="eastAsia" w:ascii="仿宋" w:hAnsi="仿宋" w:eastAsia="仿宋" w:cs="仿宋"/>
                <w:color w:val="auto"/>
                <w:kern w:val="0"/>
                <w:sz w:val="24"/>
                <w:szCs w:val="24"/>
                <w:highlight w:val="none"/>
                <w:lang w:val="en-US" w:eastAsia="zh-CN"/>
              </w:rPr>
              <w:t>分析</w:t>
            </w:r>
            <w:r>
              <w:rPr>
                <w:rFonts w:hint="eastAsia" w:ascii="仿宋" w:hAnsi="仿宋" w:eastAsia="仿宋" w:cs="仿宋"/>
                <w:color w:val="auto"/>
                <w:kern w:val="0"/>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Style w:val="6"/>
                <w:rFonts w:hint="eastAsia" w:ascii="仿宋" w:hAnsi="仿宋" w:eastAsia="仿宋" w:cs="仿宋"/>
                <w:kern w:val="0"/>
                <w:sz w:val="24"/>
                <w:szCs w:val="24"/>
                <w:highlight w:val="none"/>
                <w:vertAlign w:val="baseline"/>
                <w:lang w:val="en-US" w:eastAsia="zh-CN"/>
              </w:rPr>
            </w:pPr>
            <w:r>
              <w:rPr>
                <w:rStyle w:val="6"/>
                <w:rFonts w:hint="eastAsia" w:ascii="仿宋" w:hAnsi="仿宋" w:eastAsia="仿宋" w:cs="仿宋"/>
                <w:kern w:val="0"/>
                <w:sz w:val="24"/>
                <w:szCs w:val="24"/>
                <w:highlight w:val="none"/>
                <w:vertAlign w:val="baseline"/>
              </w:rPr>
              <w:t>⑤</w:t>
            </w:r>
            <w:r>
              <w:rPr>
                <w:rStyle w:val="6"/>
                <w:rFonts w:hint="eastAsia" w:ascii="仿宋" w:hAnsi="仿宋" w:eastAsia="仿宋" w:cs="仿宋"/>
                <w:kern w:val="0"/>
                <w:sz w:val="24"/>
                <w:szCs w:val="24"/>
                <w:highlight w:val="none"/>
                <w:vertAlign w:val="baseline"/>
                <w:lang w:eastAsia="zh-CN"/>
              </w:rPr>
              <w:t>项目实施进度计划及人员配置安排</w:t>
            </w:r>
            <w:r>
              <w:rPr>
                <w:rStyle w:val="6"/>
                <w:rFonts w:hint="eastAsia" w:ascii="仿宋" w:hAnsi="仿宋" w:eastAsia="仿宋" w:cs="仿宋"/>
                <w:kern w:val="0"/>
                <w:sz w:val="24"/>
                <w:szCs w:val="24"/>
                <w:highlight w:val="none"/>
                <w:vertAlign w:val="baseline"/>
                <w:lang w:val="en-US" w:eastAsia="zh-CN"/>
              </w:rPr>
              <w:t>等；</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整体</w:t>
            </w:r>
            <w:r>
              <w:rPr>
                <w:rFonts w:hint="eastAsia" w:ascii="仿宋" w:hAnsi="仿宋" w:eastAsia="仿宋" w:cs="仿宋"/>
                <w:color w:val="auto"/>
                <w:kern w:val="0"/>
                <w:sz w:val="24"/>
                <w:szCs w:val="24"/>
                <w:highlight w:val="none"/>
              </w:rPr>
              <w:t>运营</w:t>
            </w:r>
            <w:r>
              <w:rPr>
                <w:rFonts w:hint="eastAsia" w:ascii="仿宋" w:hAnsi="仿宋" w:eastAsia="仿宋" w:cs="仿宋"/>
                <w:color w:val="auto"/>
                <w:kern w:val="0"/>
                <w:sz w:val="24"/>
                <w:szCs w:val="24"/>
                <w:highlight w:val="none"/>
                <w:lang w:val="en-US" w:eastAsia="zh-CN"/>
              </w:rPr>
              <w:t>实施</w:t>
            </w:r>
            <w:r>
              <w:rPr>
                <w:rFonts w:hint="eastAsia" w:ascii="仿宋" w:hAnsi="仿宋" w:eastAsia="仿宋" w:cs="仿宋"/>
                <w:color w:val="auto"/>
                <w:kern w:val="0"/>
                <w:sz w:val="24"/>
                <w:szCs w:val="24"/>
                <w:highlight w:val="none"/>
              </w:rPr>
              <w:t>方案全面、合理、操作性强的计</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二、扣分标准：</w:t>
            </w:r>
            <w:r>
              <w:rPr>
                <w:rFonts w:hint="eastAsia" w:ascii="仿宋" w:hAnsi="仿宋" w:eastAsia="仿宋" w:cs="仿宋"/>
                <w:color w:val="auto"/>
                <w:kern w:val="0"/>
                <w:sz w:val="24"/>
                <w:szCs w:val="24"/>
                <w:highlight w:val="none"/>
                <w:lang w:val="en-US" w:eastAsia="zh-CN"/>
              </w:rPr>
              <w:t>上述评审内容，1、方案欠完善或针对性欠缺的每项扣1分，扣完为止；2、方案缺漏项或不合理的每项扣2分，扣完为止；3、未提供的不计分。</w:t>
            </w:r>
          </w:p>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三、事项说明：</w:t>
            </w:r>
            <w:r>
              <w:rPr>
                <w:rStyle w:val="6"/>
                <w:rFonts w:hint="eastAsia" w:ascii="仿宋" w:hAnsi="仿宋" w:eastAsia="仿宋" w:cs="仿宋"/>
                <w:b w:val="0"/>
                <w:sz w:val="24"/>
                <w:szCs w:val="24"/>
                <w:highlight w:val="none"/>
              </w:rPr>
              <w:t>1、方案欠完善或针对性欠缺是指项目名称不符、未贴合采购需求、方案内容与项目需求不一致或没有关联性、涉及的技术规范标准等与国家标准或行业标准或</w:t>
            </w:r>
            <w:r>
              <w:rPr>
                <w:rStyle w:val="6"/>
                <w:rFonts w:hint="eastAsia" w:ascii="仿宋" w:hAnsi="仿宋" w:eastAsia="仿宋" w:cs="仿宋"/>
                <w:b w:val="0"/>
                <w:sz w:val="24"/>
                <w:szCs w:val="24"/>
                <w:highlight w:val="none"/>
                <w:lang w:eastAsia="zh-CN"/>
              </w:rPr>
              <w:t>标采购文件</w:t>
            </w:r>
            <w:r>
              <w:rPr>
                <w:rStyle w:val="6"/>
                <w:rFonts w:hint="eastAsia" w:ascii="仿宋" w:hAnsi="仿宋" w:eastAsia="仿宋" w:cs="仿宋"/>
                <w:b w:val="0"/>
                <w:sz w:val="24"/>
                <w:szCs w:val="24"/>
                <w:highlight w:val="none"/>
              </w:rPr>
              <w:t>要求不一致，相关评审具体实施方案内容与实际实施时存在差异性，计划安排无条理性、方案内容空洞、语义表述不清，存在歧义、逻辑混乱、有错别字，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Style w:val="6"/>
                <w:rFonts w:hint="eastAsia" w:ascii="仿宋" w:hAnsi="仿宋" w:eastAsia="仿宋" w:cs="仿宋"/>
                <w:b w:val="0"/>
                <w:sz w:val="24"/>
                <w:szCs w:val="24"/>
                <w:highlight w:val="none"/>
                <w:lang w:eastAsia="zh-CN"/>
              </w:rPr>
              <w:t>。</w:t>
            </w:r>
          </w:p>
        </w:tc>
        <w:tc>
          <w:tcPr>
            <w:tcW w:w="89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spacing w:line="3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r>
    </w:tbl>
    <w:p>
      <w:pPr>
        <w:jc w:val="center"/>
        <w:rPr>
          <w:rFonts w:hint="eastAsia" w:ascii="仿宋" w:hAnsi="仿宋" w:eastAsia="仿宋" w:cs="仿宋"/>
          <w:color w:val="auto"/>
          <w:sz w:val="40"/>
          <w:highlight w:val="none"/>
        </w:rPr>
        <w:sectPr>
          <w:footerReference r:id="rId7" w:type="default"/>
          <w:pgSz w:w="11906" w:h="16838"/>
          <w:pgMar w:top="720" w:right="720" w:bottom="720" w:left="720" w:header="851" w:footer="992" w:gutter="0"/>
          <w:pgNumType w:fmt="decimal"/>
          <w:cols w:space="720" w:num="1"/>
          <w:docGrid w:type="lines" w:linePitch="312" w:charSpace="0"/>
        </w:sectPr>
      </w:pPr>
    </w:p>
    <w:p>
      <w:pPr>
        <w:jc w:val="center"/>
        <w:rPr>
          <w:rFonts w:hint="eastAsia" w:ascii="仿宋" w:hAnsi="仿宋" w:eastAsia="仿宋" w:cs="仿宋"/>
          <w:color w:val="auto"/>
          <w:sz w:val="40"/>
          <w:highlight w:val="none"/>
        </w:rPr>
      </w:pPr>
      <w:r>
        <w:rPr>
          <w:rFonts w:hint="eastAsia" w:ascii="仿宋" w:hAnsi="仿宋" w:eastAsia="仿宋" w:cs="仿宋"/>
          <w:color w:val="auto"/>
          <w:sz w:val="40"/>
          <w:highlight w:val="none"/>
        </w:rPr>
        <w:t>商务评审</w:t>
      </w:r>
    </w:p>
    <w:tbl>
      <w:tblPr>
        <w:tblStyle w:val="4"/>
        <w:tblpPr w:leftFromText="180" w:rightFromText="180" w:vertAnchor="text" w:horzAnchor="page" w:tblpX="999" w:tblpY="637"/>
        <w:tblOverlap w:val="never"/>
        <w:tblW w:w="48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308"/>
        <w:gridCol w:w="629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0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序号</w:t>
            </w:r>
          </w:p>
        </w:tc>
        <w:tc>
          <w:tcPr>
            <w:tcW w:w="860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评审因素</w:t>
            </w:r>
          </w:p>
        </w:tc>
        <w:tc>
          <w:tcPr>
            <w:tcW w:w="103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707" w:type="dxa"/>
            <w:tcBorders>
              <w:top w:val="single" w:color="000000" w:sz="2" w:space="0"/>
              <w:left w:val="single" w:color="000000" w:sz="2" w:space="0"/>
              <w:right w:val="single" w:color="000000" w:sz="2" w:space="0"/>
            </w:tcBorders>
            <w:noWrap/>
            <w:tcMar>
              <w:top w:w="100" w:type="dxa"/>
              <w:bottom w:w="100" w:type="dxa"/>
            </w:tcMar>
            <w:vAlign w:val="center"/>
          </w:tcPr>
          <w:p>
            <w:pPr>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1</w:t>
            </w:r>
          </w:p>
        </w:tc>
        <w:tc>
          <w:tcPr>
            <w:tcW w:w="2308" w:type="dxa"/>
            <w:tcBorders>
              <w:top w:val="single" w:color="000000" w:sz="2" w:space="0"/>
              <w:left w:val="single" w:color="000000" w:sz="2" w:space="0"/>
              <w:right w:val="single" w:color="000000" w:sz="2" w:space="0"/>
            </w:tcBorders>
            <w:noWrap/>
            <w:tcMar>
              <w:top w:w="100" w:type="dxa"/>
              <w:bottom w:w="100" w:type="dxa"/>
            </w:tcMar>
            <w:vAlign w:val="center"/>
          </w:tcPr>
          <w:p>
            <w:pPr>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2"/>
                <w:szCs w:val="22"/>
                <w:highlight w:val="none"/>
                <w:lang w:val="en-US" w:eastAsia="zh-CN" w:bidi="ar-SA"/>
              </w:rPr>
              <w:t>公司注册资本金</w:t>
            </w:r>
          </w:p>
        </w:tc>
        <w:tc>
          <w:tcPr>
            <w:tcW w:w="6295" w:type="dxa"/>
            <w:tcBorders>
              <w:top w:val="single" w:color="000000" w:sz="2" w:space="0"/>
              <w:left w:val="single" w:color="000000" w:sz="2" w:space="0"/>
              <w:right w:val="single" w:color="000000" w:sz="2" w:space="0"/>
            </w:tcBorders>
            <w:noWrap/>
            <w:tcMar>
              <w:top w:w="100" w:type="dxa"/>
              <w:bottom w:w="100" w:type="dxa"/>
            </w:tcMar>
            <w:vAlign w:val="center"/>
          </w:tcPr>
          <w:p>
            <w:pPr>
              <w:jc w:val="left"/>
              <w:rPr>
                <w:rFonts w:hint="eastAsia" w:ascii="仿宋_GB2312" w:hAnsi="仿宋_GB2312" w:eastAsia="仿宋_GB2312" w:cs="仿宋_GB2312"/>
                <w:color w:val="auto"/>
                <w:sz w:val="22"/>
                <w:szCs w:val="22"/>
                <w:highlight w:val="none"/>
                <w:lang w:val="zh-CN"/>
              </w:rPr>
            </w:pPr>
            <w:r>
              <w:rPr>
                <w:rFonts w:hint="eastAsia" w:ascii="仿宋_GB2312" w:hAnsi="仿宋_GB2312" w:eastAsia="仿宋_GB2312" w:cs="仿宋_GB2312"/>
                <w:color w:val="auto"/>
                <w:sz w:val="22"/>
                <w:szCs w:val="22"/>
                <w:highlight w:val="none"/>
                <w:lang w:val="zh-CN"/>
              </w:rPr>
              <w:t>注册资金</w:t>
            </w:r>
            <w:r>
              <w:rPr>
                <w:rFonts w:hint="eastAsia" w:ascii="仿宋_GB2312" w:hAnsi="仿宋_GB2312" w:eastAsia="仿宋_GB2312" w:cs="仿宋_GB2312"/>
                <w:color w:val="auto"/>
                <w:sz w:val="22"/>
                <w:szCs w:val="22"/>
                <w:highlight w:val="none"/>
                <w:lang w:val="en-US" w:eastAsia="zh-CN"/>
              </w:rPr>
              <w:t>1000</w:t>
            </w:r>
            <w:r>
              <w:rPr>
                <w:rFonts w:hint="eastAsia" w:ascii="仿宋_GB2312" w:hAnsi="仿宋_GB2312" w:eastAsia="仿宋_GB2312" w:cs="仿宋_GB2312"/>
                <w:color w:val="auto"/>
                <w:sz w:val="22"/>
                <w:szCs w:val="22"/>
                <w:highlight w:val="none"/>
                <w:lang w:val="zh-CN"/>
              </w:rPr>
              <w:t>万元(含)以上的计</w:t>
            </w:r>
            <w:r>
              <w:rPr>
                <w:rFonts w:hint="eastAsia" w:ascii="仿宋_GB2312" w:hAnsi="仿宋_GB2312" w:eastAsia="仿宋_GB2312" w:cs="仿宋_GB2312"/>
                <w:color w:val="auto"/>
                <w:sz w:val="22"/>
                <w:szCs w:val="22"/>
                <w:highlight w:val="none"/>
                <w:lang w:val="en-US" w:eastAsia="zh-CN"/>
              </w:rPr>
              <w:t>7</w:t>
            </w:r>
            <w:r>
              <w:rPr>
                <w:rFonts w:hint="eastAsia" w:ascii="仿宋_GB2312" w:hAnsi="仿宋_GB2312" w:eastAsia="仿宋_GB2312" w:cs="仿宋_GB2312"/>
                <w:color w:val="auto"/>
                <w:sz w:val="22"/>
                <w:szCs w:val="22"/>
                <w:highlight w:val="none"/>
                <w:lang w:val="zh-CN"/>
              </w:rPr>
              <w:t>分:</w:t>
            </w:r>
          </w:p>
          <w:p>
            <w:pPr>
              <w:jc w:val="left"/>
              <w:rPr>
                <w:rFonts w:hint="eastAsia" w:ascii="仿宋_GB2312" w:hAnsi="仿宋_GB2312" w:eastAsia="仿宋_GB2312" w:cs="仿宋_GB2312"/>
                <w:color w:val="auto"/>
                <w:sz w:val="22"/>
                <w:szCs w:val="22"/>
                <w:highlight w:val="none"/>
                <w:lang w:val="zh-CN"/>
              </w:rPr>
            </w:pPr>
            <w:r>
              <w:rPr>
                <w:rFonts w:hint="eastAsia" w:ascii="仿宋_GB2312" w:hAnsi="仿宋_GB2312" w:eastAsia="仿宋_GB2312" w:cs="仿宋_GB2312"/>
                <w:color w:val="auto"/>
                <w:sz w:val="22"/>
                <w:szCs w:val="22"/>
                <w:highlight w:val="none"/>
                <w:lang w:val="zh-CN"/>
              </w:rPr>
              <w:t>注册资金</w:t>
            </w:r>
            <w:r>
              <w:rPr>
                <w:rFonts w:hint="eastAsia" w:ascii="仿宋_GB2312" w:hAnsi="仿宋_GB2312" w:eastAsia="仿宋_GB2312" w:cs="仿宋_GB2312"/>
                <w:color w:val="auto"/>
                <w:sz w:val="22"/>
                <w:szCs w:val="22"/>
                <w:highlight w:val="none"/>
                <w:lang w:val="en-US" w:eastAsia="zh-CN"/>
              </w:rPr>
              <w:t>800</w:t>
            </w:r>
            <w:r>
              <w:rPr>
                <w:rFonts w:hint="eastAsia" w:ascii="仿宋_GB2312" w:hAnsi="仿宋_GB2312" w:eastAsia="仿宋_GB2312" w:cs="仿宋_GB2312"/>
                <w:color w:val="auto"/>
                <w:sz w:val="22"/>
                <w:szCs w:val="22"/>
                <w:highlight w:val="none"/>
                <w:lang w:val="zh-CN"/>
              </w:rPr>
              <w:t>万元（含）</w:t>
            </w:r>
            <w:r>
              <w:rPr>
                <w:rFonts w:hint="eastAsia" w:ascii="仿宋_GB2312" w:hAnsi="仿宋_GB2312" w:eastAsia="仿宋_GB2312" w:cs="仿宋_GB2312"/>
                <w:color w:val="auto"/>
                <w:sz w:val="22"/>
                <w:szCs w:val="22"/>
                <w:highlight w:val="none"/>
                <w:lang w:val="en-US" w:eastAsia="zh-CN"/>
              </w:rPr>
              <w:t>至1000</w:t>
            </w:r>
            <w:r>
              <w:rPr>
                <w:rFonts w:hint="eastAsia" w:ascii="仿宋_GB2312" w:hAnsi="仿宋_GB2312" w:eastAsia="仿宋_GB2312" w:cs="仿宋_GB2312"/>
                <w:color w:val="auto"/>
                <w:sz w:val="22"/>
                <w:szCs w:val="22"/>
                <w:highlight w:val="none"/>
                <w:lang w:val="zh-CN"/>
              </w:rPr>
              <w:t>万元的计</w:t>
            </w:r>
            <w:r>
              <w:rPr>
                <w:rFonts w:hint="eastAsia" w:ascii="仿宋_GB2312" w:hAnsi="仿宋_GB2312" w:eastAsia="仿宋_GB2312" w:cs="仿宋_GB2312"/>
                <w:color w:val="auto"/>
                <w:sz w:val="22"/>
                <w:szCs w:val="22"/>
                <w:highlight w:val="none"/>
                <w:lang w:val="en-US" w:eastAsia="zh-CN"/>
              </w:rPr>
              <w:t>6</w:t>
            </w:r>
            <w:r>
              <w:rPr>
                <w:rFonts w:hint="eastAsia" w:ascii="仿宋_GB2312" w:hAnsi="仿宋_GB2312" w:eastAsia="仿宋_GB2312" w:cs="仿宋_GB2312"/>
                <w:color w:val="auto"/>
                <w:sz w:val="22"/>
                <w:szCs w:val="22"/>
                <w:highlight w:val="none"/>
                <w:lang w:val="zh-CN"/>
              </w:rPr>
              <w:t>分;</w:t>
            </w:r>
          </w:p>
          <w:p>
            <w:pPr>
              <w:jc w:val="left"/>
              <w:rPr>
                <w:rFonts w:hint="default" w:ascii="Arial" w:hAnsi="Arial" w:eastAsia="黑体" w:cs="Tahoma"/>
                <w:color w:val="auto"/>
                <w:sz w:val="32"/>
                <w:szCs w:val="32"/>
                <w:highlight w:val="none"/>
                <w:lang w:val="zh-CN"/>
              </w:rPr>
            </w:pPr>
            <w:r>
              <w:rPr>
                <w:rFonts w:hint="eastAsia" w:ascii="仿宋_GB2312" w:hAnsi="仿宋_GB2312" w:eastAsia="仿宋_GB2312" w:cs="仿宋_GB2312"/>
                <w:color w:val="auto"/>
                <w:sz w:val="22"/>
                <w:szCs w:val="22"/>
                <w:highlight w:val="none"/>
                <w:lang w:val="zh-CN"/>
              </w:rPr>
              <w:t>注册资金</w:t>
            </w:r>
            <w:r>
              <w:rPr>
                <w:rFonts w:hint="eastAsia" w:ascii="仿宋_GB2312" w:hAnsi="仿宋_GB2312" w:eastAsia="仿宋_GB2312" w:cs="仿宋_GB2312"/>
                <w:color w:val="auto"/>
                <w:sz w:val="22"/>
                <w:szCs w:val="22"/>
                <w:highlight w:val="none"/>
                <w:lang w:val="en-US" w:eastAsia="zh-CN"/>
              </w:rPr>
              <w:t>500</w:t>
            </w:r>
            <w:r>
              <w:rPr>
                <w:rFonts w:hint="eastAsia" w:ascii="仿宋_GB2312" w:hAnsi="仿宋_GB2312" w:eastAsia="仿宋_GB2312" w:cs="仿宋_GB2312"/>
                <w:color w:val="auto"/>
                <w:sz w:val="22"/>
                <w:szCs w:val="22"/>
                <w:highlight w:val="none"/>
                <w:lang w:val="zh-CN"/>
              </w:rPr>
              <w:t>万元（含）至</w:t>
            </w:r>
            <w:r>
              <w:rPr>
                <w:rFonts w:hint="eastAsia" w:ascii="仿宋_GB2312" w:hAnsi="仿宋_GB2312" w:eastAsia="仿宋_GB2312" w:cs="仿宋_GB2312"/>
                <w:color w:val="auto"/>
                <w:sz w:val="22"/>
                <w:szCs w:val="22"/>
                <w:highlight w:val="none"/>
                <w:lang w:val="en-US" w:eastAsia="zh-CN"/>
              </w:rPr>
              <w:t>800</w:t>
            </w:r>
            <w:r>
              <w:rPr>
                <w:rFonts w:hint="eastAsia" w:ascii="仿宋_GB2312" w:hAnsi="仿宋_GB2312" w:eastAsia="仿宋_GB2312" w:cs="仿宋_GB2312"/>
                <w:color w:val="auto"/>
                <w:sz w:val="22"/>
                <w:szCs w:val="22"/>
                <w:highlight w:val="none"/>
                <w:lang w:val="zh-CN"/>
              </w:rPr>
              <w:t>万元的计</w:t>
            </w:r>
            <w:r>
              <w:rPr>
                <w:rFonts w:hint="eastAsia" w:ascii="仿宋_GB2312" w:hAnsi="仿宋_GB2312" w:eastAsia="仿宋_GB2312" w:cs="仿宋_GB2312"/>
                <w:color w:val="auto"/>
                <w:sz w:val="22"/>
                <w:szCs w:val="22"/>
                <w:highlight w:val="none"/>
                <w:lang w:val="en-US" w:eastAsia="zh-CN"/>
              </w:rPr>
              <w:t>4</w:t>
            </w:r>
            <w:r>
              <w:rPr>
                <w:rFonts w:hint="eastAsia" w:ascii="仿宋_GB2312" w:hAnsi="仿宋_GB2312" w:eastAsia="仿宋_GB2312" w:cs="仿宋_GB2312"/>
                <w:color w:val="auto"/>
                <w:sz w:val="22"/>
                <w:szCs w:val="22"/>
                <w:highlight w:val="none"/>
                <w:lang w:val="zh-CN"/>
              </w:rPr>
              <w:t>分;</w:t>
            </w:r>
          </w:p>
          <w:p>
            <w:pPr>
              <w:jc w:val="left"/>
              <w:rPr>
                <w:rFonts w:hint="eastAsia" w:ascii="仿宋_GB2312" w:hAnsi="仿宋_GB2312" w:eastAsia="仿宋_GB2312" w:cs="仿宋_GB2312"/>
                <w:color w:val="auto"/>
                <w:sz w:val="22"/>
                <w:szCs w:val="22"/>
                <w:highlight w:val="none"/>
                <w:lang w:val="zh-CN"/>
              </w:rPr>
            </w:pPr>
            <w:r>
              <w:rPr>
                <w:rFonts w:hint="eastAsia" w:ascii="仿宋_GB2312" w:hAnsi="仿宋_GB2312" w:eastAsia="仿宋_GB2312" w:cs="仿宋_GB2312"/>
                <w:color w:val="auto"/>
                <w:sz w:val="22"/>
                <w:szCs w:val="22"/>
                <w:highlight w:val="none"/>
                <w:lang w:val="zh-CN"/>
              </w:rPr>
              <w:t>注册资金</w:t>
            </w:r>
            <w:r>
              <w:rPr>
                <w:rFonts w:hint="eastAsia" w:ascii="仿宋_GB2312" w:hAnsi="仿宋_GB2312" w:eastAsia="仿宋_GB2312" w:cs="仿宋_GB2312"/>
                <w:color w:val="auto"/>
                <w:sz w:val="22"/>
                <w:szCs w:val="22"/>
                <w:highlight w:val="none"/>
                <w:lang w:val="en-US" w:eastAsia="zh-CN"/>
              </w:rPr>
              <w:t>200</w:t>
            </w:r>
            <w:r>
              <w:rPr>
                <w:rFonts w:hint="eastAsia" w:ascii="仿宋_GB2312" w:hAnsi="仿宋_GB2312" w:eastAsia="仿宋_GB2312" w:cs="仿宋_GB2312"/>
                <w:color w:val="auto"/>
                <w:sz w:val="22"/>
                <w:szCs w:val="22"/>
                <w:highlight w:val="none"/>
                <w:lang w:val="zh-CN"/>
              </w:rPr>
              <w:t>万元（含）至</w:t>
            </w:r>
            <w:r>
              <w:rPr>
                <w:rFonts w:hint="eastAsia" w:ascii="仿宋_GB2312" w:hAnsi="仿宋_GB2312" w:eastAsia="仿宋_GB2312" w:cs="仿宋_GB2312"/>
                <w:color w:val="auto"/>
                <w:sz w:val="22"/>
                <w:szCs w:val="22"/>
                <w:highlight w:val="none"/>
                <w:lang w:val="en-US" w:eastAsia="zh-CN"/>
              </w:rPr>
              <w:t>500</w:t>
            </w:r>
            <w:r>
              <w:rPr>
                <w:rFonts w:hint="eastAsia" w:ascii="仿宋_GB2312" w:hAnsi="仿宋_GB2312" w:eastAsia="仿宋_GB2312" w:cs="仿宋_GB2312"/>
                <w:color w:val="auto"/>
                <w:sz w:val="22"/>
                <w:szCs w:val="22"/>
                <w:highlight w:val="none"/>
                <w:lang w:val="zh-CN"/>
              </w:rPr>
              <w:t>万元的计</w:t>
            </w:r>
            <w:r>
              <w:rPr>
                <w:rFonts w:hint="eastAsia" w:ascii="仿宋_GB2312" w:hAnsi="仿宋_GB2312" w:eastAsia="仿宋_GB2312" w:cs="仿宋_GB2312"/>
                <w:color w:val="auto"/>
                <w:sz w:val="22"/>
                <w:szCs w:val="22"/>
                <w:highlight w:val="none"/>
                <w:lang w:val="en-US" w:eastAsia="zh-CN"/>
              </w:rPr>
              <w:t>2</w:t>
            </w:r>
            <w:r>
              <w:rPr>
                <w:rFonts w:hint="eastAsia" w:ascii="仿宋_GB2312" w:hAnsi="仿宋_GB2312" w:eastAsia="仿宋_GB2312" w:cs="仿宋_GB2312"/>
                <w:color w:val="auto"/>
                <w:sz w:val="22"/>
                <w:szCs w:val="22"/>
                <w:highlight w:val="none"/>
                <w:lang w:val="zh-CN"/>
              </w:rPr>
              <w:t>分。</w:t>
            </w:r>
          </w:p>
          <w:p>
            <w:pPr>
              <w:jc w:val="left"/>
              <w:rPr>
                <w:rFonts w:hint="eastAsia" w:ascii="仿宋_GB2312" w:hAnsi="仿宋_GB2312" w:eastAsia="仿宋_GB2312" w:cs="仿宋_GB2312"/>
                <w:color w:val="auto"/>
                <w:sz w:val="22"/>
                <w:szCs w:val="22"/>
                <w:highlight w:val="none"/>
                <w:lang w:val="zh-CN"/>
              </w:rPr>
            </w:pPr>
            <w:r>
              <w:rPr>
                <w:rFonts w:hint="eastAsia" w:ascii="仿宋_GB2312" w:hAnsi="仿宋_GB2312" w:eastAsia="仿宋_GB2312" w:cs="仿宋_GB2312"/>
                <w:color w:val="auto"/>
                <w:sz w:val="22"/>
                <w:szCs w:val="22"/>
                <w:highlight w:val="none"/>
                <w:lang w:val="en-US" w:eastAsia="zh-CN"/>
              </w:rPr>
              <w:t>注册资金200万元以下不计分。</w:t>
            </w:r>
          </w:p>
          <w:p>
            <w:pPr>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2"/>
                <w:szCs w:val="22"/>
                <w:highlight w:val="none"/>
                <w:lang w:val="en-US" w:eastAsia="zh-CN"/>
              </w:rPr>
              <w:t>注：</w:t>
            </w:r>
            <w:r>
              <w:rPr>
                <w:rFonts w:hint="eastAsia" w:ascii="仿宋_GB2312" w:hAnsi="仿宋_GB2312" w:eastAsia="仿宋_GB2312" w:cs="仿宋_GB2312"/>
                <w:b/>
                <w:bCs/>
                <w:color w:val="auto"/>
                <w:sz w:val="22"/>
                <w:szCs w:val="22"/>
                <w:highlight w:val="none"/>
                <w:lang w:val="zh-CN"/>
              </w:rPr>
              <w:t>注册资金以营业执照上的注册资金金额为准；提供营业执照复印件并加盖投标人单位公章，否则不计分。</w:t>
            </w:r>
          </w:p>
        </w:tc>
        <w:tc>
          <w:tcPr>
            <w:tcW w:w="103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default"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70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2</w:t>
            </w:r>
          </w:p>
        </w:tc>
        <w:tc>
          <w:tcPr>
            <w:tcW w:w="230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val="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项目案例</w:t>
            </w:r>
          </w:p>
        </w:tc>
        <w:tc>
          <w:tcPr>
            <w:tcW w:w="629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left"/>
              <w:rPr>
                <w:rFonts w:hint="eastAsia" w:ascii="仿宋_GB2312" w:hAnsi="仿宋_GB2312" w:eastAsia="仿宋_GB2312" w:cs="仿宋_GB2312"/>
                <w:color w:val="auto"/>
                <w:kern w:val="0"/>
                <w:sz w:val="22"/>
                <w:szCs w:val="22"/>
                <w:highlight w:val="none"/>
                <w:lang w:eastAsia="zh-CN"/>
              </w:rPr>
            </w:pPr>
            <w:r>
              <w:rPr>
                <w:rFonts w:hint="eastAsia" w:ascii="仿宋_GB2312" w:hAnsi="仿宋_GB2312" w:eastAsia="仿宋_GB2312" w:cs="仿宋_GB2312"/>
                <w:color w:val="auto"/>
                <w:kern w:val="0"/>
                <w:sz w:val="22"/>
                <w:szCs w:val="22"/>
                <w:highlight w:val="none"/>
              </w:rPr>
              <w:t>投标人或投标人的控股股东或投标人的控股单位</w:t>
            </w:r>
            <w:r>
              <w:rPr>
                <w:rFonts w:hint="eastAsia" w:ascii="仿宋_GB2312" w:hAnsi="仿宋_GB2312" w:eastAsia="仿宋_GB2312" w:cs="仿宋_GB2312"/>
                <w:color w:val="auto"/>
                <w:kern w:val="0"/>
                <w:sz w:val="22"/>
                <w:szCs w:val="22"/>
                <w:highlight w:val="none"/>
                <w:lang w:eastAsia="zh-CN"/>
              </w:rPr>
              <w:t>在</w:t>
            </w:r>
            <w:r>
              <w:rPr>
                <w:rFonts w:hint="eastAsia" w:ascii="仿宋_GB2312" w:hAnsi="仿宋_GB2312" w:eastAsia="仿宋_GB2312" w:cs="仿宋_GB2312"/>
                <w:color w:val="auto"/>
                <w:kern w:val="0"/>
                <w:sz w:val="22"/>
                <w:szCs w:val="22"/>
                <w:highlight w:val="none"/>
              </w:rPr>
              <w:t>投标文件截止时间前</w:t>
            </w:r>
            <w:r>
              <w:rPr>
                <w:rFonts w:hint="eastAsia" w:ascii="仿宋_GB2312" w:hAnsi="仿宋_GB2312" w:eastAsia="仿宋_GB2312" w:cs="仿宋_GB2312"/>
                <w:color w:val="auto"/>
                <w:kern w:val="0"/>
                <w:sz w:val="22"/>
                <w:szCs w:val="22"/>
                <w:highlight w:val="none"/>
                <w:lang w:val="en-US" w:eastAsia="zh-CN"/>
              </w:rPr>
              <w:t>36</w:t>
            </w:r>
            <w:r>
              <w:rPr>
                <w:rFonts w:hint="eastAsia" w:ascii="仿宋_GB2312" w:hAnsi="仿宋_GB2312" w:eastAsia="仿宋_GB2312" w:cs="仿宋_GB2312"/>
                <w:color w:val="auto"/>
                <w:kern w:val="0"/>
                <w:sz w:val="22"/>
                <w:szCs w:val="22"/>
                <w:highlight w:val="none"/>
              </w:rPr>
              <w:t>个月内</w:t>
            </w:r>
            <w:r>
              <w:rPr>
                <w:rFonts w:hint="eastAsia" w:ascii="仿宋_GB2312" w:hAnsi="仿宋_GB2312" w:eastAsia="仿宋_GB2312" w:cs="仿宋_GB2312"/>
                <w:color w:val="auto"/>
                <w:kern w:val="0"/>
                <w:sz w:val="22"/>
                <w:szCs w:val="22"/>
                <w:highlight w:val="none"/>
                <w:lang w:eastAsia="zh-CN"/>
              </w:rPr>
              <w:t>（</w:t>
            </w:r>
            <w:r>
              <w:rPr>
                <w:rFonts w:hint="eastAsia" w:ascii="仿宋_GB2312" w:hAnsi="仿宋_GB2312" w:eastAsia="仿宋_GB2312" w:cs="仿宋_GB2312"/>
                <w:color w:val="auto"/>
                <w:kern w:val="0"/>
                <w:sz w:val="22"/>
                <w:szCs w:val="22"/>
                <w:highlight w:val="none"/>
              </w:rPr>
              <w:t>合同签订时间在投标文件截止时间前36个月内或合同签订时间早于前述时间范围但合同约定</w:t>
            </w:r>
            <w:r>
              <w:rPr>
                <w:rFonts w:hint="eastAsia" w:ascii="仿宋_GB2312" w:hAnsi="仿宋_GB2312" w:eastAsia="仿宋_GB2312" w:cs="仿宋_GB2312"/>
                <w:color w:val="auto"/>
                <w:kern w:val="0"/>
                <w:sz w:val="22"/>
                <w:szCs w:val="22"/>
                <w:highlight w:val="none"/>
                <w:lang w:eastAsia="zh-CN"/>
              </w:rPr>
              <w:t>租赁或经营</w:t>
            </w:r>
            <w:r>
              <w:rPr>
                <w:rFonts w:hint="eastAsia" w:ascii="仿宋_GB2312" w:hAnsi="仿宋_GB2312" w:eastAsia="仿宋_GB2312" w:cs="仿宋_GB2312"/>
                <w:color w:val="auto"/>
                <w:kern w:val="0"/>
                <w:sz w:val="22"/>
                <w:szCs w:val="22"/>
                <w:highlight w:val="none"/>
              </w:rPr>
              <w:t>时间在前述范围内</w:t>
            </w:r>
            <w:r>
              <w:rPr>
                <w:rFonts w:hint="eastAsia" w:ascii="仿宋_GB2312" w:hAnsi="仿宋_GB2312" w:eastAsia="仿宋_GB2312" w:cs="仿宋_GB2312"/>
                <w:color w:val="auto"/>
                <w:kern w:val="0"/>
                <w:sz w:val="22"/>
                <w:szCs w:val="22"/>
                <w:highlight w:val="none"/>
                <w:lang w:eastAsia="zh-CN"/>
              </w:rPr>
              <w:t>）具有酒店运营项目经验的：</w:t>
            </w:r>
          </w:p>
          <w:p>
            <w:pPr>
              <w:pStyle w:val="2"/>
              <w:numPr>
                <w:ilvl w:val="0"/>
                <w:numId w:val="0"/>
              </w:numPr>
              <w:spacing w:before="0" w:after="0" w:line="240" w:lineRule="auto"/>
              <w:ind w:left="0" w:firstLine="0"/>
              <w:rPr>
                <w:rFonts w:hint="eastAsia" w:ascii="仿宋_GB2312" w:hAnsi="仿宋_GB2312" w:eastAsia="仿宋_GB2312" w:cs="仿宋_GB2312"/>
                <w:b w:val="0"/>
                <w:bCs w:val="0"/>
                <w:color w:val="auto"/>
                <w:w w:val="100"/>
                <w:kern w:val="0"/>
                <w:sz w:val="22"/>
                <w:szCs w:val="22"/>
                <w:highlight w:val="none"/>
                <w:lang w:val="en-US" w:eastAsia="zh-CN"/>
              </w:rPr>
            </w:pPr>
            <w:r>
              <w:rPr>
                <w:rFonts w:hint="eastAsia" w:ascii="仿宋_GB2312" w:hAnsi="仿宋_GB2312" w:eastAsia="仿宋_GB2312" w:cs="仿宋_GB2312"/>
                <w:b w:val="0"/>
                <w:bCs w:val="0"/>
                <w:color w:val="auto"/>
                <w:w w:val="100"/>
                <w:kern w:val="0"/>
                <w:sz w:val="22"/>
                <w:szCs w:val="22"/>
                <w:highlight w:val="none"/>
                <w:lang w:val="en-US" w:eastAsia="zh-CN" w:bidi="ar-SA"/>
              </w:rPr>
              <w:t>1.</w:t>
            </w:r>
            <w:r>
              <w:rPr>
                <w:rFonts w:hint="eastAsia" w:ascii="仿宋_GB2312" w:hAnsi="仿宋_GB2312" w:eastAsia="仿宋_GB2312" w:cs="仿宋_GB2312"/>
                <w:b w:val="0"/>
                <w:bCs w:val="0"/>
                <w:color w:val="auto"/>
                <w:w w:val="100"/>
                <w:kern w:val="0"/>
                <w:sz w:val="22"/>
                <w:szCs w:val="22"/>
                <w:highlight w:val="none"/>
                <w:lang w:val="en-US" w:eastAsia="zh-CN"/>
              </w:rPr>
              <w:t>单个项目房间数量在120间以上</w:t>
            </w:r>
            <w:r>
              <w:rPr>
                <w:rFonts w:hint="eastAsia" w:ascii="仿宋_GB2312" w:hAnsi="仿宋_GB2312" w:eastAsia="仿宋_GB2312" w:cs="仿宋_GB2312"/>
                <w:b w:val="0"/>
                <w:bCs w:val="0"/>
                <w:color w:val="auto"/>
                <w:w w:val="100"/>
                <w:kern w:val="0"/>
                <w:sz w:val="22"/>
                <w:szCs w:val="22"/>
                <w:highlight w:val="none"/>
              </w:rPr>
              <w:t>的</w:t>
            </w:r>
            <w:r>
              <w:rPr>
                <w:rFonts w:hint="eastAsia" w:ascii="仿宋_GB2312" w:hAnsi="仿宋_GB2312" w:eastAsia="仿宋_GB2312" w:cs="仿宋_GB2312"/>
                <w:b w:val="0"/>
                <w:bCs w:val="0"/>
                <w:color w:val="auto"/>
                <w:w w:val="100"/>
                <w:kern w:val="0"/>
                <w:sz w:val="22"/>
                <w:szCs w:val="22"/>
                <w:highlight w:val="none"/>
                <w:lang w:val="en-US" w:eastAsia="zh-CN"/>
              </w:rPr>
              <w:t>计3分；</w:t>
            </w:r>
          </w:p>
          <w:p>
            <w:pPr>
              <w:pStyle w:val="2"/>
              <w:numPr>
                <w:ilvl w:val="0"/>
                <w:numId w:val="0"/>
              </w:numPr>
              <w:spacing w:before="0" w:after="0" w:line="240" w:lineRule="auto"/>
              <w:ind w:left="0" w:firstLine="0"/>
              <w:rPr>
                <w:rFonts w:hint="eastAsia" w:ascii="仿宋_GB2312" w:hAnsi="仿宋_GB2312" w:eastAsia="仿宋_GB2312" w:cs="仿宋_GB2312"/>
                <w:b w:val="0"/>
                <w:bCs w:val="0"/>
                <w:color w:val="auto"/>
                <w:w w:val="100"/>
                <w:kern w:val="0"/>
                <w:sz w:val="22"/>
                <w:szCs w:val="22"/>
                <w:highlight w:val="none"/>
                <w:lang w:val="en-US" w:eastAsia="zh-CN"/>
              </w:rPr>
            </w:pPr>
            <w:r>
              <w:rPr>
                <w:rFonts w:hint="eastAsia" w:ascii="仿宋_GB2312" w:hAnsi="仿宋_GB2312" w:eastAsia="仿宋_GB2312" w:cs="仿宋_GB2312"/>
                <w:b w:val="0"/>
                <w:bCs w:val="0"/>
                <w:color w:val="auto"/>
                <w:w w:val="100"/>
                <w:kern w:val="0"/>
                <w:sz w:val="22"/>
                <w:szCs w:val="22"/>
                <w:highlight w:val="none"/>
                <w:lang w:val="en-US" w:eastAsia="zh-CN"/>
              </w:rPr>
              <w:t>2.单个项目房间数量在100间至120间（含）的计2分；</w:t>
            </w:r>
          </w:p>
          <w:p>
            <w:pPr>
              <w:pStyle w:val="2"/>
              <w:numPr>
                <w:ilvl w:val="0"/>
                <w:numId w:val="0"/>
              </w:numPr>
              <w:spacing w:before="0" w:after="0" w:line="240" w:lineRule="auto"/>
              <w:ind w:left="0" w:firstLine="0"/>
              <w:rPr>
                <w:rFonts w:hint="eastAsia" w:ascii="仿宋_GB2312" w:hAnsi="仿宋_GB2312" w:eastAsia="仿宋_GB2312" w:cs="仿宋_GB2312"/>
                <w:b w:val="0"/>
                <w:bCs w:val="0"/>
                <w:color w:val="auto"/>
                <w:w w:val="100"/>
                <w:kern w:val="0"/>
                <w:sz w:val="22"/>
                <w:szCs w:val="22"/>
                <w:highlight w:val="none"/>
                <w:lang w:val="en-US" w:eastAsia="zh-CN"/>
              </w:rPr>
            </w:pPr>
            <w:r>
              <w:rPr>
                <w:rFonts w:hint="eastAsia" w:ascii="仿宋_GB2312" w:hAnsi="仿宋_GB2312" w:eastAsia="仿宋_GB2312" w:cs="仿宋_GB2312"/>
                <w:b w:val="0"/>
                <w:bCs w:val="0"/>
                <w:color w:val="auto"/>
                <w:w w:val="100"/>
                <w:kern w:val="0"/>
                <w:sz w:val="22"/>
                <w:szCs w:val="22"/>
                <w:highlight w:val="none"/>
                <w:lang w:val="en-US" w:eastAsia="zh-CN"/>
              </w:rPr>
              <w:t>3.单个项目房间数量在80间至100间（含）的计1分；</w:t>
            </w:r>
          </w:p>
          <w:p>
            <w:pPr>
              <w:pStyle w:val="2"/>
              <w:numPr>
                <w:ilvl w:val="0"/>
                <w:numId w:val="0"/>
              </w:numPr>
              <w:spacing w:before="0" w:after="0" w:line="240" w:lineRule="auto"/>
              <w:ind w:left="0" w:firstLine="0"/>
              <w:rPr>
                <w:rFonts w:hint="eastAsia" w:ascii="仿宋_GB2312" w:hAnsi="仿宋_GB2312" w:eastAsia="仿宋_GB2312" w:cs="仿宋_GB2312"/>
                <w:b w:val="0"/>
                <w:bCs w:val="0"/>
                <w:color w:val="auto"/>
                <w:w w:val="100"/>
                <w:kern w:val="0"/>
                <w:sz w:val="22"/>
                <w:szCs w:val="22"/>
                <w:highlight w:val="none"/>
                <w:lang w:val="en-US" w:eastAsia="zh-CN" w:bidi="ar-SA"/>
              </w:rPr>
            </w:pPr>
            <w:r>
              <w:rPr>
                <w:rFonts w:hint="eastAsia" w:ascii="仿宋_GB2312" w:hAnsi="仿宋_GB2312" w:eastAsia="仿宋_GB2312" w:cs="仿宋_GB2312"/>
                <w:b w:val="0"/>
                <w:bCs w:val="0"/>
                <w:color w:val="auto"/>
                <w:w w:val="100"/>
                <w:kern w:val="0"/>
                <w:sz w:val="22"/>
                <w:szCs w:val="22"/>
                <w:highlight w:val="none"/>
                <w:lang w:val="en-US" w:eastAsia="zh-CN"/>
              </w:rPr>
              <w:t>4.单个项目房间数量在80间以下的不计分。</w:t>
            </w:r>
          </w:p>
          <w:p>
            <w:pPr>
              <w:widowControl w:val="0"/>
              <w:autoSpaceDE w:val="0"/>
              <w:autoSpaceDN w:val="0"/>
              <w:adjustRightInd w:val="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0"/>
                <w:sz w:val="22"/>
                <w:szCs w:val="22"/>
                <w:highlight w:val="none"/>
                <w:lang w:val="en-US" w:eastAsia="zh-CN" w:bidi="ar-SA"/>
              </w:rPr>
              <w:t>注：本项最多计1个项目，最高计3分；须提供租赁或经营合同扫描件、旅馆业治安管理信息系统截图（须包含酒店名称、地址、房间数量信息）、如存在上述“控股关系”相关情形还须提供控股情况证明（包括但不限于国家企业信用信息公示系统查询截图或公司章程等能够证明满足要求的证明材料），以上证明材料须加盖投标人单位公章，否则不计分。</w:t>
            </w:r>
          </w:p>
        </w:tc>
        <w:tc>
          <w:tcPr>
            <w:tcW w:w="103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val="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r>
    </w:tbl>
    <w:p>
      <w:pPr>
        <w:rPr>
          <w:rFonts w:ascii="宋体" w:hAnsi="宋体" w:eastAsia="宋体" w:cs="宋体"/>
          <w:highlight w:val="none"/>
        </w:rPr>
      </w:pPr>
    </w:p>
    <w:p>
      <w:pPr>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br w:type="page"/>
      </w:r>
    </w:p>
    <w:p>
      <w:pPr>
        <w:jc w:val="center"/>
        <w:rPr>
          <w:rFonts w:hint="eastAsia" w:ascii="仿宋" w:hAnsi="仿宋" w:eastAsia="仿宋" w:cs="仿宋"/>
          <w:color w:val="auto"/>
          <w:sz w:val="32"/>
          <w:szCs w:val="22"/>
          <w:highlight w:val="none"/>
          <w:lang w:val="en-US" w:eastAsia="zh-CN" w:bidi="ar-SA"/>
        </w:rPr>
      </w:pPr>
      <w:r>
        <w:rPr>
          <w:rFonts w:hint="eastAsia" w:ascii="仿宋" w:hAnsi="仿宋" w:eastAsia="仿宋" w:cs="仿宋"/>
          <w:color w:val="auto"/>
          <w:sz w:val="32"/>
          <w:szCs w:val="22"/>
          <w:highlight w:val="none"/>
          <w:lang w:val="en-US" w:eastAsia="zh-CN" w:bidi="ar-SA"/>
        </w:rPr>
        <w:t>★条款汇总</w:t>
      </w:r>
    </w:p>
    <w:tbl>
      <w:tblPr>
        <w:tblStyle w:val="4"/>
        <w:tblW w:w="4470" w:type="pct"/>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35" w:type="pc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8"/>
                <w:highlight w:val="none"/>
                <w:lang w:val="en-US" w:eastAsia="zh-CN" w:bidi="ar-SA"/>
              </w:rPr>
            </w:pPr>
            <w:r>
              <w:rPr>
                <w:rFonts w:hint="eastAsia" w:ascii="仿宋" w:hAnsi="仿宋" w:eastAsia="仿宋" w:cs="仿宋"/>
                <w:color w:val="auto"/>
                <w:sz w:val="22"/>
                <w:szCs w:val="28"/>
                <w:highlight w:val="none"/>
                <w:lang w:val="en-US" w:eastAsia="zh-CN" w:bidi="ar-SA"/>
              </w:rPr>
              <w:t>序号</w:t>
            </w:r>
          </w:p>
        </w:tc>
        <w:tc>
          <w:tcPr>
            <w:tcW w:w="4564" w:type="pc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8"/>
                <w:highlight w:val="none"/>
                <w:lang w:val="en-US" w:eastAsia="zh-CN" w:bidi="ar-SA"/>
              </w:rPr>
            </w:pPr>
            <w:r>
              <w:rPr>
                <w:rFonts w:hint="eastAsia" w:ascii="仿宋" w:hAnsi="仿宋" w:eastAsia="仿宋" w:cs="仿宋"/>
                <w:color w:val="auto"/>
                <w:sz w:val="22"/>
                <w:szCs w:val="28"/>
                <w:highlight w:val="none"/>
                <w:lang w:val="en-US" w:eastAsia="zh-CN" w:bidi="ar-SA"/>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8"/>
                <w:highlight w:val="none"/>
                <w:lang w:val="en-US" w:eastAsia="zh-CN" w:bidi="ar-SA"/>
              </w:rPr>
            </w:pPr>
            <w:r>
              <w:rPr>
                <w:rFonts w:hint="eastAsia" w:ascii="仿宋" w:hAnsi="仿宋" w:eastAsia="仿宋" w:cs="仿宋"/>
                <w:color w:val="auto"/>
                <w:sz w:val="22"/>
                <w:szCs w:val="28"/>
                <w:highlight w:val="none"/>
                <w:lang w:val="en-US" w:eastAsia="zh-CN" w:bidi="ar-SA"/>
              </w:rPr>
              <w:t>1</w:t>
            </w:r>
          </w:p>
        </w:tc>
        <w:tc>
          <w:tcPr>
            <w:tcW w:w="4564" w:type="pc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2"/>
                <w:szCs w:val="28"/>
                <w:highlight w:val="none"/>
                <w:lang w:val="en-US" w:eastAsia="zh-CN" w:bidi="ar-SA"/>
              </w:rPr>
            </w:pPr>
            <w:r>
              <w:rPr>
                <w:rFonts w:hint="eastAsia" w:ascii="仿宋" w:hAnsi="仿宋" w:eastAsia="仿宋" w:cs="仿宋"/>
                <w:color w:val="auto"/>
                <w:sz w:val="22"/>
                <w:szCs w:val="28"/>
                <w:highlight w:val="none"/>
                <w:lang w:val="en-US" w:eastAsia="zh-CN" w:bidi="ar-SA"/>
              </w:rPr>
              <w:t>/</w:t>
            </w:r>
          </w:p>
        </w:tc>
      </w:tr>
    </w:tbl>
    <w:p>
      <w:pPr>
        <w:ind w:firstLine="440" w:firstLineChars="200"/>
        <w:rPr>
          <w:rFonts w:hint="eastAsia" w:ascii="仿宋" w:hAnsi="仿宋" w:eastAsia="仿宋" w:cs="仿宋"/>
          <w:color w:val="auto"/>
          <w:sz w:val="22"/>
          <w:szCs w:val="22"/>
          <w:highlight w:val="none"/>
          <w:lang w:val="en-US" w:eastAsia="zh-CN" w:bidi="ar-SA"/>
        </w:rPr>
      </w:pPr>
    </w:p>
    <w:p>
      <w:pPr>
        <w:ind w:firstLine="44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2"/>
          <w:szCs w:val="22"/>
          <w:highlight w:val="none"/>
          <w:lang w:val="en-US" w:eastAsia="zh-CN" w:bidi="ar-SA"/>
        </w:rPr>
        <w:t>商务部分、技术部分★号条款未在★条款汇总表中的，请视为无效★号条款。</w:t>
      </w:r>
    </w:p>
    <w:p>
      <w:pPr>
        <w:ind w:firstLine="1363" w:firstLineChars="200"/>
        <w:rPr>
          <w:rFonts w:hint="eastAsia" w:ascii="仿宋" w:hAnsi="仿宋" w:eastAsia="仿宋" w:cs="仿宋"/>
          <w:b/>
          <w:color w:val="auto"/>
          <w:spacing w:val="160"/>
          <w:sz w:val="36"/>
          <w:szCs w:val="36"/>
          <w:highlight w:val="none"/>
          <w:lang w:val="en-US" w:eastAsia="zh-CN" w:bidi="ar-SA"/>
        </w:rPr>
      </w:pPr>
    </w:p>
    <w:p>
      <w:pPr>
        <w:ind w:firstLine="1363" w:firstLineChars="200"/>
        <w:rPr>
          <w:rFonts w:hint="eastAsia" w:ascii="仿宋" w:hAnsi="仿宋" w:eastAsia="仿宋" w:cs="仿宋"/>
          <w:b/>
          <w:color w:val="auto"/>
          <w:spacing w:val="160"/>
          <w:sz w:val="36"/>
          <w:szCs w:val="36"/>
          <w:highlight w:val="none"/>
          <w:lang w:val="en-US" w:eastAsia="zh-CN" w:bidi="ar-SA"/>
        </w:rPr>
      </w:pPr>
    </w:p>
    <w:p>
      <w:pPr>
        <w:ind w:firstLine="1363" w:firstLineChars="200"/>
        <w:rPr>
          <w:rFonts w:hint="eastAsia" w:ascii="仿宋" w:hAnsi="仿宋" w:eastAsia="仿宋" w:cs="仿宋"/>
          <w:b/>
          <w:color w:val="auto"/>
          <w:spacing w:val="160"/>
          <w:sz w:val="36"/>
          <w:szCs w:val="36"/>
          <w:highlight w:val="none"/>
          <w:lang w:val="en-US" w:eastAsia="zh-CN" w:bidi="ar-SA"/>
        </w:rPr>
      </w:pPr>
    </w:p>
    <w:p>
      <w:pPr>
        <w:ind w:firstLine="1363" w:firstLineChars="200"/>
        <w:rPr>
          <w:rFonts w:hint="eastAsia" w:ascii="仿宋" w:hAnsi="仿宋" w:eastAsia="仿宋" w:cs="仿宋"/>
          <w:b/>
          <w:color w:val="auto"/>
          <w:spacing w:val="160"/>
          <w:sz w:val="36"/>
          <w:szCs w:val="36"/>
          <w:highlight w:val="none"/>
        </w:rPr>
        <w:sectPr>
          <w:footerReference r:id="rId8" w:type="default"/>
          <w:pgSz w:w="11906" w:h="16838"/>
          <w:pgMar w:top="720" w:right="720" w:bottom="720" w:left="720" w:header="851" w:footer="992" w:gutter="0"/>
          <w:pgNumType w:fmt="decimal"/>
          <w:cols w:space="720" w:num="1"/>
          <w:docGrid w:type="lines" w:linePitch="312" w:charSpace="0"/>
        </w:sectPr>
      </w:pPr>
    </w:p>
    <w:p>
      <w:pPr>
        <w:keepNext/>
        <w:keepLines/>
        <w:widowControl w:val="0"/>
        <w:spacing w:line="360" w:lineRule="auto"/>
        <w:ind w:firstLine="2811" w:firstLineChars="700"/>
        <w:jc w:val="both"/>
        <w:outlineLvl w:val="0"/>
        <w:rPr>
          <w:rFonts w:hint="eastAsia" w:ascii="仿宋" w:hAnsi="仿宋" w:eastAsia="仿宋" w:cs="仿宋"/>
          <w:b/>
          <w:bCs/>
          <w:color w:val="auto"/>
          <w:kern w:val="44"/>
          <w:sz w:val="40"/>
          <w:szCs w:val="40"/>
          <w:highlight w:val="none"/>
          <w:lang w:val="en-US" w:eastAsia="zh-CN" w:bidi="ar-SA"/>
        </w:rPr>
      </w:pPr>
      <w:bookmarkStart w:id="4" w:name="_Toc25803"/>
      <w:bookmarkStart w:id="5" w:name="_Toc11555"/>
      <w:r>
        <w:rPr>
          <w:rFonts w:hint="eastAsia" w:ascii="仿宋" w:hAnsi="仿宋" w:eastAsia="仿宋" w:cs="仿宋"/>
          <w:b/>
          <w:bCs/>
          <w:color w:val="auto"/>
          <w:kern w:val="44"/>
          <w:sz w:val="40"/>
          <w:szCs w:val="40"/>
          <w:highlight w:val="none"/>
          <w:lang w:val="en-US" w:eastAsia="zh-CN" w:bidi="ar-SA"/>
        </w:rPr>
        <w:t xml:space="preserve">第一章  </w:t>
      </w:r>
      <w:bookmarkEnd w:id="1"/>
      <w:r>
        <w:rPr>
          <w:rFonts w:hint="eastAsia" w:ascii="仿宋" w:hAnsi="仿宋" w:eastAsia="仿宋" w:cs="仿宋"/>
          <w:b/>
          <w:bCs/>
          <w:color w:val="auto"/>
          <w:kern w:val="44"/>
          <w:sz w:val="40"/>
          <w:szCs w:val="40"/>
          <w:highlight w:val="none"/>
          <w:lang w:val="en-US" w:eastAsia="zh-CN" w:bidi="ar-SA"/>
        </w:rPr>
        <w:t>招标公告</w:t>
      </w:r>
      <w:bookmarkEnd w:id="4"/>
      <w:bookmarkEnd w:id="5"/>
    </w:p>
    <w:p>
      <w:pPr>
        <w:rPr>
          <w:rFonts w:hint="eastAsia" w:ascii="仿宋" w:hAnsi="仿宋" w:eastAsia="仿宋" w:cs="仿宋"/>
          <w:color w:val="auto"/>
          <w:highlight w:val="none"/>
        </w:rPr>
      </w:pPr>
    </w:p>
    <w:p>
      <w:pPr>
        <w:keepNext w:val="0"/>
        <w:keepLines w:val="0"/>
        <w:pageBreakBefore w:val="0"/>
        <w:tabs>
          <w:tab w:val="left" w:pos="7920"/>
        </w:tabs>
        <w:kinsoku/>
        <w:wordWrap/>
        <w:overflowPunct/>
        <w:topLinePunct w:val="0"/>
        <w:bidi w:val="0"/>
        <w:snapToGrid/>
        <w:spacing w:line="360" w:lineRule="auto"/>
        <w:ind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本项目为</w:t>
      </w:r>
      <w:r>
        <w:rPr>
          <w:rFonts w:hint="eastAsia" w:ascii="仿宋" w:hAnsi="仿宋" w:eastAsia="仿宋" w:cs="仿宋"/>
          <w:b w:val="0"/>
          <w:bCs w:val="0"/>
          <w:color w:val="auto"/>
          <w:sz w:val="22"/>
          <w:szCs w:val="22"/>
          <w:highlight w:val="none"/>
          <w:lang w:val="en-US" w:eastAsia="zh-CN"/>
        </w:rPr>
        <w:t>雨花社区服务中心大楼整体租赁（第二次）</w:t>
      </w:r>
      <w:r>
        <w:rPr>
          <w:rFonts w:hint="eastAsia" w:ascii="仿宋" w:hAnsi="仿宋" w:eastAsia="仿宋" w:cs="仿宋"/>
          <w:color w:val="auto"/>
          <w:sz w:val="22"/>
          <w:szCs w:val="22"/>
          <w:highlight w:val="none"/>
        </w:rPr>
        <w:t>，招标人为</w:t>
      </w:r>
      <w:r>
        <w:rPr>
          <w:rFonts w:hint="eastAsia" w:ascii="仿宋" w:hAnsi="仿宋" w:eastAsia="仿宋" w:cs="仿宋"/>
          <w:b w:val="0"/>
          <w:bCs w:val="0"/>
          <w:color w:val="auto"/>
          <w:sz w:val="22"/>
          <w:szCs w:val="22"/>
          <w:highlight w:val="none"/>
          <w:lang w:val="en-US" w:eastAsia="zh-CN"/>
        </w:rPr>
        <w:t>长沙市雨花城市建设投资集团有限公司</w:t>
      </w:r>
      <w:r>
        <w:rPr>
          <w:rFonts w:hint="eastAsia" w:ascii="仿宋" w:hAnsi="仿宋" w:eastAsia="仿宋" w:cs="仿宋"/>
          <w:color w:val="auto"/>
          <w:sz w:val="22"/>
          <w:szCs w:val="22"/>
          <w:highlight w:val="none"/>
        </w:rPr>
        <w:t>，项目已具备招标条件，现对该项目进行公开招标。</w:t>
      </w:r>
    </w:p>
    <w:p>
      <w:pPr>
        <w:keepNext w:val="0"/>
        <w:keepLines w:val="0"/>
        <w:pageBreakBefore w:val="0"/>
        <w:widowControl w:val="0"/>
        <w:kinsoku/>
        <w:wordWrap/>
        <w:overflowPunct/>
        <w:topLinePunct w:val="0"/>
        <w:bidi w:val="0"/>
        <w:adjustRightInd/>
        <w:snapToGrid/>
        <w:spacing w:after="0" w:line="360" w:lineRule="auto"/>
        <w:ind w:right="0" w:rightChars="0"/>
        <w:textAlignment w:val="auto"/>
        <w:outlineLvl w:val="1"/>
        <w:rPr>
          <w:rFonts w:hint="eastAsia" w:ascii="仿宋" w:hAnsi="仿宋" w:eastAsia="仿宋" w:cs="仿宋"/>
          <w:b/>
          <w:bCs/>
          <w:snapToGrid w:val="0"/>
          <w:color w:val="auto"/>
          <w:sz w:val="22"/>
          <w:szCs w:val="22"/>
          <w:highlight w:val="none"/>
          <w:u w:val="none"/>
        </w:rPr>
      </w:pPr>
      <w:bookmarkStart w:id="6" w:name="_Toc321052820"/>
      <w:r>
        <w:rPr>
          <w:rFonts w:hint="eastAsia" w:ascii="仿宋" w:hAnsi="仿宋" w:eastAsia="仿宋" w:cs="仿宋"/>
          <w:b/>
          <w:bCs/>
          <w:snapToGrid w:val="0"/>
          <w:color w:val="auto"/>
          <w:sz w:val="22"/>
          <w:szCs w:val="22"/>
          <w:highlight w:val="none"/>
          <w:u w:val="none"/>
        </w:rPr>
        <w:t>一、项目概况</w:t>
      </w:r>
    </w:p>
    <w:p>
      <w:pPr>
        <w:keepNext w:val="0"/>
        <w:keepLines w:val="0"/>
        <w:pageBreakBefore w:val="0"/>
        <w:widowControl w:val="0"/>
        <w:kinsoku/>
        <w:wordWrap/>
        <w:overflowPunct/>
        <w:topLinePunct w:val="0"/>
        <w:bidi w:val="0"/>
        <w:adjustRightInd/>
        <w:snapToGrid/>
        <w:spacing w:after="0" w:line="360" w:lineRule="auto"/>
        <w:ind w:right="0" w:rightChars="0" w:firstLine="440" w:firstLineChars="200"/>
        <w:textAlignment w:val="auto"/>
        <w:rPr>
          <w:rFonts w:hint="eastAsia" w:ascii="仿宋" w:hAnsi="仿宋" w:eastAsia="仿宋" w:cs="仿宋"/>
          <w:snapToGrid w:val="0"/>
          <w:color w:val="auto"/>
          <w:sz w:val="22"/>
          <w:szCs w:val="22"/>
          <w:highlight w:val="none"/>
          <w:u w:val="none"/>
          <w:lang w:eastAsia="zh-CN"/>
        </w:rPr>
      </w:pPr>
      <w:r>
        <w:rPr>
          <w:rFonts w:hint="eastAsia" w:ascii="仿宋" w:hAnsi="仿宋" w:eastAsia="仿宋" w:cs="仿宋"/>
          <w:snapToGrid w:val="0"/>
          <w:color w:val="auto"/>
          <w:sz w:val="22"/>
          <w:szCs w:val="22"/>
          <w:highlight w:val="none"/>
          <w:u w:val="none"/>
        </w:rPr>
        <w:t>1</w:t>
      </w:r>
      <w:r>
        <w:rPr>
          <w:rFonts w:hint="eastAsia" w:ascii="仿宋" w:hAnsi="仿宋" w:eastAsia="仿宋" w:cs="仿宋"/>
          <w:snapToGrid w:val="0"/>
          <w:color w:val="auto"/>
          <w:sz w:val="22"/>
          <w:szCs w:val="22"/>
          <w:highlight w:val="none"/>
          <w:u w:val="none"/>
          <w:lang w:eastAsia="zh-CN"/>
        </w:rPr>
        <w:t>、</w:t>
      </w:r>
      <w:r>
        <w:rPr>
          <w:rFonts w:hint="eastAsia" w:ascii="仿宋" w:hAnsi="仿宋" w:eastAsia="仿宋" w:cs="仿宋"/>
          <w:snapToGrid w:val="0"/>
          <w:color w:val="auto"/>
          <w:sz w:val="22"/>
          <w:szCs w:val="22"/>
          <w:highlight w:val="none"/>
          <w:u w:val="none"/>
        </w:rPr>
        <w:t>项目名称：</w:t>
      </w:r>
      <w:r>
        <w:rPr>
          <w:rFonts w:hint="eastAsia" w:ascii="仿宋" w:hAnsi="仿宋" w:eastAsia="仿宋" w:cs="仿宋"/>
          <w:snapToGrid w:val="0"/>
          <w:color w:val="auto"/>
          <w:sz w:val="22"/>
          <w:szCs w:val="22"/>
          <w:highlight w:val="none"/>
          <w:u w:val="none"/>
          <w:lang w:eastAsia="zh-CN"/>
        </w:rPr>
        <w:t>雨花社区服务中心大楼整体租赁（第二次）</w:t>
      </w:r>
    </w:p>
    <w:p>
      <w:pPr>
        <w:keepNext w:val="0"/>
        <w:keepLines w:val="0"/>
        <w:pageBreakBefore w:val="0"/>
        <w:widowControl w:val="0"/>
        <w:kinsoku/>
        <w:wordWrap/>
        <w:overflowPunct/>
        <w:topLinePunct w:val="0"/>
        <w:bidi w:val="0"/>
        <w:adjustRightInd/>
        <w:snapToGrid/>
        <w:spacing w:after="0" w:line="360" w:lineRule="auto"/>
        <w:ind w:right="0" w:rightChars="0" w:firstLine="440" w:firstLineChars="200"/>
        <w:textAlignment w:val="auto"/>
        <w:rPr>
          <w:rFonts w:hint="eastAsia" w:ascii="仿宋" w:hAnsi="仿宋" w:eastAsia="仿宋" w:cs="仿宋"/>
          <w:snapToGrid w:val="0"/>
          <w:color w:val="auto"/>
          <w:sz w:val="22"/>
          <w:szCs w:val="22"/>
          <w:highlight w:val="none"/>
          <w:u w:val="none"/>
          <w:lang w:val="en-US" w:eastAsia="zh-CN"/>
        </w:rPr>
      </w:pPr>
      <w:r>
        <w:rPr>
          <w:rFonts w:hint="eastAsia" w:ascii="仿宋" w:hAnsi="仿宋" w:eastAsia="仿宋" w:cs="仿宋"/>
          <w:snapToGrid w:val="0"/>
          <w:color w:val="auto"/>
          <w:sz w:val="22"/>
          <w:szCs w:val="22"/>
          <w:highlight w:val="none"/>
          <w:u w:val="none"/>
          <w:lang w:val="en-US" w:eastAsia="zh-CN"/>
        </w:rPr>
        <w:t>2、</w:t>
      </w:r>
      <w:r>
        <w:rPr>
          <w:rFonts w:hint="eastAsia" w:ascii="仿宋" w:hAnsi="仿宋" w:eastAsia="仿宋" w:cs="仿宋"/>
          <w:snapToGrid w:val="0"/>
          <w:color w:val="auto"/>
          <w:sz w:val="22"/>
          <w:szCs w:val="22"/>
          <w:highlight w:val="none"/>
          <w:u w:val="none"/>
        </w:rPr>
        <w:t>项目地点：</w:t>
      </w:r>
      <w:r>
        <w:rPr>
          <w:rFonts w:hint="eastAsia" w:ascii="仿宋" w:hAnsi="仿宋" w:eastAsia="仿宋" w:cs="仿宋"/>
          <w:snapToGrid w:val="0"/>
          <w:color w:val="auto"/>
          <w:sz w:val="22"/>
          <w:szCs w:val="22"/>
          <w:highlight w:val="none"/>
          <w:u w:val="none"/>
          <w:lang w:eastAsia="zh-CN"/>
        </w:rPr>
        <w:t>位于长沙市韶山南路133号。</w:t>
      </w:r>
    </w:p>
    <w:p>
      <w:pPr>
        <w:keepNext w:val="0"/>
        <w:keepLines w:val="0"/>
        <w:pageBreakBefore w:val="0"/>
        <w:widowControl w:val="0"/>
        <w:kinsoku/>
        <w:wordWrap/>
        <w:overflowPunct/>
        <w:topLinePunct w:val="0"/>
        <w:bidi w:val="0"/>
        <w:adjustRightInd/>
        <w:snapToGrid/>
        <w:spacing w:after="0" w:line="360" w:lineRule="auto"/>
        <w:ind w:right="0" w:rightChars="0" w:firstLine="440" w:firstLineChars="200"/>
        <w:textAlignment w:val="auto"/>
        <w:rPr>
          <w:rFonts w:hint="eastAsia" w:ascii="仿宋" w:hAnsi="仿宋" w:eastAsia="仿宋" w:cs="仿宋"/>
          <w:snapToGrid w:val="0"/>
          <w:color w:val="auto"/>
          <w:sz w:val="22"/>
          <w:szCs w:val="22"/>
          <w:highlight w:val="none"/>
          <w:u w:val="none"/>
        </w:rPr>
      </w:pPr>
      <w:r>
        <w:rPr>
          <w:rFonts w:hint="eastAsia" w:ascii="仿宋" w:hAnsi="仿宋" w:eastAsia="仿宋" w:cs="仿宋"/>
          <w:snapToGrid w:val="0"/>
          <w:color w:val="auto"/>
          <w:sz w:val="22"/>
          <w:szCs w:val="22"/>
          <w:highlight w:val="none"/>
          <w:u w:val="none"/>
          <w:lang w:val="en-US" w:eastAsia="zh-CN"/>
        </w:rPr>
        <w:t>3、</w:t>
      </w:r>
      <w:r>
        <w:rPr>
          <w:rFonts w:hint="eastAsia" w:ascii="仿宋" w:hAnsi="仿宋" w:eastAsia="仿宋" w:cs="仿宋"/>
          <w:snapToGrid w:val="0"/>
          <w:color w:val="auto"/>
          <w:sz w:val="22"/>
          <w:szCs w:val="22"/>
          <w:highlight w:val="none"/>
          <w:u w:val="none"/>
        </w:rPr>
        <w:t>项目概况：</w:t>
      </w:r>
      <w:r>
        <w:rPr>
          <w:rFonts w:hint="eastAsia" w:ascii="仿宋" w:hAnsi="仿宋" w:eastAsia="仿宋" w:cs="仿宋"/>
          <w:snapToGrid w:val="0"/>
          <w:color w:val="auto"/>
          <w:sz w:val="22"/>
          <w:szCs w:val="22"/>
          <w:highlight w:val="none"/>
          <w:u w:val="none"/>
          <w:lang w:val="en-US" w:eastAsia="zh-CN"/>
        </w:rPr>
        <w:t>雨花社区服务中心大楼整体物业总建筑面积为27313.38平方米，共19层(含地下二层人防)</w:t>
      </w:r>
      <w:r>
        <w:rPr>
          <w:rFonts w:hint="eastAsia" w:ascii="仿宋" w:hAnsi="仿宋" w:eastAsia="仿宋" w:cs="仿宋"/>
          <w:snapToGrid w:val="0"/>
          <w:color w:val="auto"/>
          <w:sz w:val="22"/>
          <w:szCs w:val="22"/>
          <w:highlight w:val="none"/>
          <w:u w:val="none"/>
          <w:lang w:eastAsia="zh-CN"/>
        </w:rPr>
        <w:t>。</w:t>
      </w:r>
    </w:p>
    <w:p>
      <w:pPr>
        <w:keepNext w:val="0"/>
        <w:keepLines w:val="0"/>
        <w:pageBreakBefore w:val="0"/>
        <w:widowControl w:val="0"/>
        <w:kinsoku/>
        <w:wordWrap/>
        <w:overflowPunct/>
        <w:topLinePunct w:val="0"/>
        <w:bidi w:val="0"/>
        <w:snapToGrid/>
        <w:spacing w:line="360" w:lineRule="auto"/>
        <w:ind w:right="0" w:rightChars="0"/>
        <w:jc w:val="both"/>
        <w:textAlignment w:val="auto"/>
        <w:rPr>
          <w:rFonts w:hint="eastAsia" w:ascii="仿宋" w:hAnsi="仿宋" w:eastAsia="仿宋" w:cs="仿宋"/>
          <w:b/>
          <w:color w:val="auto"/>
          <w:kern w:val="2"/>
          <w:sz w:val="22"/>
          <w:szCs w:val="22"/>
          <w:highlight w:val="none"/>
          <w:lang w:val="en-US" w:eastAsia="zh-CN" w:bidi="ar-SA"/>
        </w:rPr>
      </w:pPr>
      <w:r>
        <w:rPr>
          <w:rFonts w:hint="eastAsia" w:ascii="仿宋" w:hAnsi="仿宋" w:eastAsia="仿宋" w:cs="仿宋"/>
          <w:b/>
          <w:color w:val="auto"/>
          <w:kern w:val="2"/>
          <w:sz w:val="22"/>
          <w:szCs w:val="22"/>
          <w:highlight w:val="none"/>
          <w:lang w:val="en-US" w:eastAsia="zh-CN" w:bidi="ar-SA"/>
        </w:rPr>
        <w:t>二、招租商务条件</w:t>
      </w:r>
    </w:p>
    <w:p>
      <w:pPr>
        <w:keepNext w:val="0"/>
        <w:keepLines w:val="0"/>
        <w:pageBreakBefore w:val="0"/>
        <w:widowControl w:val="0"/>
        <w:kinsoku/>
        <w:wordWrap/>
        <w:overflowPunct/>
        <w:topLinePunct w:val="0"/>
        <w:autoSpaceDE w:val="0"/>
        <w:autoSpaceDN w:val="0"/>
        <w:bidi w:val="0"/>
        <w:adjustRightInd w:val="0"/>
        <w:snapToGrid/>
        <w:spacing w:after="0" w:line="360" w:lineRule="auto"/>
        <w:ind w:right="0" w:rightChars="0" w:firstLine="440" w:firstLineChars="200"/>
        <w:jc w:val="left"/>
        <w:textAlignment w:val="auto"/>
        <w:rPr>
          <w:rFonts w:hint="eastAsia" w:ascii="仿宋" w:hAnsi="仿宋" w:eastAsia="仿宋" w:cs="仿宋"/>
          <w:snapToGrid w:val="0"/>
          <w:color w:val="auto"/>
          <w:kern w:val="2"/>
          <w:sz w:val="22"/>
          <w:szCs w:val="22"/>
          <w:highlight w:val="none"/>
          <w:lang w:val="en-US" w:eastAsia="zh-CN" w:bidi="ar-SA"/>
        </w:rPr>
      </w:pPr>
      <w:r>
        <w:rPr>
          <w:rFonts w:hint="eastAsia" w:ascii="仿宋" w:hAnsi="仿宋" w:eastAsia="仿宋" w:cs="仿宋"/>
          <w:snapToGrid w:val="0"/>
          <w:color w:val="auto"/>
          <w:kern w:val="2"/>
          <w:sz w:val="22"/>
          <w:szCs w:val="22"/>
          <w:highlight w:val="none"/>
          <w:lang w:val="en-US" w:eastAsia="zh-CN" w:bidi="ar-SA"/>
        </w:rPr>
        <w:t>1、租金底价：地铁7号线铁道学院东站修建期间租金单价15元/m²/月，地铁7号线铁道学院东站完工后租金单价27元/m²/月起，投标人投标报价不得低于招标底价。</w:t>
      </w:r>
    </w:p>
    <w:p>
      <w:pPr>
        <w:keepNext w:val="0"/>
        <w:keepLines w:val="0"/>
        <w:pageBreakBefore w:val="0"/>
        <w:widowControl w:val="0"/>
        <w:kinsoku/>
        <w:wordWrap/>
        <w:overflowPunct/>
        <w:topLinePunct w:val="0"/>
        <w:autoSpaceDE w:val="0"/>
        <w:autoSpaceDN w:val="0"/>
        <w:bidi w:val="0"/>
        <w:adjustRightInd w:val="0"/>
        <w:snapToGrid/>
        <w:spacing w:after="0" w:line="360" w:lineRule="auto"/>
        <w:ind w:right="0" w:rightChars="0" w:firstLine="440" w:firstLineChars="200"/>
        <w:jc w:val="left"/>
        <w:textAlignment w:val="auto"/>
        <w:rPr>
          <w:rFonts w:hint="eastAsia" w:ascii="仿宋" w:hAnsi="仿宋" w:eastAsia="仿宋" w:cs="仿宋"/>
          <w:snapToGrid w:val="0"/>
          <w:color w:val="auto"/>
          <w:kern w:val="2"/>
          <w:sz w:val="22"/>
          <w:szCs w:val="22"/>
          <w:highlight w:val="none"/>
          <w:lang w:val="en-US" w:eastAsia="zh-CN" w:bidi="ar-SA"/>
        </w:rPr>
      </w:pPr>
      <w:r>
        <w:rPr>
          <w:rFonts w:hint="eastAsia" w:ascii="仿宋" w:hAnsi="仿宋" w:eastAsia="仿宋" w:cs="仿宋"/>
          <w:snapToGrid w:val="0"/>
          <w:color w:val="auto"/>
          <w:kern w:val="2"/>
          <w:sz w:val="22"/>
          <w:szCs w:val="22"/>
          <w:highlight w:val="none"/>
          <w:lang w:val="en-US" w:eastAsia="zh-CN" w:bidi="ar-SA"/>
        </w:rPr>
        <w:t>2、租金递增：第四年（即地铁7号线铁道学院东站完工后）起每三年递增5%。</w:t>
      </w:r>
    </w:p>
    <w:p>
      <w:pPr>
        <w:keepNext w:val="0"/>
        <w:keepLines w:val="0"/>
        <w:pageBreakBefore w:val="0"/>
        <w:widowControl w:val="0"/>
        <w:kinsoku/>
        <w:wordWrap/>
        <w:overflowPunct/>
        <w:topLinePunct w:val="0"/>
        <w:autoSpaceDE w:val="0"/>
        <w:autoSpaceDN w:val="0"/>
        <w:bidi w:val="0"/>
        <w:adjustRightInd w:val="0"/>
        <w:snapToGrid/>
        <w:spacing w:after="0" w:line="360" w:lineRule="auto"/>
        <w:ind w:right="0" w:rightChars="0" w:firstLine="440" w:firstLineChars="200"/>
        <w:jc w:val="left"/>
        <w:textAlignment w:val="auto"/>
        <w:rPr>
          <w:rFonts w:hint="eastAsia" w:ascii="仿宋" w:hAnsi="仿宋" w:eastAsia="仿宋" w:cs="仿宋"/>
          <w:snapToGrid w:val="0"/>
          <w:color w:val="auto"/>
          <w:kern w:val="2"/>
          <w:sz w:val="22"/>
          <w:szCs w:val="22"/>
          <w:highlight w:val="none"/>
          <w:lang w:val="en-US" w:eastAsia="zh-CN" w:bidi="ar-SA"/>
        </w:rPr>
      </w:pPr>
      <w:r>
        <w:rPr>
          <w:rFonts w:hint="eastAsia" w:ascii="仿宋" w:hAnsi="仿宋" w:eastAsia="仿宋" w:cs="仿宋"/>
          <w:snapToGrid w:val="0"/>
          <w:color w:val="auto"/>
          <w:kern w:val="2"/>
          <w:sz w:val="22"/>
          <w:szCs w:val="22"/>
          <w:highlight w:val="none"/>
          <w:lang w:val="en-US" w:eastAsia="zh-CN" w:bidi="ar-SA"/>
        </w:rPr>
        <w:t>3、租赁期限：10年（含免租期，自交付日开始起算）。</w:t>
      </w:r>
    </w:p>
    <w:p>
      <w:pPr>
        <w:keepNext w:val="0"/>
        <w:keepLines w:val="0"/>
        <w:pageBreakBefore w:val="0"/>
        <w:widowControl w:val="0"/>
        <w:kinsoku/>
        <w:wordWrap/>
        <w:overflowPunct/>
        <w:topLinePunct w:val="0"/>
        <w:autoSpaceDE w:val="0"/>
        <w:autoSpaceDN w:val="0"/>
        <w:bidi w:val="0"/>
        <w:adjustRightInd w:val="0"/>
        <w:snapToGrid/>
        <w:spacing w:after="0" w:line="360" w:lineRule="auto"/>
        <w:ind w:right="0" w:rightChars="0" w:firstLine="440" w:firstLineChars="200"/>
        <w:jc w:val="left"/>
        <w:textAlignment w:val="auto"/>
        <w:rPr>
          <w:rFonts w:hint="eastAsia" w:ascii="仿宋" w:hAnsi="仿宋" w:eastAsia="仿宋" w:cs="仿宋"/>
          <w:snapToGrid w:val="0"/>
          <w:color w:val="auto"/>
          <w:kern w:val="2"/>
          <w:sz w:val="22"/>
          <w:szCs w:val="22"/>
          <w:highlight w:val="none"/>
          <w:lang w:val="en-US" w:eastAsia="zh-CN" w:bidi="ar-SA"/>
        </w:rPr>
      </w:pPr>
      <w:r>
        <w:rPr>
          <w:rFonts w:hint="eastAsia" w:ascii="仿宋" w:hAnsi="仿宋" w:eastAsia="仿宋" w:cs="仿宋"/>
          <w:snapToGrid w:val="0"/>
          <w:color w:val="auto"/>
          <w:kern w:val="2"/>
          <w:sz w:val="22"/>
          <w:szCs w:val="22"/>
          <w:highlight w:val="none"/>
          <w:lang w:val="en-US" w:eastAsia="zh-CN" w:bidi="ar-SA"/>
        </w:rPr>
        <w:t>4、免租期：合同首年起租后给予承租人装修免租期14个月，免租期以租金优惠方式在租赁合同中进行约定，免租期间涉及的物业管理费及经营管理过程中产生的水、电、气等相关费用均由中标人自行承担。</w:t>
      </w:r>
    </w:p>
    <w:p>
      <w:pPr>
        <w:keepNext w:val="0"/>
        <w:keepLines w:val="0"/>
        <w:pageBreakBefore w:val="0"/>
        <w:widowControl w:val="0"/>
        <w:kinsoku/>
        <w:wordWrap/>
        <w:overflowPunct/>
        <w:topLinePunct w:val="0"/>
        <w:autoSpaceDE w:val="0"/>
        <w:autoSpaceDN w:val="0"/>
        <w:bidi w:val="0"/>
        <w:adjustRightInd w:val="0"/>
        <w:snapToGrid/>
        <w:spacing w:after="0" w:line="360" w:lineRule="auto"/>
        <w:ind w:right="0" w:rightChars="0" w:firstLine="440" w:firstLineChars="200"/>
        <w:jc w:val="left"/>
        <w:textAlignment w:val="auto"/>
        <w:rPr>
          <w:rFonts w:hint="eastAsia" w:ascii="仿宋" w:hAnsi="仿宋" w:eastAsia="仿宋" w:cs="仿宋"/>
          <w:snapToGrid w:val="0"/>
          <w:color w:val="auto"/>
          <w:kern w:val="2"/>
          <w:sz w:val="22"/>
          <w:szCs w:val="22"/>
          <w:highlight w:val="none"/>
          <w:lang w:val="en-US" w:eastAsia="zh-CN" w:bidi="ar-SA"/>
        </w:rPr>
      </w:pPr>
      <w:r>
        <w:rPr>
          <w:rFonts w:hint="eastAsia" w:ascii="仿宋" w:hAnsi="仿宋" w:eastAsia="仿宋" w:cs="仿宋"/>
          <w:snapToGrid w:val="0"/>
          <w:color w:val="auto"/>
          <w:kern w:val="2"/>
          <w:sz w:val="22"/>
          <w:szCs w:val="22"/>
          <w:highlight w:val="none"/>
          <w:lang w:val="en-US" w:eastAsia="zh-CN" w:bidi="ar-SA"/>
        </w:rPr>
        <w:t>5、租赁保证金：壹佰伍拾万元（1500000.00元）。</w:t>
      </w:r>
    </w:p>
    <w:p>
      <w:pPr>
        <w:keepNext w:val="0"/>
        <w:keepLines w:val="0"/>
        <w:pageBreakBefore w:val="0"/>
        <w:widowControl w:val="0"/>
        <w:kinsoku/>
        <w:wordWrap/>
        <w:overflowPunct/>
        <w:topLinePunct w:val="0"/>
        <w:autoSpaceDE w:val="0"/>
        <w:autoSpaceDN w:val="0"/>
        <w:bidi w:val="0"/>
        <w:adjustRightInd w:val="0"/>
        <w:snapToGrid/>
        <w:spacing w:after="0" w:line="360" w:lineRule="auto"/>
        <w:ind w:right="0" w:rightChars="0" w:firstLine="440" w:firstLineChars="200"/>
        <w:jc w:val="left"/>
        <w:textAlignment w:val="auto"/>
        <w:rPr>
          <w:rFonts w:hint="eastAsia" w:ascii="仿宋" w:hAnsi="仿宋" w:eastAsia="仿宋" w:cs="仿宋"/>
          <w:snapToGrid w:val="0"/>
          <w:color w:val="auto"/>
          <w:kern w:val="2"/>
          <w:sz w:val="22"/>
          <w:szCs w:val="22"/>
          <w:highlight w:val="none"/>
          <w:lang w:val="en-US" w:eastAsia="zh-CN" w:bidi="ar-SA"/>
        </w:rPr>
      </w:pPr>
      <w:r>
        <w:rPr>
          <w:rFonts w:hint="eastAsia" w:ascii="仿宋" w:hAnsi="仿宋" w:eastAsia="仿宋" w:cs="仿宋"/>
          <w:snapToGrid w:val="0"/>
          <w:color w:val="auto"/>
          <w:kern w:val="2"/>
          <w:sz w:val="22"/>
          <w:szCs w:val="22"/>
          <w:highlight w:val="none"/>
          <w:lang w:val="en-US" w:eastAsia="zh-CN" w:bidi="ar-SA"/>
        </w:rPr>
        <w:t>6、租金支付方式：按季度预缴（以银行转账方式交纳），先付后用，中标后须向出租人一次性预交首季度租金。</w:t>
      </w:r>
    </w:p>
    <w:p>
      <w:pPr>
        <w:keepNext w:val="0"/>
        <w:keepLines w:val="0"/>
        <w:pageBreakBefore w:val="0"/>
        <w:widowControl w:val="0"/>
        <w:kinsoku/>
        <w:wordWrap/>
        <w:overflowPunct/>
        <w:topLinePunct w:val="0"/>
        <w:autoSpaceDE w:val="0"/>
        <w:autoSpaceDN w:val="0"/>
        <w:bidi w:val="0"/>
        <w:adjustRightInd w:val="0"/>
        <w:snapToGrid/>
        <w:spacing w:after="0" w:line="360" w:lineRule="auto"/>
        <w:ind w:right="0" w:rightChars="0" w:firstLine="440" w:firstLineChars="200"/>
        <w:jc w:val="left"/>
        <w:textAlignment w:val="auto"/>
        <w:rPr>
          <w:rFonts w:hint="eastAsia" w:ascii="仿宋" w:hAnsi="仿宋" w:eastAsia="仿宋" w:cs="仿宋"/>
          <w:snapToGrid w:val="0"/>
          <w:color w:val="auto"/>
          <w:kern w:val="2"/>
          <w:sz w:val="22"/>
          <w:szCs w:val="22"/>
          <w:highlight w:val="none"/>
          <w:lang w:val="en-US" w:eastAsia="zh-CN" w:bidi="ar-SA"/>
        </w:rPr>
      </w:pPr>
      <w:r>
        <w:rPr>
          <w:rFonts w:hint="eastAsia" w:ascii="仿宋" w:hAnsi="仿宋" w:eastAsia="仿宋" w:cs="仿宋"/>
          <w:snapToGrid w:val="0"/>
          <w:color w:val="auto"/>
          <w:kern w:val="2"/>
          <w:sz w:val="22"/>
          <w:szCs w:val="22"/>
          <w:highlight w:val="none"/>
          <w:lang w:val="en-US" w:eastAsia="zh-CN" w:bidi="ar-SA"/>
        </w:rPr>
        <w:t>7、物业管理费、水电费：租赁场地的物业管理费及电费、水费自租赁场地交付给中标人之日起由中标人承担。</w:t>
      </w:r>
    </w:p>
    <w:p>
      <w:pPr>
        <w:keepNext w:val="0"/>
        <w:keepLines w:val="0"/>
        <w:pageBreakBefore w:val="0"/>
        <w:widowControl w:val="0"/>
        <w:kinsoku/>
        <w:wordWrap/>
        <w:overflowPunct/>
        <w:topLinePunct w:val="0"/>
        <w:autoSpaceDE w:val="0"/>
        <w:autoSpaceDN w:val="0"/>
        <w:bidi w:val="0"/>
        <w:adjustRightInd w:val="0"/>
        <w:snapToGrid/>
        <w:spacing w:after="0" w:line="360" w:lineRule="auto"/>
        <w:ind w:right="0" w:rightChars="0" w:firstLine="440" w:firstLineChars="200"/>
        <w:jc w:val="left"/>
        <w:textAlignment w:val="auto"/>
        <w:rPr>
          <w:rFonts w:hint="eastAsia" w:ascii="仿宋" w:hAnsi="仿宋" w:eastAsia="仿宋" w:cs="仿宋"/>
          <w:snapToGrid w:val="0"/>
          <w:color w:val="auto"/>
          <w:kern w:val="2"/>
          <w:sz w:val="22"/>
          <w:szCs w:val="22"/>
          <w:highlight w:val="none"/>
          <w:lang w:val="en-US" w:eastAsia="zh-CN" w:bidi="ar-SA"/>
        </w:rPr>
      </w:pPr>
      <w:r>
        <w:rPr>
          <w:rFonts w:hint="eastAsia" w:ascii="仿宋" w:hAnsi="仿宋" w:eastAsia="仿宋" w:cs="仿宋"/>
          <w:snapToGrid w:val="0"/>
          <w:color w:val="auto"/>
          <w:kern w:val="2"/>
          <w:sz w:val="22"/>
          <w:szCs w:val="22"/>
          <w:highlight w:val="none"/>
          <w:lang w:val="en-US" w:eastAsia="zh-CN" w:bidi="ar-SA"/>
        </w:rPr>
        <w:t>8、经营定位：整体经营定位为中高端商务酒店，中标方租赁的场地只能用于酒店及相关配套服务，未经出租人书面同意，中标人不得以任何形式将该租赁物私自转让、抵押、转借、整体转租给第三人。中标人承诺租赁该项目的酒店装修及设施设备等自有资金投入不低于1500万元。</w:t>
      </w:r>
    </w:p>
    <w:p>
      <w:pPr>
        <w:keepNext w:val="0"/>
        <w:keepLines w:val="0"/>
        <w:pageBreakBefore w:val="0"/>
        <w:widowControl w:val="0"/>
        <w:kinsoku/>
        <w:wordWrap/>
        <w:overflowPunct/>
        <w:topLinePunct w:val="0"/>
        <w:autoSpaceDE w:val="0"/>
        <w:autoSpaceDN w:val="0"/>
        <w:bidi w:val="0"/>
        <w:adjustRightInd w:val="0"/>
        <w:snapToGrid/>
        <w:spacing w:after="0" w:line="360" w:lineRule="auto"/>
        <w:ind w:right="0" w:rightChars="0" w:firstLine="440" w:firstLineChars="200"/>
        <w:jc w:val="left"/>
        <w:textAlignment w:val="auto"/>
        <w:rPr>
          <w:rFonts w:hint="eastAsia" w:ascii="仿宋" w:hAnsi="仿宋" w:eastAsia="仿宋" w:cs="仿宋"/>
          <w:snapToGrid w:val="0"/>
          <w:color w:val="auto"/>
          <w:kern w:val="2"/>
          <w:sz w:val="22"/>
          <w:szCs w:val="22"/>
          <w:highlight w:val="none"/>
          <w:lang w:val="en-US" w:eastAsia="zh-CN" w:bidi="ar-SA"/>
        </w:rPr>
      </w:pPr>
      <w:r>
        <w:rPr>
          <w:rFonts w:hint="eastAsia" w:ascii="仿宋" w:hAnsi="仿宋" w:eastAsia="仿宋" w:cs="仿宋"/>
          <w:snapToGrid w:val="0"/>
          <w:color w:val="auto"/>
          <w:kern w:val="2"/>
          <w:sz w:val="22"/>
          <w:szCs w:val="22"/>
          <w:highlight w:val="none"/>
          <w:lang w:val="en-US" w:eastAsia="zh-CN" w:bidi="ar-SA"/>
        </w:rPr>
        <w:t>9、物业交付标准：按照现状交付。中标人已认可租赁物的现状(包括但不限于该租赁物本身的权证情况、房屋主体结构情况、电力设施设备情况、给排水设施设备情况、消防设施设备情况、工程物业条件、周边及本身自然物理状况，租赁物范围内的附属物、添附物、附属设施、公用设施、配套设施、基础设施等状况，租赁物周边环境及相邻物业的情况，租赁物本身法律状况等)。后续中标人需办理或变更办理相关政府许可手续(包括但不限于:规划许可、消防许可、环评许可、从事经营所需的的营业执照等一切合法证件)，均需自行解决，费用自理。</w:t>
      </w:r>
    </w:p>
    <w:p>
      <w:pPr>
        <w:keepNext w:val="0"/>
        <w:keepLines w:val="0"/>
        <w:pageBreakBefore w:val="0"/>
        <w:widowControl w:val="0"/>
        <w:kinsoku/>
        <w:wordWrap/>
        <w:overflowPunct/>
        <w:topLinePunct w:val="0"/>
        <w:bidi w:val="0"/>
        <w:snapToGrid/>
        <w:spacing w:after="0" w:line="360" w:lineRule="auto"/>
        <w:ind w:right="0" w:rightChars="0"/>
        <w:textAlignment w:val="auto"/>
        <w:outlineLvl w:val="1"/>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三、投标人资格</w:t>
      </w:r>
      <w:r>
        <w:rPr>
          <w:rFonts w:hint="eastAsia" w:ascii="仿宋" w:hAnsi="仿宋" w:eastAsia="仿宋" w:cs="仿宋"/>
          <w:b/>
          <w:color w:val="auto"/>
          <w:sz w:val="22"/>
          <w:szCs w:val="22"/>
          <w:highlight w:val="none"/>
          <w:lang w:eastAsia="zh-CN"/>
        </w:rPr>
        <w:t>条件</w:t>
      </w:r>
    </w:p>
    <w:p>
      <w:pPr>
        <w:numPr>
          <w:ilvl w:val="0"/>
          <w:numId w:val="0"/>
        </w:numPr>
        <w:spacing w:line="560" w:lineRule="exact"/>
        <w:ind w:firstLine="440" w:firstLineChars="200"/>
        <w:jc w:val="left"/>
        <w:rPr>
          <w:rFonts w:hint="eastAsia" w:ascii="仿宋" w:hAnsi="仿宋" w:eastAsia="仿宋" w:cs="仿宋"/>
          <w:b w:val="0"/>
          <w:color w:val="auto"/>
          <w:sz w:val="22"/>
          <w:szCs w:val="22"/>
          <w:highlight w:val="none"/>
        </w:rPr>
      </w:pPr>
      <w:r>
        <w:rPr>
          <w:rFonts w:hint="eastAsia" w:ascii="仿宋" w:hAnsi="仿宋" w:eastAsia="仿宋" w:cs="仿宋"/>
          <w:b w:val="0"/>
          <w:color w:val="auto"/>
          <w:sz w:val="22"/>
          <w:szCs w:val="22"/>
          <w:highlight w:val="none"/>
          <w:lang w:val="en-US" w:eastAsia="zh-CN"/>
        </w:rPr>
        <w:t>3.1</w:t>
      </w:r>
      <w:r>
        <w:rPr>
          <w:rFonts w:hint="eastAsia" w:ascii="仿宋" w:hAnsi="仿宋" w:eastAsia="仿宋" w:cs="仿宋"/>
          <w:b w:val="0"/>
          <w:color w:val="auto"/>
          <w:sz w:val="22"/>
          <w:szCs w:val="22"/>
          <w:highlight w:val="none"/>
        </w:rPr>
        <w:t>具有中华人民共和国境内取得合法法人资质的企业，并依法取得企业营业执照，营业执照处于有效期。</w:t>
      </w:r>
    </w:p>
    <w:p>
      <w:pPr>
        <w:numPr>
          <w:ilvl w:val="0"/>
          <w:numId w:val="0"/>
        </w:numPr>
        <w:spacing w:line="560" w:lineRule="exact"/>
        <w:ind w:firstLine="440" w:firstLineChars="200"/>
        <w:jc w:val="left"/>
        <w:rPr>
          <w:rFonts w:hint="eastAsia" w:ascii="仿宋" w:hAnsi="仿宋" w:eastAsia="仿宋" w:cs="仿宋"/>
          <w:b w:val="0"/>
          <w:color w:val="auto"/>
          <w:sz w:val="22"/>
          <w:szCs w:val="22"/>
          <w:highlight w:val="none"/>
        </w:rPr>
      </w:pPr>
      <w:r>
        <w:rPr>
          <w:rFonts w:hint="eastAsia" w:ascii="仿宋" w:hAnsi="仿宋" w:eastAsia="仿宋" w:cs="仿宋"/>
          <w:b w:val="0"/>
          <w:color w:val="auto"/>
          <w:sz w:val="22"/>
          <w:szCs w:val="22"/>
          <w:highlight w:val="none"/>
          <w:lang w:val="en-US" w:eastAsia="zh-CN"/>
        </w:rPr>
        <w:t>3.2</w:t>
      </w:r>
      <w:r>
        <w:rPr>
          <w:rFonts w:hint="eastAsia" w:ascii="仿宋" w:hAnsi="仿宋" w:eastAsia="仿宋" w:cs="仿宋"/>
          <w:b w:val="0"/>
          <w:color w:val="auto"/>
          <w:sz w:val="22"/>
          <w:szCs w:val="22"/>
          <w:highlight w:val="none"/>
        </w:rPr>
        <w:t>法人提交法定代表人身份证明原件或者法定代表人授权委托书原件并附法定代表人身份证明原件扫描件。</w:t>
      </w:r>
    </w:p>
    <w:p>
      <w:pPr>
        <w:numPr>
          <w:ilvl w:val="0"/>
          <w:numId w:val="0"/>
        </w:numPr>
        <w:spacing w:line="560" w:lineRule="exact"/>
        <w:ind w:firstLine="440" w:firstLineChars="200"/>
        <w:jc w:val="left"/>
        <w:rPr>
          <w:rFonts w:hint="eastAsia" w:ascii="仿宋" w:hAnsi="仿宋" w:eastAsia="仿宋" w:cs="仿宋"/>
          <w:b w:val="0"/>
          <w:color w:val="auto"/>
          <w:sz w:val="22"/>
          <w:szCs w:val="22"/>
          <w:highlight w:val="none"/>
        </w:rPr>
      </w:pPr>
      <w:r>
        <w:rPr>
          <w:rFonts w:hint="eastAsia" w:ascii="仿宋" w:hAnsi="仿宋" w:eastAsia="仿宋" w:cs="仿宋"/>
          <w:b w:val="0"/>
          <w:color w:val="auto"/>
          <w:sz w:val="22"/>
          <w:szCs w:val="22"/>
          <w:highlight w:val="none"/>
          <w:lang w:val="en-US" w:eastAsia="zh-CN"/>
        </w:rPr>
        <w:t>3.3</w:t>
      </w:r>
      <w:r>
        <w:rPr>
          <w:rFonts w:hint="default" w:ascii="仿宋" w:hAnsi="仿宋" w:eastAsia="仿宋" w:cs="仿宋"/>
          <w:color w:val="auto"/>
          <w:sz w:val="22"/>
          <w:szCs w:val="22"/>
          <w:highlight w:val="none"/>
          <w:lang w:val="en-US" w:eastAsia="zh-CN"/>
        </w:rPr>
        <w:t>近三年无严重违法或违纪行为，在以往经营过程中无违规和违约行为，投标人未被列入“信用中国”网站（www.creditchina.gov.cn）“失信被执行人”。注：需跳转“中国执行信息公开网”（https://zxgk.court.gov.cn/shixin/）进行查询。</w:t>
      </w:r>
      <w:r>
        <w:rPr>
          <w:rFonts w:hint="eastAsia" w:ascii="仿宋" w:hAnsi="仿宋" w:eastAsia="仿宋" w:cs="仿宋"/>
          <w:b/>
          <w:bCs/>
          <w:color w:val="auto"/>
          <w:sz w:val="22"/>
          <w:szCs w:val="22"/>
          <w:highlight w:val="none"/>
          <w:lang w:val="en-US" w:eastAsia="zh-CN"/>
        </w:rPr>
        <w:t>（以招标人及招标代理机构在</w:t>
      </w:r>
      <w:r>
        <w:rPr>
          <w:rFonts w:hint="eastAsia" w:ascii="仿宋" w:hAnsi="仿宋" w:eastAsia="仿宋" w:cs="仿宋"/>
          <w:b/>
          <w:bCs/>
          <w:color w:val="auto"/>
          <w:sz w:val="22"/>
          <w:szCs w:val="22"/>
          <w:highlight w:val="none"/>
          <w:lang w:eastAsia="zh-CN"/>
        </w:rPr>
        <w:t>项目开标时查询信息为准</w:t>
      </w:r>
      <w:r>
        <w:rPr>
          <w:rFonts w:hint="eastAsia" w:ascii="仿宋" w:hAnsi="仿宋" w:eastAsia="仿宋" w:cs="仿宋"/>
          <w:b/>
          <w:bCs/>
          <w:color w:val="auto"/>
          <w:sz w:val="22"/>
          <w:szCs w:val="22"/>
          <w:highlight w:val="none"/>
          <w:lang w:val="en-US" w:eastAsia="zh-CN"/>
        </w:rPr>
        <w:t>）</w:t>
      </w:r>
    </w:p>
    <w:p>
      <w:pPr>
        <w:numPr>
          <w:ilvl w:val="0"/>
          <w:numId w:val="0"/>
        </w:numPr>
        <w:spacing w:line="560" w:lineRule="exact"/>
        <w:ind w:firstLine="440" w:firstLineChars="200"/>
        <w:jc w:val="left"/>
        <w:rPr>
          <w:rFonts w:hint="eastAsia" w:ascii="仿宋" w:hAnsi="仿宋" w:eastAsia="仿宋" w:cs="仿宋"/>
          <w:b w:val="0"/>
          <w:color w:val="auto"/>
          <w:sz w:val="22"/>
          <w:szCs w:val="22"/>
          <w:highlight w:val="none"/>
        </w:rPr>
      </w:pPr>
      <w:r>
        <w:rPr>
          <w:rFonts w:hint="eastAsia" w:ascii="仿宋" w:hAnsi="仿宋" w:eastAsia="仿宋" w:cs="仿宋"/>
          <w:b w:val="0"/>
          <w:color w:val="auto"/>
          <w:sz w:val="22"/>
          <w:szCs w:val="22"/>
          <w:highlight w:val="none"/>
          <w:lang w:val="en-US" w:eastAsia="zh-CN"/>
        </w:rPr>
        <w:t>3.4</w:t>
      </w:r>
      <w:r>
        <w:rPr>
          <w:rFonts w:hint="eastAsia" w:ascii="仿宋" w:hAnsi="仿宋" w:eastAsia="仿宋" w:cs="仿宋"/>
          <w:b w:val="0"/>
          <w:color w:val="auto"/>
          <w:sz w:val="22"/>
          <w:szCs w:val="22"/>
          <w:highlight w:val="none"/>
        </w:rPr>
        <w:t>本次招标的中标人须按照投标文件叙述情况经营</w:t>
      </w:r>
      <w:r>
        <w:rPr>
          <w:rFonts w:hint="eastAsia" w:ascii="仿宋" w:hAnsi="仿宋" w:eastAsia="仿宋" w:cs="仿宋"/>
          <w:b/>
          <w:bCs/>
          <w:color w:val="auto"/>
          <w:sz w:val="22"/>
          <w:szCs w:val="22"/>
          <w:highlight w:val="none"/>
        </w:rPr>
        <w:t>（提供承诺书，格式自拟）</w:t>
      </w:r>
      <w:r>
        <w:rPr>
          <w:rFonts w:hint="eastAsia" w:ascii="仿宋" w:hAnsi="仿宋" w:eastAsia="仿宋" w:cs="仿宋"/>
          <w:b w:val="0"/>
          <w:color w:val="auto"/>
          <w:sz w:val="22"/>
          <w:szCs w:val="22"/>
          <w:highlight w:val="none"/>
        </w:rPr>
        <w:t>。</w:t>
      </w:r>
    </w:p>
    <w:p>
      <w:pPr>
        <w:numPr>
          <w:ilvl w:val="0"/>
          <w:numId w:val="0"/>
        </w:numPr>
        <w:spacing w:line="56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b w:val="0"/>
          <w:color w:val="auto"/>
          <w:sz w:val="22"/>
          <w:szCs w:val="22"/>
          <w:highlight w:val="none"/>
          <w:lang w:val="en-US" w:eastAsia="zh-CN"/>
        </w:rPr>
        <w:t>3.5</w:t>
      </w:r>
      <w:r>
        <w:rPr>
          <w:rFonts w:hint="eastAsia" w:ascii="仿宋" w:hAnsi="仿宋" w:eastAsia="仿宋" w:cs="仿宋"/>
          <w:b w:val="0"/>
          <w:color w:val="auto"/>
          <w:sz w:val="22"/>
          <w:szCs w:val="22"/>
          <w:highlight w:val="none"/>
        </w:rPr>
        <w:t>本次招标不接受联合体投标</w:t>
      </w:r>
      <w:r>
        <w:rPr>
          <w:rFonts w:hint="eastAsia" w:ascii="仿宋" w:hAnsi="仿宋" w:eastAsia="仿宋" w:cs="仿宋"/>
          <w:color w:val="auto"/>
          <w:sz w:val="22"/>
          <w:szCs w:val="22"/>
          <w:highlight w:val="none"/>
        </w:rPr>
        <w:t>。</w:t>
      </w:r>
    </w:p>
    <w:p>
      <w:pPr>
        <w:keepNext w:val="0"/>
        <w:keepLines w:val="0"/>
        <w:pageBreakBefore w:val="0"/>
        <w:numPr>
          <w:ilvl w:val="0"/>
          <w:numId w:val="0"/>
        </w:numPr>
        <w:kinsoku/>
        <w:wordWrap/>
        <w:overflowPunct/>
        <w:topLinePunct w:val="0"/>
        <w:bidi w:val="0"/>
        <w:snapToGrid/>
        <w:spacing w:line="360" w:lineRule="auto"/>
        <w:ind w:right="0" w:rightChars="0" w:firstLine="0" w:firstLineChars="0"/>
        <w:jc w:val="left"/>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四</w:t>
      </w:r>
      <w:r>
        <w:rPr>
          <w:rFonts w:hint="eastAsia" w:ascii="仿宋" w:hAnsi="仿宋" w:eastAsia="仿宋" w:cs="仿宋"/>
          <w:b/>
          <w:color w:val="auto"/>
          <w:sz w:val="22"/>
          <w:szCs w:val="22"/>
          <w:highlight w:val="none"/>
        </w:rPr>
        <w:t>、</w:t>
      </w:r>
      <w:r>
        <w:rPr>
          <w:rFonts w:hint="eastAsia" w:ascii="仿宋" w:hAnsi="仿宋" w:eastAsia="仿宋" w:cs="仿宋"/>
          <w:b/>
          <w:bCs/>
          <w:color w:val="auto"/>
          <w:sz w:val="22"/>
          <w:szCs w:val="22"/>
          <w:highlight w:val="none"/>
        </w:rPr>
        <w:t>评标办法：</w:t>
      </w:r>
      <w:r>
        <w:rPr>
          <w:rFonts w:hint="eastAsia" w:ascii="仿宋" w:hAnsi="仿宋" w:eastAsia="仿宋" w:cs="仿宋"/>
          <w:color w:val="auto"/>
          <w:sz w:val="22"/>
          <w:szCs w:val="22"/>
          <w:highlight w:val="none"/>
        </w:rPr>
        <w:t>本项目资格审查方式为资格后审查，评标办法采用“综合评估法”。</w:t>
      </w:r>
    </w:p>
    <w:p>
      <w:pPr>
        <w:keepNext w:val="0"/>
        <w:keepLines w:val="0"/>
        <w:pageBreakBefore w:val="0"/>
        <w:kinsoku/>
        <w:wordWrap/>
        <w:overflowPunct/>
        <w:topLinePunct w:val="0"/>
        <w:bidi w:val="0"/>
        <w:snapToGrid/>
        <w:spacing w:line="360" w:lineRule="auto"/>
        <w:ind w:right="0" w:rightChars="0" w:firstLine="0" w:firstLineChars="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五</w:t>
      </w:r>
      <w:r>
        <w:rPr>
          <w:rFonts w:hint="eastAsia" w:ascii="仿宋" w:hAnsi="仿宋" w:eastAsia="仿宋" w:cs="仿宋"/>
          <w:b/>
          <w:color w:val="auto"/>
          <w:sz w:val="22"/>
          <w:szCs w:val="22"/>
          <w:highlight w:val="none"/>
        </w:rPr>
        <w:t>、投标保证金</w:t>
      </w:r>
    </w:p>
    <w:p>
      <w:pPr>
        <w:keepNext w:val="0"/>
        <w:keepLines w:val="0"/>
        <w:pageBreakBefore w:val="0"/>
        <w:kinsoku/>
        <w:wordWrap/>
        <w:overflowPunct/>
        <w:topLinePunct w:val="0"/>
        <w:bidi w:val="0"/>
        <w:snapToGrid/>
        <w:spacing w:line="360" w:lineRule="auto"/>
        <w:ind w:right="0" w:rightChars="0" w:firstLine="440" w:firstLineChars="200"/>
        <w:textAlignment w:val="auto"/>
        <w:rPr>
          <w:rFonts w:hint="eastAsia" w:ascii="仿宋" w:hAnsi="仿宋" w:eastAsia="仿宋" w:cs="仿宋"/>
          <w:color w:val="auto"/>
          <w:sz w:val="22"/>
          <w:szCs w:val="22"/>
          <w:highlight w:val="none"/>
        </w:rPr>
      </w:pPr>
      <w:bookmarkStart w:id="7" w:name="_Toc417398285"/>
      <w:bookmarkStart w:id="8" w:name="_Toc419379723"/>
      <w:r>
        <w:rPr>
          <w:rFonts w:hint="eastAsia" w:ascii="仿宋" w:hAnsi="仿宋" w:eastAsia="仿宋" w:cs="仿宋"/>
          <w:color w:val="auto"/>
          <w:sz w:val="22"/>
          <w:szCs w:val="22"/>
          <w:highlight w:val="none"/>
          <w:lang w:val="en-US" w:eastAsia="zh-CN"/>
        </w:rPr>
        <w:t>5.1</w:t>
      </w:r>
      <w:r>
        <w:rPr>
          <w:rFonts w:hint="eastAsia" w:ascii="仿宋" w:hAnsi="仿宋" w:eastAsia="仿宋" w:cs="仿宋"/>
          <w:color w:val="auto"/>
          <w:sz w:val="22"/>
          <w:szCs w:val="22"/>
          <w:highlight w:val="none"/>
        </w:rPr>
        <w:t>递送投标文件前，投标人须交付投标保证金：</w:t>
      </w:r>
      <w:r>
        <w:rPr>
          <w:rFonts w:hint="eastAsia" w:ascii="仿宋" w:hAnsi="仿宋" w:eastAsia="仿宋" w:cs="仿宋"/>
          <w:b/>
          <w:bCs/>
          <w:color w:val="auto"/>
          <w:sz w:val="22"/>
          <w:szCs w:val="22"/>
          <w:highlight w:val="none"/>
          <w:lang w:eastAsia="zh-CN"/>
        </w:rPr>
        <w:t>人民币贰拾万元整（￥200000.00元）。</w:t>
      </w:r>
    </w:p>
    <w:p>
      <w:pPr>
        <w:keepNext w:val="0"/>
        <w:keepLines w:val="0"/>
        <w:pageBreakBefore w:val="0"/>
        <w:kinsoku/>
        <w:wordWrap/>
        <w:overflowPunct/>
        <w:topLinePunct w:val="0"/>
        <w:bidi w:val="0"/>
        <w:snapToGrid/>
        <w:spacing w:line="360" w:lineRule="auto"/>
        <w:ind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5.2</w:t>
      </w:r>
      <w:r>
        <w:rPr>
          <w:rFonts w:hint="eastAsia" w:ascii="仿宋" w:hAnsi="仿宋" w:eastAsia="仿宋" w:cs="仿宋"/>
          <w:color w:val="auto"/>
          <w:sz w:val="22"/>
          <w:szCs w:val="22"/>
          <w:highlight w:val="none"/>
        </w:rPr>
        <w:t>投标人应以网银、支票、汇票、本票从投标人银行账户缴入到如下投标保证金托管专户</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在提交投标文件的截止时间前提交投标保证金。投标保证金有效期应与投标有效期一致。</w:t>
      </w:r>
    </w:p>
    <w:p>
      <w:pPr>
        <w:keepNext w:val="0"/>
        <w:keepLines w:val="0"/>
        <w:pageBreakBefore w:val="0"/>
        <w:kinsoku/>
        <w:wordWrap/>
        <w:overflowPunct/>
        <w:topLinePunct w:val="0"/>
        <w:bidi w:val="0"/>
        <w:snapToGrid/>
        <w:spacing w:line="360" w:lineRule="auto"/>
        <w:ind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账户名：长沙公共资源交易中心保证金专户</w:t>
      </w:r>
    </w:p>
    <w:p>
      <w:pPr>
        <w:keepNext w:val="0"/>
        <w:keepLines w:val="0"/>
        <w:pageBreakBefore w:val="0"/>
        <w:kinsoku/>
        <w:wordWrap/>
        <w:overflowPunct/>
        <w:topLinePunct w:val="0"/>
        <w:bidi w:val="0"/>
        <w:snapToGrid/>
        <w:spacing w:line="360" w:lineRule="auto"/>
        <w:ind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开户行：</w:t>
      </w:r>
      <w:r>
        <w:rPr>
          <w:rFonts w:hint="eastAsia" w:ascii="仿宋" w:hAnsi="仿宋" w:eastAsia="仿宋" w:cs="仿宋"/>
          <w:color w:val="auto"/>
          <w:sz w:val="22"/>
          <w:szCs w:val="22"/>
          <w:highlight w:val="none"/>
          <w:lang w:eastAsia="zh-CN"/>
        </w:rPr>
        <w:t>湖南银行湘春路支行</w:t>
      </w:r>
    </w:p>
    <w:p>
      <w:pPr>
        <w:keepNext w:val="0"/>
        <w:keepLines w:val="0"/>
        <w:pageBreakBefore w:val="0"/>
        <w:kinsoku/>
        <w:wordWrap/>
        <w:overflowPunct/>
        <w:topLinePunct w:val="0"/>
        <w:bidi w:val="0"/>
        <w:snapToGrid/>
        <w:spacing w:line="360" w:lineRule="auto"/>
        <w:ind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账  号：投标人获取的本项目（标段）投标保证金账号（具体获取方式和要求见投标须知前附表）</w:t>
      </w:r>
    </w:p>
    <w:p>
      <w:pPr>
        <w:keepNext w:val="0"/>
        <w:keepLines w:val="0"/>
        <w:pageBreakBefore w:val="0"/>
        <w:kinsoku/>
        <w:wordWrap/>
        <w:overflowPunct/>
        <w:topLinePunct w:val="0"/>
        <w:bidi w:val="0"/>
        <w:snapToGrid/>
        <w:spacing w:line="360" w:lineRule="auto"/>
        <w:ind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5.3</w:t>
      </w:r>
      <w:r>
        <w:rPr>
          <w:rFonts w:hint="eastAsia" w:ascii="仿宋" w:hAnsi="仿宋" w:eastAsia="仿宋" w:cs="仿宋"/>
          <w:color w:val="auto"/>
          <w:sz w:val="22"/>
          <w:szCs w:val="22"/>
          <w:highlight w:val="none"/>
        </w:rPr>
        <w:t>投标保证金应以投标人自身名义提交，其名称应与投标单位的名称一致，不得以分支机构等其他名义提交。</w:t>
      </w:r>
    </w:p>
    <w:p>
      <w:pPr>
        <w:keepNext w:val="0"/>
        <w:keepLines w:val="0"/>
        <w:pageBreakBefore w:val="0"/>
        <w:kinsoku/>
        <w:wordWrap/>
        <w:overflowPunct/>
        <w:topLinePunct w:val="0"/>
        <w:bidi w:val="0"/>
        <w:snapToGrid/>
        <w:spacing w:line="360" w:lineRule="auto"/>
        <w:ind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5.4</w:t>
      </w:r>
      <w:r>
        <w:rPr>
          <w:rFonts w:hint="eastAsia" w:ascii="仿宋" w:hAnsi="仿宋" w:eastAsia="仿宋" w:cs="仿宋"/>
          <w:color w:val="auto"/>
          <w:sz w:val="22"/>
          <w:szCs w:val="22"/>
          <w:highlight w:val="none"/>
        </w:rPr>
        <w:t>项目开标时，投标保证金到账情况以</w:t>
      </w:r>
      <w:r>
        <w:rPr>
          <w:rFonts w:hint="eastAsia" w:ascii="仿宋" w:hAnsi="仿宋" w:eastAsia="仿宋" w:cs="仿宋"/>
          <w:color w:val="auto"/>
          <w:sz w:val="22"/>
          <w:szCs w:val="22"/>
          <w:highlight w:val="none"/>
          <w:lang w:eastAsia="zh-CN"/>
        </w:rPr>
        <w:t>湖南省公共资源交易服务平台</w:t>
      </w:r>
      <w:r>
        <w:rPr>
          <w:rFonts w:hint="eastAsia" w:ascii="仿宋" w:hAnsi="仿宋" w:eastAsia="仿宋" w:cs="仿宋"/>
          <w:color w:val="auto"/>
          <w:sz w:val="22"/>
          <w:szCs w:val="22"/>
          <w:highlight w:val="none"/>
        </w:rPr>
        <w:t>提供的《投标保证金到账信息公示表》为准。</w:t>
      </w:r>
    </w:p>
    <w:p>
      <w:pPr>
        <w:keepNext w:val="0"/>
        <w:keepLines w:val="0"/>
        <w:pageBreakBefore w:val="0"/>
        <w:kinsoku/>
        <w:wordWrap/>
        <w:overflowPunct/>
        <w:topLinePunct w:val="0"/>
        <w:bidi w:val="0"/>
        <w:snapToGrid/>
        <w:spacing w:line="360" w:lineRule="auto"/>
        <w:ind w:right="0" w:rightChars="0" w:firstLine="440" w:firstLineChars="200"/>
        <w:textAlignment w:val="auto"/>
        <w:rPr>
          <w:rFonts w:hint="eastAsia" w:ascii="仿宋" w:hAnsi="仿宋" w:eastAsia="仿宋" w:cs="仿宋"/>
          <w:b/>
          <w:color w:val="auto"/>
          <w:sz w:val="22"/>
          <w:szCs w:val="22"/>
          <w:highlight w:val="none"/>
        </w:rPr>
      </w:pPr>
      <w:r>
        <w:rPr>
          <w:rFonts w:hint="eastAsia" w:ascii="仿宋" w:hAnsi="仿宋" w:eastAsia="仿宋" w:cs="仿宋"/>
          <w:color w:val="auto"/>
          <w:sz w:val="22"/>
          <w:szCs w:val="22"/>
          <w:highlight w:val="none"/>
          <w:lang w:val="en-US" w:eastAsia="zh-CN"/>
        </w:rPr>
        <w:t>5.5</w:t>
      </w:r>
      <w:r>
        <w:rPr>
          <w:rFonts w:hint="eastAsia" w:ascii="仿宋" w:hAnsi="仿宋" w:eastAsia="仿宋" w:cs="仿宋"/>
          <w:color w:val="auto"/>
          <w:sz w:val="22"/>
          <w:szCs w:val="22"/>
          <w:highlight w:val="none"/>
        </w:rPr>
        <w:t>因投标人原因，未按要求缴纳投标保证金的，提交评标委员会否决其投标。</w:t>
      </w:r>
    </w:p>
    <w:p>
      <w:pPr>
        <w:keepNext w:val="0"/>
        <w:keepLines w:val="0"/>
        <w:pageBreakBefore w:val="0"/>
        <w:kinsoku/>
        <w:wordWrap/>
        <w:overflowPunct/>
        <w:topLinePunct w:val="0"/>
        <w:autoSpaceDE/>
        <w:autoSpaceDN/>
        <w:bidi w:val="0"/>
        <w:snapToGrid/>
        <w:spacing w:line="360" w:lineRule="auto"/>
        <w:ind w:right="0" w:rightChars="0" w:firstLine="0" w:firstLineChars="0"/>
        <w:textAlignment w:val="auto"/>
        <w:rPr>
          <w:rFonts w:hint="eastAsia" w:ascii="仿宋" w:hAnsi="仿宋" w:eastAsia="仿宋" w:cs="仿宋"/>
          <w:b/>
          <w:bCs/>
          <w:iCs/>
          <w:color w:val="auto"/>
          <w:sz w:val="22"/>
          <w:szCs w:val="22"/>
          <w:highlight w:val="none"/>
        </w:rPr>
      </w:pPr>
      <w:r>
        <w:rPr>
          <w:rFonts w:hint="eastAsia" w:ascii="仿宋" w:hAnsi="仿宋" w:eastAsia="仿宋" w:cs="仿宋"/>
          <w:b/>
          <w:color w:val="auto"/>
          <w:sz w:val="22"/>
          <w:szCs w:val="22"/>
          <w:highlight w:val="none"/>
          <w:lang w:val="en-US" w:eastAsia="zh-CN"/>
        </w:rPr>
        <w:t>六</w:t>
      </w:r>
      <w:r>
        <w:rPr>
          <w:rFonts w:hint="eastAsia" w:ascii="仿宋" w:hAnsi="仿宋" w:eastAsia="仿宋" w:cs="仿宋"/>
          <w:b/>
          <w:color w:val="auto"/>
          <w:sz w:val="22"/>
          <w:szCs w:val="22"/>
          <w:highlight w:val="none"/>
        </w:rPr>
        <w:t>、</w:t>
      </w:r>
      <w:r>
        <w:rPr>
          <w:rFonts w:hint="eastAsia" w:ascii="仿宋" w:hAnsi="仿宋" w:eastAsia="仿宋" w:cs="仿宋"/>
          <w:b/>
          <w:bCs/>
          <w:iCs/>
          <w:color w:val="auto"/>
          <w:sz w:val="22"/>
          <w:szCs w:val="22"/>
          <w:highlight w:val="none"/>
        </w:rPr>
        <w:t>招标文件的获取</w:t>
      </w:r>
      <w:bookmarkEnd w:id="7"/>
      <w:bookmarkEnd w:id="8"/>
      <w:bookmarkStart w:id="9" w:name="_Toc300677966"/>
      <w:bookmarkStart w:id="10" w:name="_Toc419379724"/>
      <w:bookmarkStart w:id="11" w:name="_Toc417398286"/>
      <w:bookmarkStart w:id="12" w:name="_Toc375561341"/>
      <w:bookmarkStart w:id="13" w:name="_Toc303864835"/>
      <w:r>
        <w:rPr>
          <w:rFonts w:hint="eastAsia" w:ascii="仿宋" w:hAnsi="仿宋" w:eastAsia="仿宋" w:cs="仿宋"/>
          <w:b/>
          <w:bCs/>
          <w:iCs/>
          <w:color w:val="auto"/>
          <w:sz w:val="22"/>
          <w:szCs w:val="22"/>
          <w:highlight w:val="none"/>
        </w:rPr>
        <w:t>：</w:t>
      </w:r>
    </w:p>
    <w:p>
      <w:pPr>
        <w:keepNext w:val="0"/>
        <w:keepLines w:val="0"/>
        <w:pageBreakBefore w:val="0"/>
        <w:kinsoku/>
        <w:wordWrap/>
        <w:overflowPunct/>
        <w:topLinePunct w:val="0"/>
        <w:autoSpaceDE/>
        <w:autoSpaceDN/>
        <w:bidi w:val="0"/>
        <w:snapToGrid/>
        <w:spacing w:line="360" w:lineRule="auto"/>
        <w:ind w:right="0" w:rightChars="0" w:firstLine="440" w:firstLineChars="200"/>
        <w:textAlignment w:val="auto"/>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6.1凡符合投标资格要求并有意参加投标人。可登录《湖南省公共资源交易服务平台》（https://changsha.hnsggzy.com）免费下载招标文件，通过网络下载，其招标文件与书面招标文件具有同等法律效力。</w:t>
      </w:r>
    </w:p>
    <w:p>
      <w:pPr>
        <w:keepNext w:val="0"/>
        <w:keepLines w:val="0"/>
        <w:pageBreakBefore w:val="0"/>
        <w:kinsoku/>
        <w:wordWrap/>
        <w:overflowPunct/>
        <w:topLinePunct w:val="0"/>
        <w:autoSpaceDE/>
        <w:autoSpaceDN/>
        <w:bidi w:val="0"/>
        <w:snapToGrid/>
        <w:spacing w:line="360" w:lineRule="auto"/>
        <w:ind w:right="0" w:rightChars="0" w:firstLine="440" w:firstLineChars="200"/>
        <w:textAlignment w:val="auto"/>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6.2各投标人自行在以上网站下载或查阅招标相关文件和资料等，恕不另行通知，如有遗漏，招标人概不负责。</w:t>
      </w:r>
    </w:p>
    <w:p>
      <w:pPr>
        <w:keepNext w:val="0"/>
        <w:keepLines w:val="0"/>
        <w:pageBreakBefore w:val="0"/>
        <w:kinsoku/>
        <w:wordWrap/>
        <w:overflowPunct/>
        <w:topLinePunct w:val="0"/>
        <w:bidi w:val="0"/>
        <w:snapToGrid/>
        <w:spacing w:line="360" w:lineRule="auto"/>
        <w:ind w:right="0" w:rightChars="0" w:firstLine="0" w:firstLineChars="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val="en-US" w:eastAsia="zh-CN"/>
        </w:rPr>
        <w:t>七</w:t>
      </w:r>
      <w:r>
        <w:rPr>
          <w:rFonts w:hint="eastAsia" w:ascii="仿宋" w:hAnsi="仿宋" w:eastAsia="仿宋" w:cs="仿宋"/>
          <w:b/>
          <w:bCs/>
          <w:color w:val="auto"/>
          <w:sz w:val="22"/>
          <w:szCs w:val="22"/>
          <w:highlight w:val="none"/>
        </w:rPr>
        <w:t>、投标文件的递交</w:t>
      </w:r>
      <w:bookmarkEnd w:id="9"/>
      <w:bookmarkEnd w:id="10"/>
      <w:bookmarkEnd w:id="11"/>
      <w:bookmarkEnd w:id="12"/>
      <w:bookmarkEnd w:id="13"/>
    </w:p>
    <w:p>
      <w:pPr>
        <w:keepNext w:val="0"/>
        <w:keepLines w:val="0"/>
        <w:pageBreakBefore w:val="0"/>
        <w:widowControl/>
        <w:kinsoku/>
        <w:wordWrap/>
        <w:overflowPunct/>
        <w:topLinePunct w:val="0"/>
        <w:bidi w:val="0"/>
        <w:snapToGrid/>
        <w:spacing w:beforeAutospacing="0" w:afterAutospacing="0" w:line="360" w:lineRule="auto"/>
        <w:ind w:right="0" w:rightChars="0" w:firstLine="440" w:firstLineChars="200"/>
        <w:jc w:val="both"/>
        <w:textAlignment w:val="auto"/>
        <w:rPr>
          <w:rFonts w:hint="eastAsia" w:ascii="仿宋" w:hAnsi="仿宋" w:eastAsia="仿宋" w:cs="仿宋"/>
          <w:color w:val="auto"/>
          <w:kern w:val="0"/>
          <w:sz w:val="22"/>
          <w:szCs w:val="22"/>
          <w:highlight w:val="none"/>
          <w:lang w:val="en-US" w:eastAsia="zh-CN" w:bidi="ar-SA"/>
        </w:rPr>
      </w:pPr>
      <w:bookmarkStart w:id="14" w:name="_Toc300677969"/>
      <w:bookmarkStart w:id="15" w:name="_Toc375561342"/>
      <w:bookmarkStart w:id="16" w:name="_Toc417398287"/>
      <w:bookmarkStart w:id="17" w:name="_Toc303864836"/>
      <w:bookmarkStart w:id="18" w:name="_Toc419379725"/>
      <w:r>
        <w:rPr>
          <w:rFonts w:hint="eastAsia" w:ascii="仿宋" w:hAnsi="仿宋" w:eastAsia="仿宋" w:cs="仿宋"/>
          <w:color w:val="auto"/>
          <w:kern w:val="0"/>
          <w:sz w:val="22"/>
          <w:szCs w:val="22"/>
          <w:highlight w:val="none"/>
          <w:lang w:val="en-US" w:eastAsia="zh-CN" w:bidi="ar-SA"/>
        </w:rPr>
        <w:t>7.1电子投标文件递交的截止时间（即：投标截止时间，下同）及开标时间为</w:t>
      </w:r>
      <w:r>
        <w:rPr>
          <w:rFonts w:hint="eastAsia" w:ascii="仿宋" w:hAnsi="仿宋" w:eastAsia="仿宋" w:cs="仿宋"/>
          <w:b/>
          <w:bCs/>
          <w:color w:val="auto"/>
          <w:kern w:val="0"/>
          <w:sz w:val="22"/>
          <w:szCs w:val="22"/>
          <w:highlight w:val="none"/>
          <w:lang w:val="en-US" w:eastAsia="zh-CN" w:bidi="ar-SA"/>
        </w:rPr>
        <w:t>2026年2月27日9时00分</w:t>
      </w:r>
      <w:r>
        <w:rPr>
          <w:rFonts w:hint="eastAsia" w:ascii="仿宋" w:hAnsi="仿宋" w:eastAsia="仿宋" w:cs="仿宋"/>
          <w:color w:val="auto"/>
          <w:kern w:val="0"/>
          <w:sz w:val="22"/>
          <w:szCs w:val="22"/>
          <w:highlight w:val="none"/>
          <w:lang w:val="en-US" w:eastAsia="zh-CN" w:bidi="ar-SA"/>
        </w:rPr>
        <w:t>（北京时间，下同）。超过截止时间的投标将被拒绝（☆）。</w:t>
      </w:r>
    </w:p>
    <w:p>
      <w:pPr>
        <w:keepNext w:val="0"/>
        <w:keepLines w:val="0"/>
        <w:pageBreakBefore w:val="0"/>
        <w:widowControl/>
        <w:kinsoku/>
        <w:wordWrap/>
        <w:overflowPunct/>
        <w:topLinePunct w:val="0"/>
        <w:bidi w:val="0"/>
        <w:snapToGrid/>
        <w:spacing w:beforeAutospacing="0" w:afterAutospacing="0" w:line="360" w:lineRule="auto"/>
        <w:ind w:right="0" w:rightChars="0" w:firstLine="440" w:firstLineChars="200"/>
        <w:jc w:val="both"/>
        <w:textAlignment w:val="auto"/>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7.2电子投标文件的解密截止时间为投标截止时间后30分钟。请投标人确保投标文件如期解密。在开标现场解密的，请投标人自备解密电脑和网络</w:t>
      </w:r>
    </w:p>
    <w:p>
      <w:pPr>
        <w:keepNext w:val="0"/>
        <w:keepLines w:val="0"/>
        <w:pageBreakBefore w:val="0"/>
        <w:widowControl/>
        <w:kinsoku/>
        <w:wordWrap/>
        <w:overflowPunct/>
        <w:topLinePunct w:val="0"/>
        <w:bidi w:val="0"/>
        <w:snapToGrid/>
        <w:spacing w:beforeAutospacing="0" w:afterAutospacing="0" w:line="360" w:lineRule="auto"/>
        <w:ind w:right="0" w:rightChars="0" w:firstLine="440" w:firstLineChars="200"/>
        <w:jc w:val="both"/>
        <w:textAlignment w:val="auto"/>
        <w:rPr>
          <w:rFonts w:hint="eastAsia" w:ascii="仿宋" w:hAnsi="仿宋" w:eastAsia="仿宋" w:cs="仿宋"/>
          <w:b/>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7.3电子标项目实行网上投标，具体操作为投标人在“湖南省公共资源交易服务平台”，登录“长沙国有资产电子交易系统（http://gyzc.csggzy.cn/TPBidder）”上传投标文件。本项目电子投标文件最大容量为200MB，超过此容量的文件将被拒绝。如果多次上传均告失败，请拨打咨询电话（400-928-0095或0731-89938899转国有资产电子交易系统技术支持）</w:t>
      </w:r>
    </w:p>
    <w:p>
      <w:pPr>
        <w:keepNext w:val="0"/>
        <w:keepLines w:val="0"/>
        <w:pageBreakBefore w:val="0"/>
        <w:kinsoku/>
        <w:wordWrap/>
        <w:overflowPunct/>
        <w:topLinePunct w:val="0"/>
        <w:bidi w:val="0"/>
        <w:snapToGrid/>
        <w:spacing w:line="360" w:lineRule="auto"/>
        <w:ind w:right="0" w:rightChars="0" w:firstLine="0" w:firstLineChars="0"/>
        <w:textAlignment w:val="auto"/>
        <w:rPr>
          <w:rFonts w:hint="eastAsia" w:ascii="仿宋" w:hAnsi="仿宋" w:eastAsia="仿宋" w:cs="仿宋"/>
          <w:b/>
          <w:bCs/>
          <w:color w:val="auto"/>
          <w:sz w:val="22"/>
          <w:szCs w:val="22"/>
          <w:highlight w:val="none"/>
        </w:rPr>
      </w:pPr>
      <w:r>
        <w:rPr>
          <w:rFonts w:hint="eastAsia" w:ascii="仿宋" w:hAnsi="仿宋" w:eastAsia="仿宋" w:cs="仿宋"/>
          <w:b/>
          <w:color w:val="auto"/>
          <w:sz w:val="22"/>
          <w:szCs w:val="22"/>
          <w:highlight w:val="none"/>
          <w:lang w:val="en-US" w:eastAsia="zh-CN"/>
        </w:rPr>
        <w:t>八</w:t>
      </w:r>
      <w:r>
        <w:rPr>
          <w:rFonts w:hint="eastAsia" w:ascii="仿宋" w:hAnsi="仿宋" w:eastAsia="仿宋" w:cs="仿宋"/>
          <w:b/>
          <w:color w:val="auto"/>
          <w:sz w:val="22"/>
          <w:szCs w:val="22"/>
          <w:highlight w:val="none"/>
        </w:rPr>
        <w:t>、</w:t>
      </w:r>
      <w:r>
        <w:rPr>
          <w:rFonts w:hint="eastAsia" w:ascii="仿宋" w:hAnsi="仿宋" w:eastAsia="仿宋" w:cs="仿宋"/>
          <w:b/>
          <w:bCs/>
          <w:color w:val="auto"/>
          <w:sz w:val="22"/>
          <w:szCs w:val="22"/>
          <w:highlight w:val="none"/>
        </w:rPr>
        <w:t>发布公告的媒介</w:t>
      </w:r>
      <w:bookmarkEnd w:id="14"/>
      <w:bookmarkEnd w:id="15"/>
      <w:bookmarkEnd w:id="16"/>
      <w:bookmarkEnd w:id="17"/>
      <w:bookmarkEnd w:id="18"/>
    </w:p>
    <w:p>
      <w:pPr>
        <w:keepNext w:val="0"/>
        <w:keepLines w:val="0"/>
        <w:pageBreakBefore w:val="0"/>
        <w:numPr>
          <w:ilvl w:val="0"/>
          <w:numId w:val="0"/>
        </w:numPr>
        <w:kinsoku/>
        <w:wordWrap/>
        <w:overflowPunct/>
        <w:topLinePunct w:val="0"/>
        <w:bidi w:val="0"/>
        <w:snapToGrid/>
        <w:spacing w:line="360" w:lineRule="auto"/>
        <w:ind w:right="0" w:righ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本次招标公告同时在以下网站发布：</w:t>
      </w:r>
    </w:p>
    <w:p>
      <w:pPr>
        <w:keepNext w:val="0"/>
        <w:keepLines w:val="0"/>
        <w:pageBreakBefore w:val="0"/>
        <w:numPr>
          <w:ilvl w:val="0"/>
          <w:numId w:val="0"/>
        </w:numPr>
        <w:kinsoku/>
        <w:wordWrap/>
        <w:overflowPunct/>
        <w:topLinePunct w:val="0"/>
        <w:bidi w:val="0"/>
        <w:snapToGrid/>
        <w:spacing w:line="360" w:lineRule="auto"/>
        <w:ind w:right="0" w:righ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《中国招标投标公共服务平台》http://www.cebpubservice.com/</w:t>
      </w:r>
    </w:p>
    <w:p>
      <w:pPr>
        <w:keepNext w:val="0"/>
        <w:keepLines w:val="0"/>
        <w:pageBreakBefore w:val="0"/>
        <w:numPr>
          <w:ilvl w:val="0"/>
          <w:numId w:val="0"/>
        </w:numPr>
        <w:kinsoku/>
        <w:wordWrap/>
        <w:overflowPunct/>
        <w:topLinePunct w:val="0"/>
        <w:bidi w:val="0"/>
        <w:snapToGrid/>
        <w:spacing w:line="360" w:lineRule="auto"/>
        <w:ind w:right="0" w:righ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《湖南省公共资源交易服务平台》https://changsha.hnsggzy.com</w:t>
      </w:r>
    </w:p>
    <w:p>
      <w:pPr>
        <w:keepNext w:val="0"/>
        <w:keepLines w:val="0"/>
        <w:pageBreakBefore w:val="0"/>
        <w:numPr>
          <w:ilvl w:val="0"/>
          <w:numId w:val="0"/>
        </w:numPr>
        <w:kinsoku/>
        <w:wordWrap/>
        <w:overflowPunct/>
        <w:topLinePunct w:val="0"/>
        <w:bidi w:val="0"/>
        <w:snapToGrid/>
        <w:spacing w:line="360" w:lineRule="auto"/>
        <w:ind w:right="0" w:righ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《长沙市雨花城市建设投资集团有限公司官网》http://www.csyhct.com/</w:t>
      </w:r>
    </w:p>
    <w:p>
      <w:pPr>
        <w:keepNext w:val="0"/>
        <w:keepLines w:val="0"/>
        <w:pageBreakBefore w:val="0"/>
        <w:numPr>
          <w:ilvl w:val="0"/>
          <w:numId w:val="0"/>
        </w:numPr>
        <w:kinsoku/>
        <w:wordWrap/>
        <w:overflowPunct/>
        <w:topLinePunct w:val="0"/>
        <w:bidi w:val="0"/>
        <w:snapToGrid/>
        <w:spacing w:line="360" w:lineRule="auto"/>
        <w:ind w:right="0" w:rightChars="0" w:firstLine="0" w:firstLineChars="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b/>
          <w:color w:val="auto"/>
          <w:sz w:val="22"/>
          <w:szCs w:val="22"/>
          <w:highlight w:val="none"/>
          <w:lang w:val="en-US" w:eastAsia="zh-CN"/>
        </w:rPr>
        <w:t>九、招标人、招标代理机构的名称、地址及联系方式</w:t>
      </w:r>
    </w:p>
    <w:p>
      <w:pPr>
        <w:keepNext w:val="0"/>
        <w:keepLines w:val="0"/>
        <w:pageBreakBefore w:val="0"/>
        <w:kinsoku/>
        <w:wordWrap/>
        <w:overflowPunct/>
        <w:topLinePunct w:val="0"/>
        <w:autoSpaceDE/>
        <w:autoSpaceDN/>
        <w:bidi w:val="0"/>
        <w:snapToGrid/>
        <w:spacing w:line="360" w:lineRule="auto"/>
        <w:ind w:right="0" w:rightChars="0" w:firstLine="442" w:firstLineChars="200"/>
        <w:textAlignment w:val="auto"/>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b/>
          <w:bCs/>
          <w:color w:val="auto"/>
          <w:kern w:val="0"/>
          <w:sz w:val="22"/>
          <w:szCs w:val="22"/>
          <w:highlight w:val="none"/>
          <w:lang w:val="en-US" w:eastAsia="zh-CN" w:bidi="ar-SA"/>
        </w:rPr>
        <w:t>招标人：</w:t>
      </w:r>
      <w:r>
        <w:rPr>
          <w:rFonts w:hint="eastAsia" w:ascii="仿宋" w:hAnsi="仿宋" w:eastAsia="仿宋" w:cs="仿宋"/>
          <w:color w:val="auto"/>
          <w:kern w:val="0"/>
          <w:sz w:val="22"/>
          <w:szCs w:val="22"/>
          <w:highlight w:val="none"/>
          <w:lang w:val="en-US" w:eastAsia="zh-CN" w:bidi="ar-SA"/>
        </w:rPr>
        <w:t>长沙市雨花城市建设投资集团有限公司</w:t>
      </w:r>
    </w:p>
    <w:p>
      <w:pPr>
        <w:keepNext w:val="0"/>
        <w:keepLines w:val="0"/>
        <w:pageBreakBefore w:val="0"/>
        <w:kinsoku/>
        <w:wordWrap/>
        <w:overflowPunct/>
        <w:topLinePunct w:val="0"/>
        <w:autoSpaceDE/>
        <w:autoSpaceDN/>
        <w:bidi w:val="0"/>
        <w:snapToGrid/>
        <w:spacing w:line="360" w:lineRule="auto"/>
        <w:ind w:right="0" w:rightChars="0" w:firstLine="440" w:firstLineChars="200"/>
        <w:textAlignment w:val="auto"/>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地  址：长沙市雨花区圭香路瑞景苑4号栋</w:t>
      </w:r>
    </w:p>
    <w:p>
      <w:pPr>
        <w:keepNext w:val="0"/>
        <w:keepLines w:val="0"/>
        <w:pageBreakBefore w:val="0"/>
        <w:kinsoku/>
        <w:wordWrap/>
        <w:overflowPunct/>
        <w:topLinePunct w:val="0"/>
        <w:autoSpaceDE/>
        <w:autoSpaceDN/>
        <w:bidi w:val="0"/>
        <w:snapToGrid/>
        <w:spacing w:line="360" w:lineRule="auto"/>
        <w:ind w:right="0" w:rightChars="0" w:firstLine="440" w:firstLineChars="200"/>
        <w:textAlignment w:val="auto"/>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联系人：徐女士、黄女士</w:t>
      </w:r>
    </w:p>
    <w:p>
      <w:pPr>
        <w:keepNext w:val="0"/>
        <w:keepLines w:val="0"/>
        <w:pageBreakBefore w:val="0"/>
        <w:kinsoku/>
        <w:wordWrap/>
        <w:overflowPunct/>
        <w:topLinePunct w:val="0"/>
        <w:autoSpaceDE/>
        <w:autoSpaceDN/>
        <w:bidi w:val="0"/>
        <w:snapToGrid/>
        <w:spacing w:line="360" w:lineRule="auto"/>
        <w:ind w:right="0" w:rightChars="0" w:firstLine="440" w:firstLineChars="200"/>
        <w:textAlignment w:val="auto"/>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联系电话：0731-88091186</w:t>
      </w:r>
    </w:p>
    <w:p>
      <w:pPr>
        <w:keepNext w:val="0"/>
        <w:keepLines w:val="0"/>
        <w:pageBreakBefore w:val="0"/>
        <w:kinsoku/>
        <w:wordWrap/>
        <w:overflowPunct/>
        <w:topLinePunct w:val="0"/>
        <w:autoSpaceDE/>
        <w:autoSpaceDN/>
        <w:bidi w:val="0"/>
        <w:snapToGrid/>
        <w:spacing w:line="360" w:lineRule="auto"/>
        <w:ind w:right="0" w:rightChars="0" w:firstLine="442" w:firstLineChars="200"/>
        <w:textAlignment w:val="auto"/>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b/>
          <w:bCs/>
          <w:color w:val="auto"/>
          <w:kern w:val="0"/>
          <w:sz w:val="22"/>
          <w:szCs w:val="22"/>
          <w:highlight w:val="none"/>
          <w:lang w:val="en-US" w:eastAsia="zh-CN" w:bidi="ar-SA"/>
        </w:rPr>
        <w:t>招标代理公司：</w:t>
      </w:r>
      <w:r>
        <w:rPr>
          <w:rFonts w:hint="eastAsia" w:ascii="仿宋" w:hAnsi="仿宋" w:eastAsia="仿宋" w:cs="仿宋"/>
          <w:color w:val="auto"/>
          <w:kern w:val="0"/>
          <w:sz w:val="22"/>
          <w:szCs w:val="22"/>
          <w:highlight w:val="none"/>
          <w:lang w:val="en-US" w:eastAsia="zh-CN" w:bidi="ar-SA"/>
        </w:rPr>
        <w:t>天鉴国际工程管理有限公司</w:t>
      </w:r>
    </w:p>
    <w:p>
      <w:pPr>
        <w:keepNext w:val="0"/>
        <w:keepLines w:val="0"/>
        <w:pageBreakBefore w:val="0"/>
        <w:kinsoku/>
        <w:wordWrap/>
        <w:overflowPunct/>
        <w:topLinePunct w:val="0"/>
        <w:autoSpaceDE/>
        <w:autoSpaceDN/>
        <w:bidi w:val="0"/>
        <w:snapToGrid/>
        <w:spacing w:line="360" w:lineRule="auto"/>
        <w:ind w:right="0" w:rightChars="0" w:firstLine="440" w:firstLineChars="200"/>
        <w:textAlignment w:val="auto"/>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地  址：长沙市雨花区金海路128号天鉴大厦</w:t>
      </w:r>
    </w:p>
    <w:p>
      <w:pPr>
        <w:keepNext w:val="0"/>
        <w:keepLines w:val="0"/>
        <w:pageBreakBefore w:val="0"/>
        <w:kinsoku/>
        <w:wordWrap/>
        <w:overflowPunct/>
        <w:topLinePunct w:val="0"/>
        <w:autoSpaceDE/>
        <w:autoSpaceDN/>
        <w:bidi w:val="0"/>
        <w:snapToGrid/>
        <w:spacing w:line="360" w:lineRule="auto"/>
        <w:ind w:right="0" w:rightChars="0" w:firstLine="440" w:firstLineChars="200"/>
        <w:textAlignment w:val="auto"/>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联系人：刘丽花、常添乐、李瑜、刘展</w:t>
      </w:r>
    </w:p>
    <w:p>
      <w:pPr>
        <w:keepNext w:val="0"/>
        <w:keepLines w:val="0"/>
        <w:pageBreakBefore w:val="0"/>
        <w:kinsoku/>
        <w:wordWrap/>
        <w:overflowPunct/>
        <w:topLinePunct w:val="0"/>
        <w:autoSpaceDE/>
        <w:autoSpaceDN/>
        <w:bidi w:val="0"/>
        <w:snapToGrid/>
        <w:spacing w:line="360" w:lineRule="auto"/>
        <w:ind w:right="0" w:rightChars="0" w:firstLine="440" w:firstLineChars="200"/>
        <w:textAlignment w:val="auto"/>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联系电话：0731-85235479-8421</w:t>
      </w:r>
    </w:p>
    <w:p>
      <w:pPr>
        <w:keepNext w:val="0"/>
        <w:keepLines w:val="0"/>
        <w:pageBreakBefore w:val="0"/>
        <w:numPr>
          <w:ilvl w:val="0"/>
          <w:numId w:val="0"/>
        </w:numPr>
        <w:shd w:val="clear" w:color="auto" w:fill="auto"/>
        <w:kinsoku/>
        <w:wordWrap/>
        <w:overflowPunct/>
        <w:topLinePunct w:val="0"/>
        <w:bidi w:val="0"/>
        <w:snapToGrid/>
        <w:spacing w:beforeAutospacing="0" w:afterAutospacing="0" w:line="360" w:lineRule="auto"/>
        <w:ind w:right="0" w:rightChars="0" w:firstLineChars="0"/>
        <w:jc w:val="both"/>
        <w:textAlignment w:val="auto"/>
        <w:rPr>
          <w:rFonts w:hint="eastAsia" w:ascii="仿宋" w:hAnsi="仿宋" w:eastAsia="仿宋" w:cs="仿宋"/>
          <w:b/>
          <w:bCs w:val="0"/>
          <w:color w:val="auto"/>
          <w:sz w:val="22"/>
          <w:szCs w:val="22"/>
          <w:highlight w:val="none"/>
        </w:rPr>
      </w:pPr>
      <w:r>
        <w:rPr>
          <w:rFonts w:hint="eastAsia" w:ascii="仿宋" w:hAnsi="仿宋" w:eastAsia="仿宋" w:cs="仿宋"/>
          <w:b/>
          <w:bCs w:val="0"/>
          <w:color w:val="auto"/>
          <w:sz w:val="22"/>
          <w:szCs w:val="22"/>
          <w:highlight w:val="none"/>
          <w:lang w:val="en-US" w:eastAsia="zh-CN"/>
        </w:rPr>
        <w:t>十</w:t>
      </w:r>
      <w:r>
        <w:rPr>
          <w:rFonts w:hint="eastAsia" w:ascii="仿宋" w:hAnsi="仿宋" w:eastAsia="仿宋" w:cs="仿宋"/>
          <w:b/>
          <w:bCs w:val="0"/>
          <w:color w:val="auto"/>
          <w:sz w:val="22"/>
          <w:szCs w:val="22"/>
          <w:highlight w:val="none"/>
        </w:rPr>
        <w:t>、本项目行政监管</w:t>
      </w:r>
    </w:p>
    <w:p>
      <w:pPr>
        <w:keepNext w:val="0"/>
        <w:keepLines w:val="0"/>
        <w:pageBreakBefore w:val="0"/>
        <w:kinsoku/>
        <w:wordWrap/>
        <w:overflowPunct/>
        <w:topLinePunct w:val="0"/>
        <w:bidi w:val="0"/>
        <w:snapToGrid/>
        <w:spacing w:beforeAutospacing="0" w:afterAutospacing="0" w:line="360" w:lineRule="auto"/>
        <w:ind w:right="0" w:rightChars="0" w:firstLine="440" w:firstLineChars="200"/>
        <w:jc w:val="both"/>
        <w:textAlignment w:val="auto"/>
        <w:rPr>
          <w:rFonts w:hint="eastAsia" w:ascii="仿宋" w:hAnsi="仿宋" w:eastAsia="仿宋" w:cs="仿宋"/>
          <w:b w:val="0"/>
          <w:bCs w:val="0"/>
          <w:color w:val="auto"/>
          <w:kern w:val="0"/>
          <w:sz w:val="22"/>
          <w:szCs w:val="22"/>
          <w:highlight w:val="none"/>
          <w:u w:val="none"/>
          <w:lang w:eastAsia="zh-CN"/>
        </w:rPr>
      </w:pPr>
      <w:r>
        <w:rPr>
          <w:rFonts w:hint="eastAsia" w:ascii="仿宋" w:hAnsi="仿宋" w:eastAsia="仿宋" w:cs="仿宋"/>
          <w:color w:val="auto"/>
          <w:kern w:val="0"/>
          <w:sz w:val="22"/>
          <w:szCs w:val="22"/>
          <w:highlight w:val="none"/>
        </w:rPr>
        <w:t>监管部门：</w:t>
      </w:r>
      <w:r>
        <w:rPr>
          <w:rFonts w:hint="eastAsia" w:ascii="仿宋" w:hAnsi="仿宋" w:eastAsia="仿宋" w:cs="仿宋"/>
          <w:b w:val="0"/>
          <w:bCs w:val="0"/>
          <w:color w:val="auto"/>
          <w:kern w:val="0"/>
          <w:sz w:val="22"/>
          <w:szCs w:val="22"/>
          <w:highlight w:val="none"/>
          <w:u w:val="none"/>
        </w:rPr>
        <w:t>长沙市雨花</w:t>
      </w:r>
      <w:r>
        <w:rPr>
          <w:rFonts w:hint="eastAsia" w:ascii="仿宋" w:hAnsi="仿宋" w:eastAsia="仿宋" w:cs="仿宋"/>
          <w:b w:val="0"/>
          <w:bCs w:val="0"/>
          <w:color w:val="auto"/>
          <w:kern w:val="0"/>
          <w:sz w:val="22"/>
          <w:szCs w:val="22"/>
          <w:highlight w:val="none"/>
          <w:u w:val="none"/>
          <w:lang w:eastAsia="zh-CN"/>
        </w:rPr>
        <w:t>区国有资产事务中心</w:t>
      </w:r>
    </w:p>
    <w:p>
      <w:pPr>
        <w:keepNext w:val="0"/>
        <w:keepLines w:val="0"/>
        <w:pageBreakBefore w:val="0"/>
        <w:kinsoku/>
        <w:wordWrap/>
        <w:overflowPunct/>
        <w:topLinePunct w:val="0"/>
        <w:bidi w:val="0"/>
        <w:snapToGrid/>
        <w:spacing w:beforeAutospacing="0" w:afterAutospacing="0" w:line="360" w:lineRule="auto"/>
        <w:ind w:right="0" w:rightChars="0" w:firstLine="440" w:firstLineChars="200"/>
        <w:jc w:val="both"/>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联系电话：</w:t>
      </w:r>
      <w:r>
        <w:rPr>
          <w:rFonts w:hint="eastAsia" w:ascii="仿宋" w:hAnsi="仿宋" w:eastAsia="仿宋" w:cs="仿宋"/>
          <w:b w:val="0"/>
          <w:bCs w:val="0"/>
          <w:color w:val="auto"/>
          <w:kern w:val="0"/>
          <w:sz w:val="22"/>
          <w:szCs w:val="22"/>
          <w:highlight w:val="none"/>
          <w:u w:val="none"/>
        </w:rPr>
        <w:t>0731-85881634</w:t>
      </w:r>
    </w:p>
    <w:p>
      <w:pPr>
        <w:keepNext w:val="0"/>
        <w:keepLines w:val="0"/>
        <w:pageBreakBefore w:val="0"/>
        <w:kinsoku/>
        <w:wordWrap/>
        <w:overflowPunct/>
        <w:topLinePunct w:val="0"/>
        <w:bidi w:val="0"/>
        <w:snapToGrid/>
        <w:spacing w:beforeAutospacing="0" w:afterAutospacing="0" w:line="360" w:lineRule="auto"/>
        <w:ind w:right="0" w:rightChars="0" w:firstLine="440" w:firstLineChars="200"/>
        <w:jc w:val="both"/>
        <w:textAlignment w:val="auto"/>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监督范围：从招标公告公示至项目合同签订全过程监督</w:t>
      </w:r>
    </w:p>
    <w:p>
      <w:pPr>
        <w:numPr>
          <w:ilvl w:val="0"/>
          <w:numId w:val="0"/>
        </w:numPr>
        <w:shd w:val="clear" w:color="auto" w:fill="FFFFFF"/>
        <w:spacing w:before="100" w:after="100"/>
        <w:ind w:firstLine="0"/>
        <w:jc w:val="center"/>
        <w:outlineLvl w:val="0"/>
        <w:rPr>
          <w:rFonts w:hint="eastAsia" w:ascii="仿宋" w:hAnsi="仿宋" w:eastAsia="仿宋" w:cs="仿宋"/>
          <w:color w:val="auto"/>
          <w:highlight w:val="none"/>
          <w:shd w:val="clear"/>
        </w:rPr>
      </w:pPr>
      <w:r>
        <w:rPr>
          <w:rFonts w:hint="eastAsia" w:ascii="仿宋" w:hAnsi="仿宋" w:eastAsia="仿宋" w:cs="仿宋"/>
          <w:color w:val="auto"/>
          <w:highlight w:val="none"/>
        </w:rPr>
        <w:br w:type="page"/>
      </w:r>
      <w:bookmarkStart w:id="19" w:name="_Toc23347"/>
      <w:r>
        <w:rPr>
          <w:rFonts w:hint="eastAsia" w:ascii="仿宋" w:hAnsi="仿宋" w:eastAsia="仿宋" w:cs="仿宋"/>
          <w:b/>
          <w:bCs/>
          <w:color w:val="auto"/>
          <w:kern w:val="44"/>
          <w:sz w:val="40"/>
          <w:szCs w:val="40"/>
          <w:highlight w:val="none"/>
          <w:shd w:val="clear"/>
        </w:rPr>
        <w:t>第二章  投标人须知</w:t>
      </w:r>
      <w:bookmarkEnd w:id="6"/>
      <w:bookmarkEnd w:id="19"/>
    </w:p>
    <w:p>
      <w:pPr>
        <w:keepNext/>
        <w:keepLines/>
        <w:widowControl w:val="0"/>
        <w:numPr>
          <w:ilvl w:val="0"/>
          <w:numId w:val="0"/>
        </w:numPr>
        <w:tabs>
          <w:tab w:val="left" w:pos="1380"/>
        </w:tabs>
        <w:suppressAutoHyphens/>
        <w:spacing w:before="260" w:after="260" w:line="240" w:lineRule="auto"/>
        <w:jc w:val="center"/>
        <w:textAlignment w:val="baseline"/>
        <w:outlineLvl w:val="1"/>
        <w:rPr>
          <w:rFonts w:hint="eastAsia" w:ascii="仿宋" w:hAnsi="仿宋" w:eastAsia="仿宋" w:cs="仿宋"/>
          <w:b/>
          <w:bCs/>
          <w:color w:val="auto"/>
          <w:spacing w:val="100"/>
          <w:w w:val="80"/>
          <w:kern w:val="1"/>
          <w:sz w:val="32"/>
          <w:szCs w:val="32"/>
          <w:highlight w:val="none"/>
          <w:lang w:val="en-US" w:eastAsia="zh-CN" w:bidi="ar-SA"/>
        </w:rPr>
      </w:pPr>
      <w:bookmarkStart w:id="20" w:name="_Toc25807"/>
      <w:bookmarkStart w:id="21" w:name="_Toc4062"/>
      <w:bookmarkStart w:id="22" w:name="_Toc7856"/>
      <w:bookmarkStart w:id="23" w:name="_Toc966140"/>
      <w:bookmarkStart w:id="24" w:name="_Toc6242756"/>
      <w:bookmarkStart w:id="25" w:name="_Toc227520433"/>
      <w:r>
        <w:rPr>
          <w:rFonts w:hint="eastAsia" w:ascii="仿宋" w:hAnsi="仿宋" w:eastAsia="仿宋" w:cs="仿宋"/>
          <w:b/>
          <w:bCs/>
          <w:color w:val="auto"/>
          <w:w w:val="80"/>
          <w:kern w:val="1"/>
          <w:sz w:val="32"/>
          <w:szCs w:val="32"/>
          <w:highlight w:val="none"/>
          <w:lang w:val="en-US" w:eastAsia="zh-CN" w:bidi="ar-SA"/>
        </w:rPr>
        <w:t>投标须知前附表</w:t>
      </w:r>
      <w:bookmarkEnd w:id="20"/>
      <w:bookmarkEnd w:id="21"/>
      <w:bookmarkEnd w:id="22"/>
      <w:bookmarkEnd w:id="23"/>
      <w:bookmarkEnd w:id="24"/>
    </w:p>
    <w:p>
      <w:pPr>
        <w:spacing w:line="240" w:lineRule="auto"/>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注：本项目启用的条款请在“编列内容规定”栏内以“☑”标注。</w:t>
      </w:r>
    </w:p>
    <w:tbl>
      <w:tblPr>
        <w:tblStyle w:val="4"/>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467"/>
        <w:gridCol w:w="6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条款号</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条款名称</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7" w:type="dxa"/>
            <w:gridSpan w:val="3"/>
            <w:noWrap w:val="0"/>
            <w:vAlign w:val="center"/>
          </w:tcPr>
          <w:p>
            <w:pPr>
              <w:keepNext w:val="0"/>
              <w:keepLines w:val="0"/>
              <w:pageBreakBefore w:val="0"/>
              <w:kinsoku/>
              <w:wordWrap/>
              <w:overflowPunct/>
              <w:topLinePunct w:val="0"/>
              <w:autoSpaceDE/>
              <w:autoSpaceDN/>
              <w:bidi w:val="0"/>
              <w:spacing w:line="240" w:lineRule="auto"/>
              <w:ind w:firstLine="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第1.1</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项目名称</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仿宋"/>
                <w:color w:val="auto"/>
                <w:sz w:val="22"/>
                <w:szCs w:val="22"/>
                <w:highlight w:val="none"/>
                <w:lang w:eastAsia="zh-CN"/>
              </w:rPr>
            </w:pPr>
            <w:r>
              <w:rPr>
                <w:rFonts w:hint="eastAsia" w:ascii="仿宋" w:hAnsi="仿宋" w:eastAsia="仿宋" w:cs="仿宋"/>
                <w:b w:val="0"/>
                <w:bCs w:val="0"/>
                <w:color w:val="auto"/>
                <w:kern w:val="0"/>
                <w:sz w:val="22"/>
                <w:szCs w:val="22"/>
                <w:highlight w:val="none"/>
                <w:lang w:val="en-US" w:eastAsia="zh-CN"/>
              </w:rPr>
              <w:t>雨花社区服务中心大楼整体租赁（第二次）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第2.1</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招标人</w:t>
            </w:r>
          </w:p>
        </w:tc>
        <w:tc>
          <w:tcPr>
            <w:tcW w:w="6576" w:type="dxa"/>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sz w:val="22"/>
                <w:szCs w:val="22"/>
                <w:highlight w:val="none"/>
                <w:lang w:val="en-US" w:eastAsia="zh-CN"/>
              </w:rPr>
              <w:t>名  称：</w:t>
            </w:r>
            <w:r>
              <w:rPr>
                <w:rFonts w:hint="eastAsia" w:ascii="仿宋" w:hAnsi="仿宋" w:eastAsia="仿宋" w:cs="仿宋"/>
                <w:color w:val="auto"/>
                <w:sz w:val="22"/>
                <w:szCs w:val="22"/>
                <w:highlight w:val="none"/>
                <w:lang w:eastAsia="zh-CN"/>
              </w:rPr>
              <w:t>长沙市雨花城市建设投资集团有限公司</w:t>
            </w:r>
          </w:p>
          <w:p>
            <w:pPr>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地  址：</w:t>
            </w:r>
            <w:r>
              <w:rPr>
                <w:rFonts w:hint="eastAsia" w:ascii="仿宋" w:hAnsi="仿宋" w:eastAsia="仿宋" w:cs="仿宋"/>
                <w:color w:val="auto"/>
                <w:sz w:val="22"/>
                <w:szCs w:val="22"/>
                <w:highlight w:val="none"/>
              </w:rPr>
              <w:t>长沙市雨花区圭香路瑞景苑4号栋</w:t>
            </w:r>
          </w:p>
          <w:p>
            <w:pPr>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联系人：</w:t>
            </w:r>
            <w:r>
              <w:rPr>
                <w:rFonts w:hint="eastAsia" w:ascii="仿宋" w:hAnsi="仿宋" w:eastAsia="仿宋" w:cs="仿宋"/>
                <w:bCs w:val="0"/>
                <w:color w:val="auto"/>
                <w:sz w:val="22"/>
                <w:szCs w:val="22"/>
                <w:highlight w:val="none"/>
                <w:lang w:val="en-US" w:eastAsia="zh-CN"/>
              </w:rPr>
              <w:t>徐女士、黄女士</w:t>
            </w:r>
            <w:r>
              <w:rPr>
                <w:rFonts w:hint="eastAsia" w:ascii="仿宋" w:hAnsi="仿宋" w:eastAsia="仿宋" w:cs="仿宋"/>
                <w:b w:val="0"/>
                <w:bCs w:val="0"/>
                <w:color w:val="auto"/>
                <w:sz w:val="22"/>
                <w:szCs w:val="22"/>
                <w:highlight w:val="none"/>
              </w:rPr>
              <w:t xml:space="preserve">   </w:t>
            </w:r>
          </w:p>
          <w:p>
            <w:pPr>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电  话：</w:t>
            </w:r>
            <w:r>
              <w:rPr>
                <w:rFonts w:hint="eastAsia" w:ascii="仿宋" w:hAnsi="仿宋" w:eastAsia="仿宋" w:cs="仿宋"/>
                <w:color w:val="auto"/>
                <w:sz w:val="22"/>
                <w:szCs w:val="22"/>
                <w:highlight w:val="none"/>
              </w:rPr>
              <w:t>0731-88091186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第2.2</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招标</w:t>
            </w:r>
            <w:r>
              <w:rPr>
                <w:rFonts w:hint="eastAsia" w:ascii="仿宋" w:hAnsi="仿宋" w:eastAsia="仿宋" w:cs="仿宋"/>
                <w:color w:val="auto"/>
                <w:sz w:val="22"/>
                <w:szCs w:val="22"/>
                <w:highlight w:val="none"/>
              </w:rPr>
              <w:t>代理</w:t>
            </w:r>
          </w:p>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机构</w:t>
            </w:r>
          </w:p>
        </w:tc>
        <w:tc>
          <w:tcPr>
            <w:tcW w:w="6576" w:type="dxa"/>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名  称：天鉴国际工程管理有限公司 </w:t>
            </w:r>
          </w:p>
          <w:p>
            <w:pPr>
              <w:keepNext w:val="0"/>
              <w:keepLines w:val="0"/>
              <w:pageBreakBefore w:val="0"/>
              <w:kinsoku/>
              <w:wordWrap/>
              <w:overflowPunct/>
              <w:topLinePunct w:val="0"/>
              <w:autoSpaceDE/>
              <w:autoSpaceDN/>
              <w:bidi w:val="0"/>
              <w:spacing w:line="240" w:lineRule="auto"/>
              <w:ind w:left="0" w:leftChars="0" w:firstLine="0" w:firstLineChars="0"/>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地  址：</w:t>
            </w:r>
            <w:r>
              <w:rPr>
                <w:rFonts w:hint="eastAsia" w:ascii="仿宋" w:hAnsi="仿宋" w:eastAsia="仿宋" w:cs="仿宋"/>
                <w:color w:val="auto"/>
                <w:kern w:val="2"/>
                <w:sz w:val="22"/>
                <w:szCs w:val="22"/>
                <w:highlight w:val="none"/>
                <w:u w:val="none"/>
                <w:lang w:val="en-US" w:eastAsia="zh-CN"/>
              </w:rPr>
              <w:t xml:space="preserve">长沙市雨花区金海路128号天鉴大厦 </w:t>
            </w:r>
          </w:p>
          <w:p>
            <w:pPr>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联系人：</w:t>
            </w:r>
            <w:r>
              <w:rPr>
                <w:rFonts w:hint="eastAsia" w:ascii="仿宋" w:hAnsi="仿宋" w:eastAsia="仿宋" w:cs="仿宋"/>
                <w:color w:val="auto"/>
                <w:kern w:val="0"/>
                <w:sz w:val="22"/>
                <w:szCs w:val="22"/>
                <w:highlight w:val="none"/>
                <w:lang w:val="en-US" w:eastAsia="zh-CN" w:bidi="ar-SA"/>
              </w:rPr>
              <w:t>刘丽花、常添乐、李瑜、刘展</w:t>
            </w:r>
          </w:p>
          <w:p>
            <w:pPr>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电  话：</w:t>
            </w:r>
            <w:r>
              <w:rPr>
                <w:rFonts w:hint="eastAsia" w:ascii="仿宋" w:hAnsi="仿宋" w:eastAsia="仿宋" w:cs="仿宋"/>
                <w:color w:val="auto"/>
                <w:kern w:val="2"/>
                <w:sz w:val="22"/>
                <w:szCs w:val="22"/>
                <w:highlight w:val="none"/>
                <w:lang w:val="en-US" w:eastAsia="zh-CN"/>
              </w:rPr>
              <w:t xml:space="preserve">0731-85235479-8421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第3.1</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投标人资格条件</w:t>
            </w:r>
          </w:p>
        </w:tc>
        <w:tc>
          <w:tcPr>
            <w:tcW w:w="657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2"/>
                <w:szCs w:val="22"/>
                <w:highlight w:val="none"/>
              </w:rPr>
            </w:pPr>
            <w:r>
              <w:rPr>
                <w:rFonts w:hint="eastAsia" w:ascii="仿宋" w:hAnsi="仿宋" w:eastAsia="仿宋" w:cs="仿宋"/>
                <w:b w:val="0"/>
                <w:color w:val="auto"/>
                <w:sz w:val="22"/>
                <w:szCs w:val="22"/>
                <w:highlight w:val="none"/>
                <w:lang w:val="en-US" w:eastAsia="zh-CN"/>
              </w:rPr>
              <w:t>详见第一章 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第6.1</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组织现场考察或者召开答疑会</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仿宋"/>
                <w:color w:val="auto"/>
                <w:sz w:val="22"/>
                <w:szCs w:val="22"/>
                <w:highlight w:val="none"/>
              </w:rPr>
            </w:pPr>
            <w:bookmarkStart w:id="26" w:name="EB19e68845d2f9406b9aa58ee69ee073e8"/>
            <w:r>
              <w:rPr>
                <w:rFonts w:hint="eastAsia" w:ascii="仿宋" w:hAnsi="仿宋" w:eastAsia="仿宋" w:cs="仿宋"/>
                <w:color w:val="auto"/>
                <w:sz w:val="22"/>
                <w:szCs w:val="22"/>
                <w:highlight w:val="none"/>
              </w:rPr>
              <w:t>本项目招标人</w:t>
            </w:r>
            <w:r>
              <w:rPr>
                <w:rFonts w:hint="eastAsia" w:ascii="仿宋" w:hAnsi="仿宋" w:eastAsia="仿宋" w:cs="仿宋"/>
                <w:b/>
                <w:bCs/>
                <w:color w:val="auto"/>
                <w:sz w:val="22"/>
                <w:szCs w:val="22"/>
                <w:highlight w:val="none"/>
              </w:rPr>
              <w:t>不组织</w:t>
            </w:r>
            <w:r>
              <w:rPr>
                <w:rFonts w:hint="eastAsia" w:ascii="仿宋" w:hAnsi="仿宋" w:eastAsia="仿宋" w:cs="仿宋"/>
                <w:color w:val="auto"/>
                <w:sz w:val="22"/>
                <w:szCs w:val="22"/>
                <w:highlight w:val="none"/>
              </w:rPr>
              <w:t>现场踏勘，</w:t>
            </w:r>
            <w:bookmarkEnd w:id="26"/>
            <w:r>
              <w:rPr>
                <w:rFonts w:hint="eastAsia" w:ascii="仿宋" w:hAnsi="仿宋" w:eastAsia="仿宋" w:cs="仿宋"/>
                <w:color w:val="auto"/>
                <w:sz w:val="22"/>
                <w:szCs w:val="22"/>
                <w:highlight w:val="none"/>
              </w:rPr>
              <w:t>投标人在挂牌公告期间有权利和义务自行对本项目的实地情况进行全面了解，投标人应自行对本项目进行实地勘察或咨询招标人。参与投标的投标人视为已完全了解与认可本项目的全部现状、瑕疵及可能存在的所有情况，自愿接受本项目的全部现状、瑕疵及可能存在的所有情况，并愿意承担一切责任和风险。勘察现场的费用由投标人自行承担，勘察期间所发生的人身伤害及财产损失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第6.2</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投标人要求澄清招标文件的时间</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仿宋"/>
                <w:color w:val="auto"/>
                <w:sz w:val="22"/>
                <w:szCs w:val="22"/>
                <w:highlight w:val="none"/>
              </w:rPr>
            </w:pPr>
            <w:bookmarkStart w:id="27" w:name="EB45a74bd759074b979e2e3bd71a799a25"/>
            <w:r>
              <w:rPr>
                <w:rFonts w:hint="eastAsia" w:ascii="仿宋" w:hAnsi="仿宋" w:eastAsia="仿宋" w:cs="仿宋"/>
                <w:b/>
                <w:bCs/>
                <w:color w:val="auto"/>
                <w:kern w:val="0"/>
                <w:sz w:val="22"/>
                <w:szCs w:val="22"/>
                <w:highlight w:val="none"/>
                <w:lang w:val="en-US" w:eastAsia="zh-CN" w:bidi="ar-SA"/>
              </w:rPr>
              <w:t>2026年2月9日</w:t>
            </w:r>
            <w:r>
              <w:rPr>
                <w:rFonts w:hint="eastAsia" w:ascii="仿宋" w:hAnsi="仿宋" w:eastAsia="仿宋" w:cs="仿宋"/>
                <w:b w:val="0"/>
                <w:bCs/>
                <w:color w:val="auto"/>
                <w:sz w:val="22"/>
                <w:szCs w:val="22"/>
                <w:highlight w:val="none"/>
                <w:u w:val="none"/>
              </w:rPr>
              <w:t>17：00</w:t>
            </w:r>
            <w:bookmarkEnd w:id="27"/>
            <w:r>
              <w:rPr>
                <w:rFonts w:hint="eastAsia" w:ascii="仿宋" w:hAnsi="仿宋" w:eastAsia="仿宋" w:cs="仿宋"/>
                <w:b w:val="0"/>
                <w:bCs/>
                <w:color w:val="auto"/>
                <w:sz w:val="22"/>
                <w:szCs w:val="22"/>
                <w:highlight w:val="none"/>
                <w:u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7" w:type="dxa"/>
            <w:gridSpan w:val="3"/>
            <w:noWrap w:val="0"/>
            <w:vAlign w:val="center"/>
          </w:tcPr>
          <w:p>
            <w:pPr>
              <w:keepNext w:val="0"/>
              <w:keepLines w:val="0"/>
              <w:pageBreakBefore w:val="0"/>
              <w:kinsoku/>
              <w:wordWrap/>
              <w:overflowPunct/>
              <w:topLinePunct w:val="0"/>
              <w:autoSpaceDE/>
              <w:autoSpaceDN/>
              <w:bidi w:val="0"/>
              <w:spacing w:line="240" w:lineRule="auto"/>
              <w:ind w:firstLine="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114" w:type="dxa"/>
            <w:noWrap w:val="0"/>
            <w:vAlign w:val="center"/>
          </w:tcPr>
          <w:p>
            <w:pPr>
              <w:adjustRightInd w:val="0"/>
              <w:snapToGrid w:val="0"/>
              <w:spacing w:line="240" w:lineRule="auto"/>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第8.2</w:t>
            </w:r>
            <w:r>
              <w:rPr>
                <w:rFonts w:hint="eastAsia" w:ascii="仿宋" w:hAnsi="仿宋" w:eastAsia="仿宋" w:cs="仿宋"/>
                <w:color w:val="auto"/>
                <w:kern w:val="0"/>
                <w:sz w:val="22"/>
                <w:szCs w:val="22"/>
                <w:highlight w:val="none"/>
                <w:lang w:val="zh-CN"/>
              </w:rPr>
              <w:t>款</w:t>
            </w:r>
          </w:p>
        </w:tc>
        <w:tc>
          <w:tcPr>
            <w:tcW w:w="1467" w:type="dxa"/>
            <w:noWrap w:val="0"/>
            <w:vAlign w:val="center"/>
          </w:tcPr>
          <w:p>
            <w:pPr>
              <w:adjustRightInd w:val="0"/>
              <w:snapToGrid w:val="0"/>
              <w:spacing w:line="240" w:lineRule="auto"/>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非实质性要求条款允许偏离的最多项数或范围</w:t>
            </w:r>
          </w:p>
        </w:tc>
        <w:tc>
          <w:tcPr>
            <w:tcW w:w="6576" w:type="dxa"/>
            <w:noWrap w:val="0"/>
            <w:vAlign w:val="center"/>
          </w:tcPr>
          <w:p>
            <w:pPr>
              <w:adjustRightInd w:val="0"/>
              <w:snapToGrid w:val="0"/>
              <w:spacing w:line="240" w:lineRule="auto"/>
              <w:rPr>
                <w:rFonts w:hint="eastAsia" w:ascii="仿宋" w:hAnsi="仿宋" w:eastAsia="仿宋" w:cs="仿宋"/>
                <w:color w:val="auto"/>
                <w:kern w:val="2"/>
                <w:sz w:val="22"/>
                <w:szCs w:val="22"/>
                <w:highlight w:val="none"/>
                <w:u w:val="single"/>
                <w:lang w:val="en-US" w:eastAsia="zh-CN" w:bidi="ar-SA"/>
              </w:rPr>
            </w:pPr>
            <w:r>
              <w:rPr>
                <w:rFonts w:hint="eastAsia" w:ascii="仿宋" w:hAnsi="仿宋" w:eastAsia="仿宋" w:cs="仿宋"/>
                <w:b/>
                <w:bCs/>
                <w:color w:val="auto"/>
                <w:sz w:val="22"/>
                <w:szCs w:val="22"/>
                <w:highlight w:val="none"/>
              </w:rPr>
              <w:t>招标文件中的技术条款、商务条款及合同条款，均不允许负偏离，负偏离将做废标处理。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第7.4</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招标文件</w:t>
            </w:r>
          </w:p>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公告期限</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bCs/>
                <w:color w:val="auto"/>
                <w:kern w:val="0"/>
                <w:sz w:val="22"/>
                <w:szCs w:val="22"/>
                <w:highlight w:val="none"/>
                <w:lang w:val="en-US" w:eastAsia="zh-CN" w:bidi="ar-SA"/>
              </w:rPr>
              <w:t>2026年1月29日</w:t>
            </w:r>
            <w:r>
              <w:rPr>
                <w:rFonts w:hint="eastAsia" w:ascii="仿宋" w:hAnsi="仿宋" w:eastAsia="仿宋" w:cs="仿宋"/>
                <w:b w:val="0"/>
                <w:bCs/>
                <w:color w:val="auto"/>
                <w:sz w:val="22"/>
                <w:szCs w:val="22"/>
                <w:highlight w:val="none"/>
                <w:u w:val="none"/>
                <w:lang w:val="en-US" w:eastAsia="zh-CN"/>
              </w:rPr>
              <w:t>至</w:t>
            </w:r>
            <w:r>
              <w:rPr>
                <w:rFonts w:hint="eastAsia" w:ascii="仿宋" w:hAnsi="仿宋" w:eastAsia="仿宋" w:cs="仿宋"/>
                <w:b/>
                <w:bCs/>
                <w:color w:val="auto"/>
                <w:kern w:val="0"/>
                <w:sz w:val="22"/>
                <w:szCs w:val="22"/>
                <w:highlight w:val="none"/>
                <w:lang w:val="en-US" w:eastAsia="zh-CN" w:bidi="ar-SA"/>
              </w:rPr>
              <w:t>2026年2月5日</w:t>
            </w:r>
            <w:r>
              <w:rPr>
                <w:rFonts w:hint="eastAsia" w:ascii="仿宋" w:hAnsi="仿宋" w:eastAsia="仿宋" w:cs="仿宋"/>
                <w:b w:val="0"/>
                <w:bCs/>
                <w:color w:val="auto"/>
                <w:sz w:val="22"/>
                <w:szCs w:val="22"/>
                <w:highlight w:val="none"/>
                <w:u w:val="none"/>
                <w:lang w:val="en-US" w:eastAsia="zh-CN"/>
              </w:rPr>
              <w:t>（5个工作日）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第9.2</w:t>
            </w:r>
            <w:r>
              <w:rPr>
                <w:rFonts w:hint="eastAsia" w:ascii="仿宋" w:hAnsi="仿宋" w:eastAsia="仿宋" w:cs="仿宋"/>
                <w:color w:val="auto"/>
                <w:kern w:val="0"/>
                <w:sz w:val="22"/>
                <w:szCs w:val="22"/>
                <w:highlight w:val="none"/>
                <w:lang w:val="zh-CN"/>
              </w:rPr>
              <w:t>款</w:t>
            </w:r>
          </w:p>
        </w:tc>
        <w:tc>
          <w:tcPr>
            <w:tcW w:w="1467" w:type="dxa"/>
            <w:noWrap w:val="0"/>
            <w:vAlign w:val="center"/>
          </w:tcPr>
          <w:p>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信息公告</w:t>
            </w:r>
          </w:p>
          <w:p>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媒体</w:t>
            </w:r>
          </w:p>
        </w:tc>
        <w:tc>
          <w:tcPr>
            <w:tcW w:w="6576" w:type="dxa"/>
            <w:noWrap w:val="0"/>
            <w:vAlign w:val="center"/>
          </w:tcPr>
          <w:p>
            <w:pPr>
              <w:numPr>
                <w:ilvl w:val="-1"/>
                <w:numId w:val="0"/>
              </w:numPr>
              <w:spacing w:line="240" w:lineRule="auto"/>
              <w:ind w:firstLine="0" w:firstLineChars="0"/>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《中国招标投标公共服务平台》</w:t>
            </w:r>
            <w:r>
              <w:rPr>
                <w:rFonts w:hint="eastAsia" w:ascii="仿宋" w:hAnsi="仿宋" w:eastAsia="仿宋" w:cs="仿宋"/>
                <w:color w:val="auto"/>
                <w:sz w:val="22"/>
                <w:szCs w:val="22"/>
                <w:highlight w:val="none"/>
                <w:lang w:eastAsia="zh-CN"/>
              </w:rPr>
              <w:t>https://</w:t>
            </w:r>
            <w:r>
              <w:rPr>
                <w:rFonts w:hint="eastAsia" w:ascii="仿宋" w:hAnsi="仿宋" w:eastAsia="仿宋" w:cs="仿宋"/>
                <w:color w:val="auto"/>
                <w:sz w:val="22"/>
                <w:szCs w:val="22"/>
                <w:highlight w:val="none"/>
                <w:lang w:val="en-US" w:eastAsia="zh-CN"/>
              </w:rPr>
              <w:fldChar w:fldCharType="begin"/>
            </w:r>
            <w:r>
              <w:rPr>
                <w:rFonts w:hint="eastAsia" w:ascii="仿宋" w:hAnsi="仿宋" w:eastAsia="仿宋" w:cs="仿宋"/>
                <w:color w:val="auto"/>
                <w:sz w:val="22"/>
                <w:szCs w:val="22"/>
                <w:highlight w:val="none"/>
                <w:lang w:val="en-US" w:eastAsia="zh-CN"/>
              </w:rPr>
              <w:instrText xml:space="preserve"> HYPERLINK "https://www.so.com/link?m=uGhZji12RnqrT5UCMmymmp4M1gN4tdSqwl2xND1ZMVin673GS7sdsYyw3VndtQHSEWGft6HIZRgSEX0lOzfNLak7Li3sJ5+tAHaqmPw==" \t "https://www.so.com/_blank" </w:instrText>
            </w:r>
            <w:r>
              <w:rPr>
                <w:rFonts w:hint="eastAsia" w:ascii="仿宋" w:hAnsi="仿宋" w:eastAsia="仿宋" w:cs="仿宋"/>
                <w:color w:val="auto"/>
                <w:sz w:val="22"/>
                <w:szCs w:val="22"/>
                <w:highlight w:val="none"/>
                <w:lang w:val="en-US" w:eastAsia="zh-CN"/>
              </w:rPr>
              <w:fldChar w:fldCharType="separate"/>
            </w:r>
            <w:r>
              <w:rPr>
                <w:rFonts w:hint="eastAsia" w:ascii="仿宋" w:hAnsi="仿宋" w:eastAsia="仿宋" w:cs="仿宋"/>
                <w:color w:val="auto"/>
                <w:sz w:val="22"/>
                <w:szCs w:val="22"/>
                <w:highlight w:val="none"/>
                <w:lang w:val="en-US" w:eastAsia="zh-CN"/>
              </w:rPr>
              <w:t>www.cebpubservice.com</w:t>
            </w:r>
            <w:r>
              <w:rPr>
                <w:rFonts w:hint="eastAsia" w:ascii="仿宋" w:hAnsi="仿宋" w:eastAsia="仿宋" w:cs="仿宋"/>
                <w:color w:val="auto"/>
                <w:sz w:val="22"/>
                <w:szCs w:val="22"/>
                <w:highlight w:val="none"/>
                <w:lang w:val="en-US" w:eastAsia="zh-CN"/>
              </w:rPr>
              <w:fldChar w:fldCharType="end"/>
            </w:r>
          </w:p>
          <w:p>
            <w:pPr>
              <w:adjustRightInd/>
              <w:snapToGrid/>
              <w:spacing w:line="24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湖南省公共资源交易服务平台</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"https://fwpt.csggzy.cn"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lang w:eastAsia="zh-CN"/>
              </w:rPr>
              <w:t>https://changsha.hnsggzy.com</w:t>
            </w:r>
            <w:r>
              <w:rPr>
                <w:rFonts w:hint="eastAsia" w:ascii="仿宋" w:hAnsi="仿宋" w:eastAsia="仿宋" w:cs="仿宋"/>
                <w:color w:val="auto"/>
                <w:sz w:val="22"/>
                <w:szCs w:val="22"/>
                <w:highlight w:val="none"/>
              </w:rPr>
              <w:fldChar w:fldCharType="end"/>
            </w:r>
          </w:p>
          <w:p>
            <w:pPr>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《长沙市雨花城市建设投资集团有限公司</w:t>
            </w:r>
            <w:r>
              <w:rPr>
                <w:rFonts w:hint="eastAsia" w:ascii="仿宋" w:hAnsi="仿宋" w:eastAsia="仿宋" w:cs="仿宋"/>
                <w:color w:val="auto"/>
                <w:sz w:val="22"/>
                <w:szCs w:val="22"/>
                <w:highlight w:val="none"/>
              </w:rPr>
              <w:t>官网</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"http://www.csyhct.com/"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http://www.csyhct.com/</w:t>
            </w:r>
            <w:r>
              <w:rPr>
                <w:rFonts w:hint="eastAsia" w:ascii="仿宋" w:hAnsi="仿宋" w:eastAsia="仿宋" w:cs="仿宋"/>
                <w:color w:val="auto"/>
                <w:sz w:val="22"/>
                <w:szCs w:val="22"/>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第21.1</w:t>
            </w:r>
            <w:r>
              <w:rPr>
                <w:rFonts w:hint="eastAsia" w:ascii="仿宋" w:hAnsi="仿宋" w:eastAsia="仿宋" w:cs="仿宋"/>
                <w:color w:val="auto"/>
                <w:kern w:val="0"/>
                <w:sz w:val="22"/>
                <w:szCs w:val="22"/>
                <w:highlight w:val="none"/>
                <w:lang w:val="zh-CN"/>
              </w:rPr>
              <w:t>款</w:t>
            </w:r>
          </w:p>
        </w:tc>
        <w:tc>
          <w:tcPr>
            <w:tcW w:w="1467" w:type="dxa"/>
            <w:noWrap w:val="0"/>
            <w:vAlign w:val="center"/>
          </w:tcPr>
          <w:p>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提交投标文件截止期时间</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仿宋"/>
                <w:color w:val="auto"/>
                <w:sz w:val="22"/>
                <w:szCs w:val="22"/>
                <w:highlight w:val="none"/>
              </w:rPr>
            </w:pPr>
            <w:r>
              <w:rPr>
                <w:rFonts w:hint="eastAsia" w:ascii="仿宋" w:hAnsi="仿宋" w:eastAsia="仿宋" w:cs="仿宋"/>
                <w:b/>
                <w:bCs/>
                <w:color w:val="auto"/>
                <w:kern w:val="0"/>
                <w:sz w:val="22"/>
                <w:szCs w:val="22"/>
                <w:highlight w:val="none"/>
                <w:lang w:val="en-US" w:eastAsia="zh-CN" w:bidi="ar-SA"/>
              </w:rPr>
              <w:t>2026年2月27日</w:t>
            </w:r>
            <w:r>
              <w:rPr>
                <w:rFonts w:hint="eastAsia" w:ascii="仿宋" w:hAnsi="仿宋" w:eastAsia="仿宋" w:cs="仿宋"/>
                <w:b w:val="0"/>
                <w:bCs/>
                <w:color w:val="auto"/>
                <w:sz w:val="22"/>
                <w:szCs w:val="22"/>
                <w:highlight w:val="none"/>
                <w:u w:val="none"/>
              </w:rPr>
              <w:t>09</w:t>
            </w:r>
            <w:r>
              <w:rPr>
                <w:rFonts w:hint="eastAsia" w:ascii="仿宋" w:hAnsi="仿宋" w:eastAsia="仿宋" w:cs="仿宋"/>
                <w:b w:val="0"/>
                <w:bCs/>
                <w:color w:val="auto"/>
                <w:sz w:val="22"/>
                <w:szCs w:val="22"/>
                <w:highlight w:val="none"/>
                <w:u w:val="none"/>
                <w:lang w:eastAsia="zh-CN"/>
              </w:rPr>
              <w:t>：</w:t>
            </w:r>
            <w:r>
              <w:rPr>
                <w:rFonts w:hint="eastAsia" w:ascii="仿宋" w:hAnsi="仿宋" w:eastAsia="仿宋" w:cs="仿宋"/>
                <w:b w:val="0"/>
                <w:bCs/>
                <w:color w:val="auto"/>
                <w:sz w:val="22"/>
                <w:szCs w:val="22"/>
                <w:highlight w:val="none"/>
                <w:u w:val="none"/>
              </w:rPr>
              <w:t>00</w:t>
            </w:r>
            <w:r>
              <w:rPr>
                <w:rFonts w:hint="eastAsia" w:ascii="仿宋" w:hAnsi="仿宋" w:eastAsia="仿宋" w:cs="仿宋"/>
                <w:b w:val="0"/>
                <w:bCs/>
                <w:color w:val="auto"/>
                <w:sz w:val="22"/>
                <w:szCs w:val="22"/>
                <w:highlight w:val="none"/>
                <w:u w:val="none"/>
                <w:lang w:eastAsia="zh-CN"/>
              </w:rPr>
              <w:t>（</w:t>
            </w:r>
            <w:r>
              <w:rPr>
                <w:rFonts w:hint="eastAsia" w:ascii="仿宋" w:hAnsi="仿宋" w:eastAsia="仿宋" w:cs="仿宋"/>
                <w:b w:val="0"/>
                <w:bCs/>
                <w:color w:val="auto"/>
                <w:sz w:val="22"/>
                <w:szCs w:val="22"/>
                <w:highlight w:val="none"/>
                <w:u w:val="none"/>
              </w:rPr>
              <w:t>北京时间</w:t>
            </w:r>
            <w:r>
              <w:rPr>
                <w:rFonts w:hint="eastAsia" w:ascii="仿宋" w:hAnsi="仿宋" w:eastAsia="仿宋" w:cs="仿宋"/>
                <w:b w:val="0"/>
                <w:bCs/>
                <w:color w:val="auto"/>
                <w:sz w:val="22"/>
                <w:szCs w:val="22"/>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7" w:type="dxa"/>
            <w:gridSpan w:val="3"/>
            <w:noWrap w:val="0"/>
            <w:vAlign w:val="center"/>
          </w:tcPr>
          <w:p>
            <w:pPr>
              <w:keepNext w:val="0"/>
              <w:keepLines w:val="0"/>
              <w:pageBreakBefore w:val="0"/>
              <w:kinsoku/>
              <w:wordWrap/>
              <w:overflowPunct/>
              <w:topLinePunct w:val="0"/>
              <w:autoSpaceDE/>
              <w:autoSpaceDN/>
              <w:bidi w:val="0"/>
              <w:spacing w:line="240" w:lineRule="auto"/>
              <w:ind w:firstLine="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第14.5</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招标预算</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第16.1</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投标有效期</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仿宋"/>
                <w:bCs/>
                <w:color w:val="auto"/>
                <w:sz w:val="22"/>
                <w:szCs w:val="22"/>
                <w:highlight w:val="none"/>
              </w:rPr>
            </w:pPr>
            <w:bookmarkStart w:id="28" w:name="EB93a10630325c499d861b2a7630a1bd10"/>
            <w:r>
              <w:rPr>
                <w:rFonts w:hint="eastAsia" w:ascii="仿宋" w:hAnsi="仿宋" w:eastAsia="仿宋" w:cs="仿宋"/>
                <w:color w:val="auto"/>
                <w:sz w:val="22"/>
                <w:szCs w:val="22"/>
                <w:highlight w:val="none"/>
              </w:rPr>
              <w:t>90</w:t>
            </w:r>
            <w:bookmarkEnd w:id="28"/>
            <w:r>
              <w:rPr>
                <w:rFonts w:hint="eastAsia" w:ascii="仿宋" w:hAnsi="仿宋" w:eastAsia="仿宋" w:cs="仿宋"/>
                <w:color w:val="auto"/>
                <w:sz w:val="22"/>
                <w:szCs w:val="22"/>
                <w:highlight w:val="none"/>
              </w:rPr>
              <w:t>日</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日历天</w:t>
            </w:r>
            <w:r>
              <w:rPr>
                <w:rFonts w:hint="eastAsia" w:ascii="仿宋" w:hAnsi="仿宋" w:eastAsia="仿宋" w:cs="仿宋"/>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第17.1</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投标保证金</w:t>
            </w:r>
          </w:p>
        </w:tc>
        <w:tc>
          <w:tcPr>
            <w:tcW w:w="6576" w:type="dxa"/>
            <w:noWrap w:val="0"/>
            <w:vAlign w:val="center"/>
          </w:tcPr>
          <w:p>
            <w:pPr>
              <w:spacing w:line="240" w:lineRule="auto"/>
              <w:ind w:firstLine="0" w:firstLineChars="0"/>
              <w:rPr>
                <w:rFonts w:hint="eastAsia" w:ascii="仿宋" w:hAnsi="仿宋" w:eastAsia="仿宋" w:cs="仿宋"/>
                <w:color w:val="auto"/>
                <w:sz w:val="22"/>
                <w:szCs w:val="22"/>
                <w:highlight w:val="none"/>
                <w:lang w:eastAsia="zh-CN"/>
              </w:rPr>
            </w:pPr>
            <w:bookmarkStart w:id="29" w:name="EB4a22b9dfad5c4c48a4efdef3b7742b5b"/>
            <w:r>
              <w:rPr>
                <w:rFonts w:hint="eastAsia" w:ascii="仿宋" w:hAnsi="仿宋" w:eastAsia="仿宋" w:cs="仿宋"/>
                <w:b w:val="0"/>
                <w:bCs w:val="0"/>
                <w:color w:val="auto"/>
                <w:sz w:val="22"/>
                <w:szCs w:val="22"/>
                <w:highlight w:val="none"/>
                <w:lang w:eastAsia="zh-CN"/>
              </w:rPr>
              <w:t>□</w:t>
            </w:r>
            <w:r>
              <w:rPr>
                <w:rFonts w:hint="eastAsia" w:ascii="仿宋" w:hAnsi="仿宋" w:eastAsia="仿宋" w:cs="仿宋"/>
                <w:color w:val="auto"/>
                <w:sz w:val="22"/>
                <w:szCs w:val="22"/>
                <w:highlight w:val="none"/>
              </w:rPr>
              <w:t>不要求提供</w:t>
            </w:r>
            <w:r>
              <w:rPr>
                <w:rFonts w:hint="eastAsia" w:ascii="仿宋" w:hAnsi="仿宋" w:eastAsia="仿宋" w:cs="仿宋"/>
                <w:color w:val="auto"/>
                <w:sz w:val="22"/>
                <w:szCs w:val="22"/>
                <w:highlight w:val="none"/>
                <w:lang w:eastAsia="zh-CN"/>
              </w:rPr>
              <w:t>；</w:t>
            </w:r>
          </w:p>
          <w:p>
            <w:pPr>
              <w:keepNext w:val="0"/>
              <w:keepLines w:val="0"/>
              <w:pageBreakBefore w:val="0"/>
              <w:kinsoku/>
              <w:wordWrap/>
              <w:overflowPunct/>
              <w:topLinePunct w:val="0"/>
              <w:bidi w:val="0"/>
              <w:snapToGrid/>
              <w:spacing w:line="360" w:lineRule="auto"/>
              <w:ind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color w:val="auto"/>
                <w:sz w:val="22"/>
                <w:szCs w:val="22"/>
                <w:highlight w:val="none"/>
              </w:rPr>
              <w:t>要求提供，</w:t>
            </w:r>
            <w:bookmarkEnd w:id="29"/>
            <w:r>
              <w:rPr>
                <w:rFonts w:hint="eastAsia" w:ascii="仿宋" w:hAnsi="仿宋" w:eastAsia="仿宋" w:cs="仿宋"/>
                <w:color w:val="auto"/>
                <w:sz w:val="22"/>
                <w:szCs w:val="22"/>
                <w:highlight w:val="none"/>
              </w:rPr>
              <w:t>数额为：</w:t>
            </w:r>
            <w:r>
              <w:rPr>
                <w:rFonts w:hint="eastAsia" w:ascii="仿宋" w:hAnsi="仿宋" w:eastAsia="仿宋" w:cs="仿宋"/>
                <w:b/>
                <w:bCs/>
                <w:color w:val="auto"/>
                <w:sz w:val="22"/>
                <w:szCs w:val="22"/>
                <w:highlight w:val="none"/>
                <w:lang w:eastAsia="zh-CN"/>
              </w:rPr>
              <w:t>人民币贰拾万元整（￥200000.00元）。</w:t>
            </w:r>
          </w:p>
          <w:p>
            <w:pPr>
              <w:spacing w:line="24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缴纳方式：以现金（银行转账、银行电汇、银行汇票）方式提交，</w:t>
            </w:r>
            <w:r>
              <w:rPr>
                <w:rFonts w:hint="eastAsia" w:ascii="仿宋" w:hAnsi="仿宋" w:eastAsia="仿宋" w:cs="仿宋"/>
                <w:b/>
                <w:bCs/>
                <w:color w:val="auto"/>
                <w:sz w:val="22"/>
                <w:szCs w:val="22"/>
                <w:highlight w:val="none"/>
              </w:rPr>
              <w:t>暂不支持保函</w:t>
            </w:r>
            <w:r>
              <w:rPr>
                <w:rFonts w:hint="eastAsia" w:ascii="仿宋" w:hAnsi="仿宋" w:eastAsia="仿宋" w:cs="仿宋"/>
                <w:color w:val="auto"/>
                <w:sz w:val="22"/>
                <w:szCs w:val="22"/>
                <w:highlight w:val="none"/>
              </w:rPr>
              <w:t>。</w:t>
            </w:r>
          </w:p>
          <w:p>
            <w:pPr>
              <w:spacing w:line="240" w:lineRule="auto"/>
              <w:ind w:firstLine="220" w:firstLineChars="1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1、银行转帐。从投标人银行帐户以网银、支票、汇票、本票等形式缴入到如下帐户： </w:t>
            </w:r>
          </w:p>
          <w:p>
            <w:pPr>
              <w:spacing w:line="240" w:lineRule="auto"/>
              <w:ind w:firstLine="220" w:firstLineChars="1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账户名：</w:t>
            </w:r>
            <w:r>
              <w:rPr>
                <w:rFonts w:hint="eastAsia" w:ascii="仿宋" w:hAnsi="仿宋" w:eastAsia="仿宋" w:cs="仿宋"/>
                <w:color w:val="auto"/>
                <w:sz w:val="22"/>
                <w:szCs w:val="22"/>
                <w:highlight w:val="none"/>
                <w:lang w:eastAsia="zh-CN"/>
              </w:rPr>
              <w:t>长沙公共资源交易中心保证金专户</w:t>
            </w:r>
          </w:p>
          <w:p>
            <w:pPr>
              <w:spacing w:line="240" w:lineRule="auto"/>
              <w:ind w:firstLine="220" w:firstLineChars="1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开户行：</w:t>
            </w:r>
            <w:r>
              <w:rPr>
                <w:rFonts w:hint="eastAsia" w:ascii="仿宋" w:hAnsi="仿宋" w:eastAsia="仿宋" w:cs="仿宋"/>
                <w:color w:val="auto"/>
                <w:sz w:val="22"/>
                <w:szCs w:val="22"/>
                <w:highlight w:val="none"/>
                <w:lang w:eastAsia="zh-CN"/>
              </w:rPr>
              <w:t>湖南银行湘春路支行</w:t>
            </w:r>
          </w:p>
          <w:p>
            <w:pPr>
              <w:spacing w:line="240" w:lineRule="auto"/>
              <w:ind w:firstLine="220" w:firstLineChars="1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账  号：投标人获取的本项目（标段）投标保证金账号</w:t>
            </w:r>
          </w:p>
          <w:p>
            <w:pPr>
              <w:spacing w:line="240" w:lineRule="auto"/>
              <w:ind w:firstLine="220" w:firstLineChars="1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投标保证金账号获取：</w:t>
            </w:r>
          </w:p>
          <w:p>
            <w:pPr>
              <w:spacing w:line="240" w:lineRule="auto"/>
              <w:ind w:firstLine="220" w:firstLineChars="1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1.1投标人登录“长沙国有资产电子交易系统 （http://gyzc.csggzy.cn/TPBidder）”，在点击“我要投标”标示下载招标文件后，在“我的项目-流程管理-保证金管理”中获取项目（标段）子账号，子账号为投标人缴纳本项目（标段）投标保证金的唯一账号，请注意保密。</w:t>
            </w:r>
          </w:p>
          <w:p>
            <w:pPr>
              <w:spacing w:line="240" w:lineRule="auto"/>
              <w:ind w:firstLine="220" w:firstLineChars="1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1.2投标保证金应以投标人自身名义一次性足额缴纳，其名称应与投标单位名称一致，不得以分支机构等其他名义缴纳。联合体投标的，其投标保证金由牵头方缴纳。</w:t>
            </w:r>
          </w:p>
          <w:p>
            <w:pPr>
              <w:spacing w:line="240" w:lineRule="auto"/>
              <w:ind w:firstLine="220" w:firstLineChars="1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1.3投标人在缴纳投标保证金时，应按照获取的账号信息准确填写银行账单。投标人以转账方式缴纳投标保证金的，可通过</w:t>
            </w:r>
            <w:r>
              <w:rPr>
                <w:rFonts w:hint="eastAsia" w:ascii="仿宋" w:hAnsi="仿宋" w:eastAsia="仿宋" w:cs="仿宋"/>
                <w:color w:val="auto"/>
                <w:sz w:val="22"/>
                <w:szCs w:val="22"/>
                <w:highlight w:val="none"/>
                <w:lang w:eastAsia="zh-CN"/>
              </w:rPr>
              <w:t>湖南省公共资源交易服务平台</w:t>
            </w:r>
            <w:r>
              <w:rPr>
                <w:rFonts w:hint="eastAsia" w:ascii="仿宋" w:hAnsi="仿宋" w:eastAsia="仿宋" w:cs="仿宋"/>
                <w:color w:val="auto"/>
                <w:sz w:val="22"/>
                <w:szCs w:val="22"/>
                <w:highlight w:val="none"/>
              </w:rPr>
              <w:t>“保证金管理”和“保证金退款查询”栏目，查询本单位投标保证金到账和退还情况。</w:t>
            </w:r>
          </w:p>
          <w:p>
            <w:pPr>
              <w:spacing w:line="240" w:lineRule="auto"/>
              <w:ind w:firstLine="220" w:firstLineChars="1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1.4对项目本次招标出现招标失败（流标或废标）情况的，投标保证金将即时退还原缴纳账户。重新组织招标采购招标时，投标人应当重新获取投标保证金账号，并按新账号缴纳投标保证金。</w:t>
            </w:r>
          </w:p>
          <w:p>
            <w:pPr>
              <w:spacing w:line="240" w:lineRule="auto"/>
              <w:ind w:firstLine="220" w:firstLineChars="1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1.5投标保证金到账截止时间与投标（响应）截止时间一致。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第18款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投标文件</w:t>
            </w:r>
          </w:p>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份数</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仿宋"/>
                <w:color w:val="auto"/>
                <w:sz w:val="22"/>
                <w:szCs w:val="22"/>
                <w:highlight w:val="none"/>
                <w:u w:val="single"/>
                <w:lang w:val="en-US" w:eastAsia="zh-CN"/>
              </w:rPr>
            </w:pPr>
            <w:r>
              <w:rPr>
                <w:rFonts w:hint="eastAsia" w:ascii="仿宋" w:hAnsi="仿宋" w:eastAsia="仿宋" w:cs="仿宋"/>
                <w:color w:val="auto"/>
                <w:sz w:val="22"/>
                <w:szCs w:val="22"/>
                <w:highlight w:val="none"/>
                <w:u w:val="single"/>
                <w:lang w:val="en-US" w:eastAsia="zh-CN"/>
              </w:rPr>
              <w:t>投标人在“湖南省公共资源交易服务平台”，登录“长沙国有资产电子交易系统（http://gyzc.csggzy.cn/TPBidder）”上传电子投标文件一份。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第19款</w:t>
            </w:r>
          </w:p>
        </w:tc>
        <w:tc>
          <w:tcPr>
            <w:tcW w:w="1467" w:type="dxa"/>
            <w:noWrap w:val="0"/>
            <w:vAlign w:val="center"/>
          </w:tcPr>
          <w:p>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电子投标文件制作要求</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电子投标文件必须使用</w:t>
            </w:r>
            <w:r>
              <w:rPr>
                <w:rFonts w:hint="eastAsia" w:ascii="仿宋" w:hAnsi="仿宋" w:eastAsia="仿宋" w:cs="仿宋"/>
                <w:color w:val="auto"/>
                <w:sz w:val="22"/>
                <w:szCs w:val="22"/>
                <w:highlight w:val="none"/>
                <w:lang w:eastAsia="zh-CN"/>
              </w:rPr>
              <w:t>湖南省公共资源交易服务平台</w:t>
            </w:r>
            <w:r>
              <w:rPr>
                <w:rFonts w:hint="eastAsia" w:ascii="仿宋" w:hAnsi="仿宋" w:eastAsia="仿宋" w:cs="仿宋"/>
                <w:color w:val="auto"/>
                <w:sz w:val="22"/>
                <w:szCs w:val="22"/>
                <w:highlight w:val="none"/>
              </w:rPr>
              <w:t>发布的“电子投标文件制作工具”编制生成。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7" w:type="dxa"/>
            <w:gridSpan w:val="3"/>
            <w:noWrap w:val="0"/>
            <w:vAlign w:val="center"/>
          </w:tcPr>
          <w:p>
            <w:pPr>
              <w:keepNext w:val="0"/>
              <w:keepLines w:val="0"/>
              <w:pageBreakBefore w:val="0"/>
              <w:kinsoku/>
              <w:wordWrap/>
              <w:overflowPunct/>
              <w:topLinePunct w:val="0"/>
              <w:autoSpaceDE/>
              <w:autoSpaceDN/>
              <w:bidi w:val="0"/>
              <w:spacing w:line="240" w:lineRule="auto"/>
              <w:ind w:firstLine="0"/>
              <w:jc w:val="left"/>
              <w:textAlignment w:val="auto"/>
              <w:rPr>
                <w:rFonts w:hint="eastAsia" w:ascii="仿宋" w:hAnsi="仿宋" w:eastAsia="仿宋" w:cs="仿宋"/>
                <w:bCs/>
                <w:color w:val="auto"/>
                <w:sz w:val="22"/>
                <w:szCs w:val="22"/>
                <w:highlight w:val="none"/>
              </w:rPr>
            </w:pPr>
            <w:r>
              <w:rPr>
                <w:rFonts w:hint="eastAsia" w:ascii="仿宋" w:hAnsi="仿宋" w:eastAsia="仿宋" w:cs="仿宋"/>
                <w:color w:val="auto"/>
                <w:sz w:val="22"/>
                <w:szCs w:val="22"/>
                <w:highlight w:val="none"/>
              </w:rPr>
              <w:t>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第22款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投标文件</w:t>
            </w:r>
          </w:p>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的递交</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实行</w:t>
            </w:r>
            <w:r>
              <w:rPr>
                <w:rFonts w:hint="eastAsia" w:ascii="仿宋" w:hAnsi="仿宋" w:eastAsia="仿宋" w:cs="仿宋"/>
                <w:color w:val="auto"/>
                <w:sz w:val="22"/>
                <w:szCs w:val="22"/>
                <w:highlight w:val="none"/>
                <w:lang w:val="en-US" w:eastAsia="zh-CN"/>
              </w:rPr>
              <w:t>电子</w:t>
            </w:r>
            <w:r>
              <w:rPr>
                <w:rFonts w:hint="eastAsia" w:ascii="仿宋" w:hAnsi="仿宋" w:eastAsia="仿宋" w:cs="仿宋"/>
                <w:color w:val="auto"/>
                <w:sz w:val="22"/>
                <w:szCs w:val="22"/>
                <w:highlight w:val="none"/>
              </w:rPr>
              <w:t>投标，投标人必须在招标文件规定的投标截止时间前用电子密钥登录长沙国有资产电子交易系统（http://gyzc.csggzy.cn/TPBidder）”上传加密的电子投标文件（.CSGYTF）</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本项目电子投标文件最大容量为200MB，超过此容量的文件将被拒绝。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7" w:type="dxa"/>
            <w:gridSpan w:val="3"/>
            <w:noWrap w:val="0"/>
            <w:vAlign w:val="center"/>
          </w:tcPr>
          <w:p>
            <w:pPr>
              <w:keepNext w:val="0"/>
              <w:keepLines w:val="0"/>
              <w:pageBreakBefore w:val="0"/>
              <w:kinsoku/>
              <w:wordWrap/>
              <w:overflowPunct/>
              <w:topLinePunct w:val="0"/>
              <w:autoSpaceDE/>
              <w:autoSpaceDN/>
              <w:bidi w:val="0"/>
              <w:spacing w:line="240" w:lineRule="auto"/>
              <w:ind w:firstLine="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五、开标、资格审查和评标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第25.2</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解密时长</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14" w:type="dxa"/>
            <w:shd w:val="clear" w:color="auto" w:fill="auto"/>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第26.1</w:t>
            </w:r>
            <w:r>
              <w:rPr>
                <w:rFonts w:hint="eastAsia" w:ascii="仿宋" w:hAnsi="仿宋" w:eastAsia="仿宋" w:cs="仿宋"/>
                <w:color w:val="auto"/>
                <w:kern w:val="0"/>
                <w:sz w:val="22"/>
                <w:szCs w:val="22"/>
                <w:highlight w:val="none"/>
                <w:lang w:val="zh-CN"/>
              </w:rPr>
              <w:t>款</w:t>
            </w:r>
          </w:p>
        </w:tc>
        <w:tc>
          <w:tcPr>
            <w:tcW w:w="1467" w:type="dxa"/>
            <w:shd w:val="clear" w:color="auto" w:fill="auto"/>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需要宣布的其他内容</w:t>
            </w:r>
          </w:p>
        </w:tc>
        <w:tc>
          <w:tcPr>
            <w:tcW w:w="6576" w:type="dxa"/>
            <w:shd w:val="clear" w:color="auto" w:fill="auto"/>
            <w:noWrap w:val="0"/>
            <w:vAlign w:val="center"/>
          </w:tcPr>
          <w:p>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14" w:type="dxa"/>
            <w:shd w:val="clear" w:color="auto" w:fill="auto"/>
            <w:noWrap w:val="0"/>
            <w:vAlign w:val="center"/>
          </w:tcPr>
          <w:p>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第2</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款</w:t>
            </w:r>
          </w:p>
        </w:tc>
        <w:tc>
          <w:tcPr>
            <w:tcW w:w="1467" w:type="dxa"/>
            <w:shd w:val="clear" w:color="auto" w:fill="auto"/>
            <w:noWrap w:val="0"/>
            <w:vAlign w:val="center"/>
          </w:tcPr>
          <w:p>
            <w:pPr>
              <w:spacing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评标委员会的组建</w:t>
            </w:r>
          </w:p>
        </w:tc>
        <w:tc>
          <w:tcPr>
            <w:tcW w:w="6576" w:type="dxa"/>
            <w:shd w:val="clear" w:color="auto" w:fill="auto"/>
            <w:noWrap w:val="0"/>
            <w:vAlign w:val="top"/>
          </w:tcPr>
          <w:p>
            <w:pPr>
              <w:spacing w:line="24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评标委员会构成：</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人以上（含</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人）单数，由</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代表</w:t>
            </w:r>
            <w:r>
              <w:rPr>
                <w:rFonts w:hint="eastAsia" w:ascii="仿宋" w:hAnsi="仿宋" w:eastAsia="仿宋" w:cs="仿宋"/>
                <w:color w:val="auto"/>
                <w:sz w:val="22"/>
                <w:szCs w:val="22"/>
                <w:highlight w:val="none"/>
                <w:u w:val="none"/>
                <w:lang w:val="en-US" w:eastAsia="zh-CN"/>
              </w:rPr>
              <w:t>1人</w:t>
            </w:r>
            <w:r>
              <w:rPr>
                <w:rFonts w:hint="eastAsia" w:ascii="仿宋" w:hAnsi="仿宋" w:eastAsia="仿宋" w:cs="仿宋"/>
                <w:color w:val="auto"/>
                <w:sz w:val="22"/>
                <w:szCs w:val="22"/>
                <w:highlight w:val="none"/>
                <w:lang w:val="en-US" w:eastAsia="zh-CN"/>
              </w:rPr>
              <w:t>，</w:t>
            </w:r>
            <w:r>
              <w:rPr>
                <w:rFonts w:hint="eastAsia" w:ascii="仿宋" w:hAnsi="仿宋" w:eastAsia="仿宋" w:cs="仿宋"/>
                <w:color w:val="auto"/>
                <w:sz w:val="22"/>
                <w:szCs w:val="22"/>
                <w:highlight w:val="none"/>
              </w:rPr>
              <w:t>和评标专家</w:t>
            </w:r>
            <w:r>
              <w:rPr>
                <w:rFonts w:hint="eastAsia" w:ascii="仿宋" w:hAnsi="仿宋" w:eastAsia="仿宋" w:cs="仿宋"/>
                <w:color w:val="auto"/>
                <w:sz w:val="22"/>
                <w:szCs w:val="22"/>
                <w:highlight w:val="none"/>
                <w:u w:val="none"/>
                <w:lang w:val="en-US" w:eastAsia="zh-CN"/>
              </w:rPr>
              <w:t>4人</w:t>
            </w:r>
            <w:r>
              <w:rPr>
                <w:rFonts w:hint="eastAsia" w:ascii="仿宋" w:hAnsi="仿宋" w:eastAsia="仿宋" w:cs="仿宋"/>
                <w:color w:val="auto"/>
                <w:sz w:val="22"/>
                <w:szCs w:val="22"/>
                <w:highlight w:val="none"/>
              </w:rPr>
              <w:t>组成，评标专家确定方式：评标委员会的专家成员从依法组建的专家库内以随机抽取方式确定。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7" w:type="dxa"/>
            <w:gridSpan w:val="3"/>
            <w:noWrap w:val="0"/>
            <w:vAlign w:val="center"/>
          </w:tcPr>
          <w:p>
            <w:pPr>
              <w:keepNext w:val="0"/>
              <w:keepLines w:val="0"/>
              <w:pageBreakBefore w:val="0"/>
              <w:kinsoku/>
              <w:wordWrap/>
              <w:overflowPunct/>
              <w:topLinePunct w:val="0"/>
              <w:autoSpaceDE/>
              <w:autoSpaceDN/>
              <w:bidi w:val="0"/>
              <w:spacing w:line="240" w:lineRule="auto"/>
              <w:ind w:firstLine="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六、中标信息公布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第28.2</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确定中标人</w:t>
            </w:r>
          </w:p>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的方式</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仿宋"/>
                <w:color w:val="auto"/>
                <w:sz w:val="22"/>
                <w:szCs w:val="22"/>
                <w:highlight w:val="none"/>
              </w:rPr>
            </w:pPr>
            <w:bookmarkStart w:id="30" w:name="EBae5f7aedb64a412e82111b06914703e5"/>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评标完成后，评标委员会应当向招标人提交书面评标报告，确定第一名为中标人。并按照招标文件的要求，按综合得分由高到低的顺序推荐第1至3名中标候选人</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注：综合得分相同的，按投标报价得分由高到低顺序排列；投标报价得分相同的，按</w:t>
            </w:r>
            <w:r>
              <w:rPr>
                <w:rFonts w:hint="eastAsia" w:ascii="仿宋" w:hAnsi="仿宋" w:eastAsia="仿宋" w:cs="仿宋"/>
                <w:color w:val="auto"/>
                <w:sz w:val="22"/>
                <w:szCs w:val="22"/>
                <w:highlight w:val="none"/>
                <w:lang w:val="en-US" w:eastAsia="zh-CN"/>
              </w:rPr>
              <w:t>商务</w:t>
            </w:r>
            <w:r>
              <w:rPr>
                <w:rFonts w:hint="eastAsia" w:ascii="仿宋" w:hAnsi="仿宋" w:eastAsia="仿宋" w:cs="仿宋"/>
                <w:color w:val="auto"/>
                <w:sz w:val="22"/>
                <w:szCs w:val="22"/>
                <w:highlight w:val="none"/>
              </w:rPr>
              <w:t>得分由高到低顺序排列，</w:t>
            </w:r>
            <w:r>
              <w:rPr>
                <w:rFonts w:hint="eastAsia" w:ascii="仿宋" w:hAnsi="仿宋" w:eastAsia="仿宋" w:cs="仿宋"/>
                <w:color w:val="auto"/>
                <w:sz w:val="22"/>
                <w:szCs w:val="22"/>
                <w:highlight w:val="none"/>
                <w:lang w:val="en-US" w:eastAsia="zh-CN"/>
              </w:rPr>
              <w:t>商务</w:t>
            </w:r>
            <w:r>
              <w:rPr>
                <w:rFonts w:hint="eastAsia" w:ascii="仿宋" w:hAnsi="仿宋" w:eastAsia="仿宋" w:cs="仿宋"/>
                <w:color w:val="auto"/>
                <w:sz w:val="22"/>
                <w:szCs w:val="22"/>
                <w:highlight w:val="none"/>
              </w:rPr>
              <w:t>得分相同的，按</w:t>
            </w:r>
            <w:r>
              <w:rPr>
                <w:rFonts w:hint="eastAsia" w:ascii="仿宋" w:hAnsi="仿宋" w:eastAsia="仿宋" w:cs="仿宋"/>
                <w:color w:val="auto"/>
                <w:sz w:val="22"/>
                <w:szCs w:val="22"/>
                <w:highlight w:val="none"/>
                <w:lang w:val="en-US" w:eastAsia="zh-CN"/>
              </w:rPr>
              <w:t>技术</w:t>
            </w:r>
            <w:r>
              <w:rPr>
                <w:rFonts w:hint="eastAsia" w:ascii="仿宋" w:hAnsi="仿宋" w:eastAsia="仿宋" w:cs="仿宋"/>
                <w:color w:val="auto"/>
                <w:sz w:val="22"/>
                <w:szCs w:val="22"/>
                <w:highlight w:val="none"/>
              </w:rPr>
              <w:t>得分由高到低顺序排列</w:t>
            </w:r>
            <w:r>
              <w:rPr>
                <w:rFonts w:hint="eastAsia" w:ascii="仿宋" w:hAnsi="仿宋" w:eastAsia="仿宋" w:cs="仿宋"/>
                <w:color w:val="auto"/>
                <w:sz w:val="22"/>
                <w:szCs w:val="22"/>
                <w:highlight w:val="none"/>
                <w:lang w:val="en-US" w:eastAsia="zh-CN"/>
              </w:rPr>
              <w:t>.</w:t>
            </w:r>
            <w:r>
              <w:rPr>
                <w:rFonts w:hint="eastAsia" w:ascii="仿宋" w:hAnsi="仿宋" w:eastAsia="仿宋" w:cs="仿宋"/>
                <w:color w:val="auto"/>
                <w:sz w:val="22"/>
                <w:szCs w:val="22"/>
                <w:highlight w:val="none"/>
                <w:lang w:eastAsia="zh-CN"/>
              </w:rPr>
              <w:t>以上得分都相同的，由评标委员会采取随机抽取方式确定。）</w:t>
            </w:r>
            <w:r>
              <w:rPr>
                <w:rFonts w:hint="eastAsia" w:ascii="仿宋" w:hAnsi="仿宋" w:eastAsia="仿宋" w:cs="仿宋"/>
                <w:color w:val="auto"/>
                <w:sz w:val="22"/>
                <w:szCs w:val="22"/>
                <w:highlight w:val="none"/>
              </w:rPr>
              <w:t>。</w:t>
            </w:r>
          </w:p>
          <w:p>
            <w:pPr>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□随机抽取的方式。</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7" w:type="dxa"/>
            <w:gridSpan w:val="3"/>
            <w:noWrap w:val="0"/>
            <w:vAlign w:val="center"/>
          </w:tcPr>
          <w:p>
            <w:pPr>
              <w:keepNext w:val="0"/>
              <w:keepLines w:val="0"/>
              <w:pageBreakBefore w:val="0"/>
              <w:kinsoku/>
              <w:wordWrap/>
              <w:overflowPunct/>
              <w:topLinePunct w:val="0"/>
              <w:autoSpaceDE/>
              <w:autoSpaceDN/>
              <w:bidi w:val="0"/>
              <w:spacing w:line="240" w:lineRule="auto"/>
              <w:ind w:firstLine="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七、合同签订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第33.1</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履约担保</w:t>
            </w:r>
          </w:p>
        </w:tc>
        <w:tc>
          <w:tcPr>
            <w:tcW w:w="6576" w:type="dxa"/>
            <w:noWrap w:val="0"/>
            <w:vAlign w:val="center"/>
          </w:tcPr>
          <w:p>
            <w:pPr>
              <w:keepNext w:val="0"/>
              <w:keepLines w:val="0"/>
              <w:pageBreakBefore w:val="0"/>
              <w:tabs>
                <w:tab w:val="left" w:pos="834"/>
              </w:tabs>
              <w:kinsoku/>
              <w:wordWrap/>
              <w:overflowPunct/>
              <w:topLinePunct w:val="0"/>
              <w:autoSpaceDE/>
              <w:autoSpaceDN/>
              <w:bidi w:val="0"/>
              <w:spacing w:line="240" w:lineRule="auto"/>
              <w:ind w:firstLine="0"/>
              <w:jc w:val="left"/>
              <w:textAlignment w:val="auto"/>
              <w:rPr>
                <w:rFonts w:hint="eastAsia" w:ascii="仿宋" w:hAnsi="仿宋" w:eastAsia="仿宋" w:cs="仿宋"/>
                <w:b w:val="0"/>
                <w:bCs w:val="0"/>
                <w:color w:val="auto"/>
                <w:sz w:val="22"/>
                <w:szCs w:val="22"/>
                <w:highlight w:val="none"/>
              </w:rPr>
            </w:pPr>
            <w:bookmarkStart w:id="31" w:name="EB9cf1ba67dd4b4b20a6a46f1589fb07be"/>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不要求提供</w:t>
            </w:r>
          </w:p>
          <w:p>
            <w:pPr>
              <w:keepNext w:val="0"/>
              <w:keepLines w:val="0"/>
              <w:pageBreakBefore w:val="0"/>
              <w:tabs>
                <w:tab w:val="left" w:pos="834"/>
              </w:tabs>
              <w:kinsoku/>
              <w:wordWrap/>
              <w:overflowPunct/>
              <w:topLinePunct w:val="0"/>
              <w:autoSpaceDE/>
              <w:autoSpaceDN/>
              <w:bidi w:val="0"/>
              <w:spacing w:line="240" w:lineRule="auto"/>
              <w:ind w:firstLine="0"/>
              <w:jc w:val="left"/>
              <w:textAlignment w:val="auto"/>
              <w:rPr>
                <w:rFonts w:hint="default" w:ascii="仿宋" w:hAnsi="仿宋" w:eastAsia="宋体" w:cs="仿宋"/>
                <w:color w:val="auto"/>
                <w:sz w:val="22"/>
                <w:szCs w:val="22"/>
                <w:highlight w:val="none"/>
                <w:lang w:val="en-US" w:eastAsia="zh-CN"/>
              </w:rPr>
            </w:pP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要求提供，履约担保的金额为</w:t>
            </w:r>
            <w:r>
              <w:rPr>
                <w:rFonts w:hint="eastAsia" w:ascii="仿宋" w:hAnsi="仿宋" w:eastAsia="仿宋" w:cs="仿宋"/>
                <w:b w:val="0"/>
                <w:bCs w:val="0"/>
                <w:color w:val="auto"/>
                <w:sz w:val="22"/>
                <w:szCs w:val="22"/>
                <w:highlight w:val="none"/>
                <w:lang w:eastAsia="zh-CN"/>
              </w:rPr>
              <w:t>：</w:t>
            </w:r>
            <w:bookmarkEnd w:id="31"/>
            <w:r>
              <w:rPr>
                <w:rFonts w:hint="eastAsia" w:ascii="仿宋" w:hAnsi="仿宋" w:eastAsia="仿宋" w:cs="仿宋"/>
                <w:color w:val="auto"/>
                <w:kern w:val="0"/>
                <w:sz w:val="22"/>
                <w:szCs w:val="22"/>
                <w:highlight w:val="none"/>
                <w:lang w:val="en-US" w:eastAsia="zh-CN"/>
              </w:rPr>
              <w:t>人民币壹佰伍拾万元整（￥1500000.00元）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7" w:type="dxa"/>
            <w:gridSpan w:val="3"/>
            <w:noWrap w:val="0"/>
            <w:vAlign w:val="center"/>
          </w:tcPr>
          <w:p>
            <w:pPr>
              <w:keepNext w:val="0"/>
              <w:keepLines w:val="0"/>
              <w:pageBreakBefore w:val="0"/>
              <w:kinsoku/>
              <w:wordWrap/>
              <w:overflowPunct/>
              <w:topLinePunct w:val="0"/>
              <w:autoSpaceDE/>
              <w:autoSpaceDN/>
              <w:bidi w:val="0"/>
              <w:spacing w:line="240" w:lineRule="auto"/>
              <w:ind w:firstLine="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八、其他规定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第35款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招标代理费</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本项目招标代理费为：根据</w:t>
            </w:r>
            <w:r>
              <w:rPr>
                <w:rFonts w:hint="eastAsia" w:ascii="仿宋" w:hAnsi="仿宋" w:eastAsia="仿宋" w:cs="仿宋"/>
                <w:b w:val="0"/>
                <w:bCs w:val="0"/>
                <w:color w:val="auto"/>
                <w:sz w:val="22"/>
                <w:szCs w:val="22"/>
                <w:highlight w:val="none"/>
              </w:rPr>
              <w:t>计价格[2002]1980号文</w:t>
            </w:r>
            <w:r>
              <w:rPr>
                <w:rFonts w:hint="eastAsia" w:ascii="仿宋" w:hAnsi="仿宋" w:eastAsia="仿宋" w:cs="仿宋"/>
                <w:b w:val="0"/>
                <w:bCs w:val="0"/>
                <w:color w:val="auto"/>
                <w:sz w:val="22"/>
                <w:szCs w:val="22"/>
                <w:highlight w:val="none"/>
                <w:lang w:eastAsia="zh-CN"/>
              </w:rPr>
              <w:t>及签订的招标代理委托协议的约定</w:t>
            </w:r>
            <w:r>
              <w:rPr>
                <w:rFonts w:hint="eastAsia" w:ascii="仿宋" w:hAnsi="仿宋" w:eastAsia="仿宋" w:cs="仿宋"/>
                <w:color w:val="auto"/>
                <w:sz w:val="22"/>
                <w:szCs w:val="22"/>
                <w:highlight w:val="none"/>
                <w:lang w:val="en-US" w:eastAsia="zh-CN"/>
              </w:rPr>
              <w:t>，</w:t>
            </w:r>
            <w:r>
              <w:rPr>
                <w:rFonts w:hint="eastAsia" w:ascii="仿宋" w:hAnsi="仿宋" w:eastAsia="仿宋" w:cs="仿宋"/>
                <w:color w:val="auto"/>
                <w:sz w:val="22"/>
                <w:szCs w:val="22"/>
                <w:highlight w:val="none"/>
              </w:rPr>
              <w:t>由</w:t>
            </w:r>
            <w:r>
              <w:rPr>
                <w:rFonts w:hint="eastAsia" w:ascii="仿宋" w:hAnsi="仿宋" w:eastAsia="仿宋" w:cs="仿宋"/>
                <w:color w:val="auto"/>
                <w:sz w:val="22"/>
                <w:szCs w:val="22"/>
                <w:highlight w:val="none"/>
                <w:lang w:val="en-US" w:eastAsia="zh-CN"/>
              </w:rPr>
              <w:t>中标人一次性向招标</w:t>
            </w:r>
            <w:r>
              <w:rPr>
                <w:rFonts w:hint="eastAsia" w:ascii="仿宋" w:hAnsi="仿宋" w:eastAsia="仿宋" w:cs="仿宋"/>
                <w:color w:val="auto"/>
                <w:sz w:val="22"/>
                <w:szCs w:val="22"/>
                <w:highlight w:val="none"/>
              </w:rPr>
              <w:t>代理公司支付。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第35</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交易服务费</w:t>
            </w:r>
          </w:p>
        </w:tc>
        <w:tc>
          <w:tcPr>
            <w:tcW w:w="6576" w:type="dxa"/>
            <w:noWrap w:val="0"/>
            <w:vAlign w:val="center"/>
          </w:tcPr>
          <w:p>
            <w:pPr>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由</w:t>
            </w:r>
            <w:r>
              <w:rPr>
                <w:rFonts w:hint="eastAsia" w:ascii="仿宋" w:hAnsi="仿宋" w:eastAsia="仿宋" w:cs="仿宋"/>
                <w:color w:val="auto"/>
                <w:sz w:val="22"/>
                <w:szCs w:val="22"/>
                <w:highlight w:val="none"/>
              </w:rPr>
              <w:t>中标人按长沙公共资源交易中心相关规定</w:t>
            </w:r>
            <w:r>
              <w:rPr>
                <w:rFonts w:hint="eastAsia" w:ascii="仿宋" w:hAnsi="仿宋" w:eastAsia="仿宋" w:cs="仿宋"/>
                <w:color w:val="auto"/>
                <w:sz w:val="22"/>
                <w:szCs w:val="22"/>
                <w:highlight w:val="none"/>
                <w:lang w:eastAsia="zh-CN"/>
              </w:rPr>
              <w:t>全额</w:t>
            </w:r>
            <w:r>
              <w:rPr>
                <w:rFonts w:hint="eastAsia" w:ascii="仿宋" w:hAnsi="仿宋" w:eastAsia="仿宋" w:cs="仿宋"/>
                <w:color w:val="auto"/>
                <w:sz w:val="22"/>
                <w:szCs w:val="22"/>
                <w:highlight w:val="none"/>
              </w:rPr>
              <w:t>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4"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第36.1</w:t>
            </w:r>
            <w:r>
              <w:rPr>
                <w:rFonts w:hint="eastAsia" w:ascii="仿宋" w:hAnsi="仿宋" w:eastAsia="仿宋" w:cs="仿宋"/>
                <w:color w:val="auto"/>
                <w:kern w:val="0"/>
                <w:sz w:val="22"/>
                <w:szCs w:val="22"/>
                <w:highlight w:val="none"/>
                <w:lang w:val="zh-CN"/>
              </w:rPr>
              <w:t>款</w:t>
            </w:r>
          </w:p>
        </w:tc>
        <w:tc>
          <w:tcPr>
            <w:tcW w:w="1467" w:type="dxa"/>
            <w:noWrap w:val="0"/>
            <w:vAlign w:val="center"/>
          </w:tcPr>
          <w:p>
            <w:pPr>
              <w:keepNext w:val="0"/>
              <w:keepLines w:val="0"/>
              <w:pageBreakBefore w:val="0"/>
              <w:kinsoku/>
              <w:wordWrap/>
              <w:overflowPunct/>
              <w:topLinePunct w:val="0"/>
              <w:autoSpaceDE/>
              <w:autoSpaceDN/>
              <w:bidi w:val="0"/>
              <w:spacing w:line="240" w:lineRule="auto"/>
              <w:ind w:firstLine="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其他规定</w:t>
            </w:r>
          </w:p>
        </w:tc>
        <w:tc>
          <w:tcPr>
            <w:tcW w:w="6576" w:type="dxa"/>
            <w:noWrap w:val="0"/>
            <w:vAlign w:val="center"/>
          </w:tcPr>
          <w:p>
            <w:pPr>
              <w:widowControl w:val="0"/>
              <w:ind w:firstLine="0" w:firstLineChars="0"/>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评标结束后，在确定中标人前，招标人有权对所有中标候选人投标文件中提供的证明资料进行核实，如发现有挂靠资质投标\围标串标\提供虚假资料等情况，经查实投标人存在以上情形的，列入集团黑名单；如已递交保证金的，没收其保证金；情节严重的移交行政监督部门或公安机关处理。</w:t>
            </w:r>
          </w:p>
        </w:tc>
      </w:tr>
    </w:tbl>
    <w:p>
      <w:pPr>
        <w:rPr>
          <w:rFonts w:hint="eastAsia" w:ascii="仿宋" w:hAnsi="仿宋" w:eastAsia="仿宋" w:cs="仿宋"/>
          <w:color w:val="auto"/>
          <w:highlight w:val="none"/>
          <w:lang w:eastAsia="zh-CN"/>
        </w:rPr>
      </w:pPr>
      <w:r>
        <w:rPr>
          <w:rFonts w:hint="eastAsia" w:ascii="仿宋" w:hAnsi="仿宋" w:eastAsia="仿宋" w:cs="仿宋"/>
          <w:b/>
          <w:color w:val="auto"/>
          <w:highlight w:val="none"/>
        </w:rPr>
        <w:br w:type="page"/>
      </w:r>
      <w:r>
        <w:rPr>
          <w:rFonts w:hint="eastAsia" w:ascii="仿宋" w:hAnsi="仿宋" w:eastAsia="仿宋" w:cs="仿宋"/>
          <w:color w:val="auto"/>
          <w:sz w:val="22"/>
          <w:szCs w:val="22"/>
          <w:highlight w:val="none"/>
        </w:rPr>
        <w:t>附页</w:t>
      </w:r>
      <w:r>
        <w:rPr>
          <w:rFonts w:hint="eastAsia" w:ascii="仿宋" w:hAnsi="仿宋" w:eastAsia="仿宋" w:cs="仿宋"/>
          <w:color w:val="auto"/>
          <w:sz w:val="22"/>
          <w:szCs w:val="22"/>
          <w:highlight w:val="none"/>
          <w:lang w:val="en-US" w:eastAsia="zh-CN"/>
        </w:rPr>
        <w:t>1</w:t>
      </w:r>
    </w:p>
    <w:p>
      <w:pPr>
        <w:ind w:firstLine="0"/>
        <w:jc w:val="center"/>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长沙市公共资源交易事前信用承诺书</w:t>
      </w:r>
    </w:p>
    <w:p>
      <w:pPr>
        <w:spacing w:after="326" w:afterLines="100"/>
        <w:ind w:firstLine="0"/>
        <w:jc w:val="center"/>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投标人、供应商、竞买人、受让人等交易主体适用范本</w:t>
      </w:r>
      <w:r>
        <w:rPr>
          <w:rFonts w:hint="eastAsia" w:ascii="仿宋" w:hAnsi="仿宋" w:eastAsia="仿宋" w:cs="仿宋"/>
          <w:color w:val="auto"/>
          <w:sz w:val="22"/>
          <w:szCs w:val="22"/>
          <w:highlight w:val="none"/>
          <w:lang w:eastAsia="zh-CN"/>
        </w:rPr>
        <w:t>）</w:t>
      </w:r>
    </w:p>
    <w:p>
      <w:pPr>
        <w:spacing w:line="360" w:lineRule="auto"/>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为推进社会信用体系建设，营造诚实守信的公共资源交易环境，树立诚信守法、公平竞争的交易形象，本人作为</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单位名称</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的法定代表人代表本单位作出以下诚信承诺：</w:t>
      </w:r>
    </w:p>
    <w:p>
      <w:pPr>
        <w:spacing w:line="360" w:lineRule="auto"/>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一</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本单位填报或提交的单位基本信息、单位负责人、项目负责人、技术负责人、从业资质和资格、业绩、财务状况、信誉等所有资料和信息，均合法、真实、准确、有效，无任何伪造、篡改、虚假成分。</w:t>
      </w:r>
    </w:p>
    <w:p>
      <w:pPr>
        <w:spacing w:line="360" w:lineRule="auto"/>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二</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严格依照国家、湖南省和长沙市关于公共资源交易的法律、法规、规章、规范性文件，参加公共资源交易活动；积极履行社会责任，促进廉政建设。</w:t>
      </w:r>
    </w:p>
    <w:p>
      <w:pPr>
        <w:spacing w:line="360" w:lineRule="auto"/>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三</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严格遵守长沙市公共资源交易市场主体信息公示规定，及时维护和更新公共资源交易市场主体信息库中信息。</w:t>
      </w:r>
    </w:p>
    <w:p>
      <w:pPr>
        <w:spacing w:line="360" w:lineRule="auto"/>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四</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参与公共资源交易活动系本单位自愿行为。保证无组织或参与围标、串标、出卖</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借</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、转让资质证书或接受他人挂靠投标、以他人名义参与竞争或以其他方式弄虚作假骗取中标</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成交</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、恶意报价、恶意投诉等违法违规行为。</w:t>
      </w:r>
    </w:p>
    <w:p>
      <w:pPr>
        <w:spacing w:line="360" w:lineRule="auto"/>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五</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守合同、重信用，加强单位诚信建设。保证无恶意提高造价、违约毁约等行为。自觉维护公共资源交易良好秩序，自觉接受行政监督部门、纪检监察机关、行业组织、社会公众、新闻舆论的监督。</w:t>
      </w:r>
    </w:p>
    <w:p>
      <w:pPr>
        <w:spacing w:line="360" w:lineRule="auto"/>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六</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本单位自愿接受公共资源交易监督管理机构和有关行政监督部门的依法检查。如发生违法违规或不良行为，自愿接受有关行政监督部门依法给予的行政处罚</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处理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，执行诚信不良行为记录联合惩戒措施，触犯法律的，依法承担法律责任。</w:t>
      </w:r>
    </w:p>
    <w:p>
      <w:pPr>
        <w:spacing w:line="360" w:lineRule="auto"/>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七</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本人郑重作出上述承诺。本人和单位员工均已熟悉诚信承诺内容并认真践行承诺。</w:t>
      </w:r>
    </w:p>
    <w:p>
      <w:pPr>
        <w:spacing w:line="360" w:lineRule="auto"/>
        <w:jc w:val="left"/>
        <w:rPr>
          <w:rFonts w:hint="eastAsia" w:ascii="仿宋" w:hAnsi="仿宋" w:eastAsia="仿宋" w:cs="仿宋"/>
          <w:color w:val="auto"/>
          <w:sz w:val="22"/>
          <w:szCs w:val="22"/>
          <w:highlight w:val="none"/>
        </w:rPr>
      </w:pPr>
    </w:p>
    <w:p>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法定代表人签名：</w:t>
      </w:r>
    </w:p>
    <w:p>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单位名称</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盖章</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w:t>
      </w:r>
    </w:p>
    <w:p>
      <w:pPr>
        <w:spacing w:line="360" w:lineRule="auto"/>
        <w:ind w:firstLine="880" w:firstLineChars="400"/>
        <w:jc w:val="left"/>
        <w:rPr>
          <w:rFonts w:hint="eastAsia" w:ascii="仿宋" w:hAnsi="仿宋" w:eastAsia="仿宋" w:cs="仿宋"/>
          <w:b/>
          <w:color w:val="auto"/>
          <w:sz w:val="22"/>
          <w:szCs w:val="22"/>
          <w:highlight w:val="none"/>
        </w:rPr>
      </w:pPr>
      <w:r>
        <w:rPr>
          <w:rFonts w:hint="eastAsia" w:ascii="仿宋" w:hAnsi="仿宋" w:eastAsia="仿宋" w:cs="仿宋"/>
          <w:color w:val="auto"/>
          <w:sz w:val="22"/>
          <w:szCs w:val="22"/>
          <w:highlight w:val="none"/>
        </w:rPr>
        <w:t>年    月    日</w:t>
      </w:r>
    </w:p>
    <w:p>
      <w:pPr>
        <w:rPr>
          <w:rFonts w:hint="eastAsia" w:ascii="仿宋" w:hAnsi="仿宋" w:eastAsia="仿宋" w:cs="仿宋"/>
          <w:color w:val="auto"/>
          <w:highlight w:val="none"/>
        </w:rPr>
      </w:pPr>
      <w:bookmarkStart w:id="32" w:name="_Toc966141"/>
      <w:bookmarkStart w:id="33" w:name="_Toc6242757"/>
    </w:p>
    <w:bookmarkEnd w:id="32"/>
    <w:bookmarkEnd w:id="33"/>
    <w:p>
      <w:pPr>
        <w:keepNext/>
        <w:keepLines/>
        <w:widowControl w:val="0"/>
        <w:numPr>
          <w:ilvl w:val="0"/>
          <w:numId w:val="0"/>
        </w:numPr>
        <w:tabs>
          <w:tab w:val="left" w:pos="1800"/>
        </w:tabs>
        <w:suppressAutoHyphens/>
        <w:spacing w:line="240" w:lineRule="auto"/>
        <w:jc w:val="both"/>
        <w:textAlignment w:val="baseline"/>
        <w:outlineLvl w:val="2"/>
        <w:rPr>
          <w:rFonts w:hint="eastAsia" w:ascii="仿宋" w:hAnsi="仿宋" w:eastAsia="仿宋" w:cs="仿宋"/>
          <w:b/>
          <w:bCs/>
          <w:color w:val="auto"/>
          <w:w w:val="80"/>
          <w:kern w:val="1"/>
          <w:sz w:val="22"/>
          <w:szCs w:val="22"/>
          <w:highlight w:val="none"/>
          <w:lang w:val="en-US" w:eastAsia="zh-CN" w:bidi="ar-SA"/>
        </w:rPr>
      </w:pPr>
      <w:bookmarkStart w:id="34" w:name="_Toc25442"/>
      <w:bookmarkStart w:id="35" w:name="_Toc6242758"/>
      <w:bookmarkStart w:id="36" w:name="_Toc966142"/>
    </w:p>
    <w:bookmarkEnd w:id="34"/>
    <w:bookmarkEnd w:id="35"/>
    <w:bookmarkEnd w:id="36"/>
    <w:p>
      <w:pPr>
        <w:keepNext/>
        <w:keepLines/>
        <w:widowControl w:val="0"/>
        <w:numPr>
          <w:ilvl w:val="0"/>
          <w:numId w:val="0"/>
        </w:numPr>
        <w:tabs>
          <w:tab w:val="left" w:pos="1800"/>
        </w:tabs>
        <w:suppressAutoHyphens/>
        <w:spacing w:line="413" w:lineRule="auto"/>
        <w:jc w:val="center"/>
        <w:textAlignment w:val="baseline"/>
        <w:outlineLvl w:val="2"/>
        <w:rPr>
          <w:rFonts w:hint="eastAsia" w:ascii="仿宋" w:hAnsi="仿宋" w:eastAsia="仿宋" w:cs="仿宋"/>
          <w:b/>
          <w:bCs/>
          <w:color w:val="auto"/>
          <w:w w:val="80"/>
          <w:kern w:val="1"/>
          <w:sz w:val="32"/>
          <w:szCs w:val="32"/>
          <w:highlight w:val="none"/>
          <w:lang w:val="en-US" w:eastAsia="zh-CN" w:bidi="ar-SA"/>
        </w:rPr>
      </w:pPr>
      <w:bookmarkStart w:id="37" w:name="_Toc14851"/>
      <w:bookmarkStart w:id="38" w:name="_Toc27079"/>
      <w:r>
        <w:rPr>
          <w:rFonts w:hint="eastAsia" w:ascii="仿宋" w:hAnsi="仿宋" w:eastAsia="仿宋" w:cs="仿宋"/>
          <w:b/>
          <w:bCs/>
          <w:color w:val="auto"/>
          <w:w w:val="80"/>
          <w:kern w:val="1"/>
          <w:sz w:val="32"/>
          <w:szCs w:val="32"/>
          <w:highlight w:val="none"/>
          <w:lang w:val="en-US" w:eastAsia="zh-CN" w:bidi="ar-SA"/>
        </w:rPr>
        <w:t>一、总 则</w:t>
      </w:r>
      <w:bookmarkEnd w:id="37"/>
      <w:bookmarkEnd w:id="38"/>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1.适用范围</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1.1本招标文件仅适用于本章“投标须知前附表”</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以下简称</w:t>
      </w:r>
      <w:r>
        <w:rPr>
          <w:rFonts w:hint="eastAsia" w:ascii="仿宋" w:hAnsi="仿宋" w:eastAsia="仿宋" w:cs="仿宋"/>
          <w:b/>
          <w:color w:val="auto"/>
          <w:sz w:val="22"/>
          <w:szCs w:val="22"/>
          <w:highlight w:val="none"/>
        </w:rPr>
        <w:t>【投标须知前附表】</w:t>
      </w:r>
      <w:r>
        <w:rPr>
          <w:rFonts w:hint="eastAsia" w:ascii="仿宋" w:hAnsi="仿宋" w:eastAsia="仿宋" w:cs="仿宋"/>
          <w:b/>
          <w:color w:val="auto"/>
          <w:sz w:val="22"/>
          <w:szCs w:val="22"/>
          <w:highlight w:val="none"/>
          <w:lang w:eastAsia="zh-CN"/>
        </w:rPr>
        <w:t>）</w:t>
      </w:r>
      <w:r>
        <w:rPr>
          <w:rFonts w:hint="eastAsia" w:ascii="仿宋" w:hAnsi="仿宋" w:eastAsia="仿宋" w:cs="仿宋"/>
          <w:color w:val="auto"/>
          <w:sz w:val="22"/>
          <w:szCs w:val="22"/>
          <w:highlight w:val="none"/>
        </w:rPr>
        <w:t>中所叙述的招标项目。</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2.定义</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2.1招标人名称、地址、电话、联系人见</w:t>
      </w:r>
      <w:r>
        <w:rPr>
          <w:rFonts w:hint="eastAsia" w:ascii="仿宋" w:hAnsi="仿宋" w:eastAsia="仿宋" w:cs="仿宋"/>
          <w:b/>
          <w:color w:val="auto"/>
          <w:sz w:val="22"/>
          <w:szCs w:val="22"/>
          <w:highlight w:val="none"/>
        </w:rPr>
        <w:t>【投标须知前附表】</w:t>
      </w:r>
      <w:r>
        <w:rPr>
          <w:rFonts w:hint="eastAsia" w:ascii="仿宋" w:hAnsi="仿宋" w:eastAsia="仿宋" w:cs="仿宋"/>
          <w:color w:val="auto"/>
          <w:sz w:val="22"/>
          <w:szCs w:val="22"/>
          <w:highlight w:val="none"/>
        </w:rPr>
        <w:t>。</w:t>
      </w:r>
    </w:p>
    <w:p>
      <w:pPr>
        <w:spacing w:line="360" w:lineRule="auto"/>
        <w:ind w:firstLine="440" w:firstLineChars="200"/>
        <w:rPr>
          <w:rFonts w:hint="eastAsia" w:ascii="仿宋" w:hAnsi="仿宋" w:eastAsia="仿宋" w:cs="仿宋"/>
          <w:b/>
          <w:color w:val="auto"/>
          <w:sz w:val="22"/>
          <w:szCs w:val="22"/>
          <w:highlight w:val="none"/>
        </w:rPr>
      </w:pPr>
      <w:r>
        <w:rPr>
          <w:rFonts w:hint="eastAsia" w:ascii="仿宋" w:hAnsi="仿宋" w:eastAsia="仿宋" w:cs="仿宋"/>
          <w:color w:val="auto"/>
          <w:sz w:val="22"/>
          <w:szCs w:val="22"/>
          <w:highlight w:val="none"/>
        </w:rPr>
        <w:t>2.2代理机构名称、地址、电话、联系人见</w:t>
      </w:r>
      <w:r>
        <w:rPr>
          <w:rFonts w:hint="eastAsia" w:ascii="仿宋" w:hAnsi="仿宋" w:eastAsia="仿宋" w:cs="仿宋"/>
          <w:b/>
          <w:color w:val="auto"/>
          <w:sz w:val="22"/>
          <w:szCs w:val="22"/>
          <w:highlight w:val="none"/>
        </w:rPr>
        <w:t>【投标须知前附表】。</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2.3投标人系指响应招标、参加投标竞争的法人、其他组织或自然人。</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3.投标人的资格要求</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3.1投标人应当符合</w:t>
      </w:r>
      <w:r>
        <w:rPr>
          <w:rFonts w:hint="eastAsia" w:ascii="仿宋" w:hAnsi="仿宋" w:eastAsia="仿宋" w:cs="仿宋"/>
          <w:b/>
          <w:color w:val="auto"/>
          <w:sz w:val="22"/>
          <w:szCs w:val="22"/>
          <w:highlight w:val="none"/>
        </w:rPr>
        <w:t>【投标须知前附表】</w:t>
      </w:r>
      <w:r>
        <w:rPr>
          <w:rFonts w:hint="eastAsia" w:ascii="仿宋" w:hAnsi="仿宋" w:eastAsia="仿宋" w:cs="仿宋"/>
          <w:color w:val="auto"/>
          <w:sz w:val="22"/>
          <w:szCs w:val="22"/>
          <w:highlight w:val="none"/>
        </w:rPr>
        <w:t>中规定的投标人基本资格条件和特定资格条件。</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3.2本章第3.1款规定接受联合体形式投标的，投标人除应符合本章第3.1</w:t>
      </w:r>
      <w:r>
        <w:rPr>
          <w:rFonts w:hint="eastAsia" w:ascii="仿宋" w:hAnsi="仿宋" w:eastAsia="仿宋" w:cs="仿宋"/>
          <w:color w:val="auto"/>
          <w:kern w:val="0"/>
          <w:sz w:val="22"/>
          <w:szCs w:val="22"/>
          <w:highlight w:val="none"/>
          <w:lang w:val="zh-CN"/>
        </w:rPr>
        <w:t>款</w:t>
      </w:r>
      <w:r>
        <w:rPr>
          <w:rFonts w:hint="eastAsia" w:ascii="仿宋" w:hAnsi="仿宋" w:eastAsia="仿宋" w:cs="仿宋"/>
          <w:color w:val="auto"/>
          <w:sz w:val="22"/>
          <w:szCs w:val="22"/>
          <w:highlight w:val="none"/>
        </w:rPr>
        <w:t xml:space="preserve">规定外，还应遵守以下规定： </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(l</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联合体中有同类资质的投标人按照联合体分工承担相同工作的，应当按照资质等级较低的投标人确定资质等级。</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联合体各方应按招标文件提供的格式签订联合体协议书，明确联合体牵头人和各方的权利义务、合同工作量比例等内容。</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联合体各方签订联合体协议书后，不得再单独参加或者与其他投标人组成新的联合体参加同一项目的招标活动。</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3.3投标人不得存在下列情形之一：</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(l</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与招标人、代理机构存在</w:t>
      </w:r>
      <w:r>
        <w:rPr>
          <w:rFonts w:hint="eastAsia" w:ascii="仿宋" w:hAnsi="仿宋" w:eastAsia="仿宋" w:cs="仿宋"/>
          <w:bCs/>
          <w:color w:val="auto"/>
          <w:sz w:val="22"/>
          <w:szCs w:val="22"/>
          <w:highlight w:val="none"/>
        </w:rPr>
        <w:t>隶属关系或者其他利害关系</w:t>
      </w:r>
      <w:r>
        <w:rPr>
          <w:rFonts w:hint="eastAsia" w:ascii="仿宋" w:hAnsi="仿宋" w:eastAsia="仿宋" w:cs="仿宋"/>
          <w:color w:val="auto"/>
          <w:sz w:val="22"/>
          <w:szCs w:val="22"/>
          <w:highlight w:val="none"/>
        </w:rPr>
        <w:t>。</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单位负责人为同一人或者存在直接控股、管理关系的不同投标人，不得参加同一合同项下的招标活动。</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为招标项目提供整体设计、规划编制或者项目管理、监理、检测等服务的投标人，不得再参加该招标项目的其他招标活动。</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列入失信被执行人的。</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4.投标费用 </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4.1投标人应自行承担所有参与投标的相关费用，不论投标的结果如何，招标人或者代理机构均无义务和责任承担这些费用。</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bCs/>
          <w:color w:val="auto"/>
          <w:sz w:val="22"/>
          <w:szCs w:val="22"/>
          <w:highlight w:val="none"/>
        </w:rPr>
        <w:t>5.</w:t>
      </w:r>
      <w:r>
        <w:rPr>
          <w:rFonts w:hint="eastAsia" w:ascii="仿宋" w:hAnsi="仿宋" w:eastAsia="仿宋" w:cs="仿宋"/>
          <w:color w:val="auto"/>
          <w:sz w:val="22"/>
          <w:szCs w:val="22"/>
          <w:highlight w:val="none"/>
        </w:rPr>
        <w:t>保密</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参与招标投标活动的各方应对招标文件和投标文件中的商业和技术等秘密保密，违者应对由此造成的后果承担法律责任。</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6.组织现场考察或者召开答疑会</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6.1招标人或者代理机构组织现场考察或者召开开标前答疑会的，获取招标文件的潜在投标人应按【</w:t>
      </w:r>
      <w:r>
        <w:rPr>
          <w:rFonts w:hint="eastAsia" w:ascii="仿宋" w:hAnsi="仿宋" w:eastAsia="仿宋" w:cs="仿宋"/>
          <w:b/>
          <w:bCs/>
          <w:color w:val="auto"/>
          <w:sz w:val="22"/>
          <w:szCs w:val="22"/>
          <w:highlight w:val="none"/>
        </w:rPr>
        <w:t>投标须知前附表</w:t>
      </w:r>
      <w:r>
        <w:rPr>
          <w:rFonts w:hint="eastAsia" w:ascii="仿宋" w:hAnsi="仿宋" w:eastAsia="仿宋" w:cs="仿宋"/>
          <w:color w:val="auto"/>
          <w:sz w:val="22"/>
          <w:szCs w:val="22"/>
          <w:highlight w:val="none"/>
        </w:rPr>
        <w:t>】规定参加现场考察或者答疑会；如不参加，其风险由其自行承担。</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6.2招标人或者代理机构召开开标前答疑会的，获取招标文件的潜在投标人应按【</w:t>
      </w:r>
      <w:r>
        <w:rPr>
          <w:rFonts w:hint="eastAsia" w:ascii="仿宋" w:hAnsi="仿宋" w:eastAsia="仿宋" w:cs="仿宋"/>
          <w:b/>
          <w:bCs/>
          <w:color w:val="auto"/>
          <w:sz w:val="22"/>
          <w:szCs w:val="22"/>
          <w:highlight w:val="none"/>
        </w:rPr>
        <w:t>投标须知前附表</w:t>
      </w:r>
      <w:r>
        <w:rPr>
          <w:rFonts w:hint="eastAsia" w:ascii="仿宋" w:hAnsi="仿宋" w:eastAsia="仿宋" w:cs="仿宋"/>
          <w:color w:val="auto"/>
          <w:sz w:val="22"/>
          <w:szCs w:val="22"/>
          <w:highlight w:val="none"/>
        </w:rPr>
        <w:t>】规定的时间，以书面形式将提出的问题送达代理机构，以便招标人或者代理机构在会议期间澄清。答疑会后，对投标人所提问题的澄清，代理机构将按本章第10.1款或第10.</w:t>
      </w:r>
      <w:r>
        <w:rPr>
          <w:rFonts w:hint="eastAsia" w:ascii="仿宋" w:hAnsi="仿宋" w:eastAsia="仿宋" w:cs="仿宋"/>
          <w:color w:val="auto"/>
          <w:sz w:val="22"/>
          <w:szCs w:val="22"/>
          <w:highlight w:val="none"/>
          <w:lang w:eastAsia="zh-CN"/>
        </w:rPr>
        <w:t>2款</w:t>
      </w:r>
      <w:r>
        <w:rPr>
          <w:rFonts w:hint="eastAsia" w:ascii="仿宋" w:hAnsi="仿宋" w:eastAsia="仿宋" w:cs="仿宋"/>
          <w:color w:val="auto"/>
          <w:sz w:val="22"/>
          <w:szCs w:val="22"/>
          <w:highlight w:val="none"/>
        </w:rPr>
        <w:t>相应规定办理。</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6.3潜在投标人现场考察或者参加答疑会的费用由自己承担，现场考察期间所发生的人身伤害及财产损失由自己负责。</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6.4招标人或者代理机构不对投标人据此而做出的推论、理解和结论负责。投标人一旦中标，不得以任何借口，提出额外补偿，或延长合同期限的要求。</w:t>
      </w:r>
    </w:p>
    <w:p>
      <w:pPr>
        <w:keepNext/>
        <w:keepLines/>
        <w:widowControl w:val="0"/>
        <w:numPr>
          <w:ilvl w:val="0"/>
          <w:numId w:val="0"/>
        </w:numPr>
        <w:suppressAutoHyphens/>
        <w:spacing w:line="360" w:lineRule="auto"/>
        <w:jc w:val="center"/>
        <w:textAlignment w:val="baseline"/>
        <w:outlineLvl w:val="2"/>
        <w:rPr>
          <w:rFonts w:hint="eastAsia" w:ascii="仿宋" w:hAnsi="仿宋" w:eastAsia="仿宋" w:cs="仿宋"/>
          <w:b/>
          <w:bCs/>
          <w:color w:val="auto"/>
          <w:w w:val="80"/>
          <w:kern w:val="1"/>
          <w:sz w:val="32"/>
          <w:szCs w:val="32"/>
          <w:highlight w:val="none"/>
          <w:lang w:val="en-US" w:eastAsia="zh-CN" w:bidi="ar-SA"/>
        </w:rPr>
      </w:pPr>
      <w:bookmarkStart w:id="39" w:name="_Toc966143"/>
      <w:bookmarkStart w:id="40" w:name="_Toc6242759"/>
      <w:bookmarkStart w:id="41" w:name="_Toc20572"/>
      <w:bookmarkStart w:id="42" w:name="_Toc21967"/>
      <w:bookmarkStart w:id="43" w:name="_Toc7161"/>
      <w:r>
        <w:rPr>
          <w:rFonts w:hint="eastAsia" w:ascii="仿宋" w:hAnsi="仿宋" w:eastAsia="仿宋" w:cs="仿宋"/>
          <w:b/>
          <w:bCs/>
          <w:color w:val="auto"/>
          <w:w w:val="80"/>
          <w:kern w:val="1"/>
          <w:sz w:val="32"/>
          <w:szCs w:val="32"/>
          <w:highlight w:val="none"/>
          <w:lang w:val="en-US" w:eastAsia="zh-CN" w:bidi="ar-SA"/>
        </w:rPr>
        <w:t>二、招标文件</w:t>
      </w:r>
      <w:bookmarkEnd w:id="39"/>
      <w:bookmarkEnd w:id="40"/>
      <w:bookmarkEnd w:id="41"/>
      <w:bookmarkEnd w:id="42"/>
      <w:bookmarkEnd w:id="43"/>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7.招标文件的构成</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7.1招标文件共六章，各章内容如下：</w:t>
      </w:r>
    </w:p>
    <w:p>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 xml:space="preserve">第一章 </w:t>
      </w:r>
      <w:r>
        <w:rPr>
          <w:rFonts w:hint="eastAsia" w:ascii="仿宋" w:hAnsi="仿宋" w:eastAsia="仿宋" w:cs="仿宋"/>
          <w:color w:val="auto"/>
          <w:sz w:val="22"/>
          <w:szCs w:val="22"/>
          <w:highlight w:val="none"/>
          <w:lang w:eastAsia="zh-CN"/>
        </w:rPr>
        <w:t>招标公告</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第二章 投标</w:t>
      </w:r>
      <w:r>
        <w:rPr>
          <w:rFonts w:hint="eastAsia" w:ascii="仿宋" w:hAnsi="仿宋" w:eastAsia="仿宋" w:cs="仿宋"/>
          <w:color w:val="auto"/>
          <w:sz w:val="22"/>
          <w:szCs w:val="22"/>
          <w:highlight w:val="none"/>
          <w:lang w:eastAsia="zh-CN"/>
        </w:rPr>
        <w:t>人</w:t>
      </w:r>
      <w:r>
        <w:rPr>
          <w:rFonts w:hint="eastAsia" w:ascii="仿宋" w:hAnsi="仿宋" w:eastAsia="仿宋" w:cs="仿宋"/>
          <w:color w:val="auto"/>
          <w:sz w:val="22"/>
          <w:szCs w:val="22"/>
          <w:highlight w:val="none"/>
        </w:rPr>
        <w:t>须知</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第三章 </w:t>
      </w:r>
      <w:r>
        <w:rPr>
          <w:rFonts w:hint="eastAsia" w:ascii="仿宋" w:hAnsi="仿宋" w:eastAsia="仿宋" w:cs="仿宋"/>
          <w:b w:val="0"/>
          <w:bCs w:val="0"/>
          <w:color w:val="auto"/>
          <w:sz w:val="22"/>
          <w:szCs w:val="22"/>
          <w:highlight w:val="none"/>
        </w:rPr>
        <w:t>项目相关情况说明及要求</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第四章 </w:t>
      </w:r>
      <w:r>
        <w:rPr>
          <w:rFonts w:hint="eastAsia" w:ascii="仿宋" w:hAnsi="仿宋" w:eastAsia="仿宋" w:cs="仿宋"/>
          <w:b w:val="0"/>
          <w:bCs w:val="0"/>
          <w:color w:val="auto"/>
          <w:sz w:val="22"/>
          <w:szCs w:val="22"/>
          <w:highlight w:val="none"/>
        </w:rPr>
        <w:t>租赁合同格式</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 xml:space="preserve">第五章 </w:t>
      </w:r>
      <w:r>
        <w:rPr>
          <w:rFonts w:hint="eastAsia" w:ascii="仿宋" w:hAnsi="仿宋" w:eastAsia="仿宋" w:cs="仿宋"/>
          <w:b w:val="0"/>
          <w:bCs w:val="0"/>
          <w:color w:val="auto"/>
          <w:sz w:val="22"/>
          <w:szCs w:val="22"/>
          <w:highlight w:val="none"/>
        </w:rPr>
        <w:t>投标文件格式</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第六章 </w:t>
      </w:r>
      <w:r>
        <w:rPr>
          <w:rFonts w:hint="eastAsia" w:ascii="仿宋" w:hAnsi="仿宋" w:eastAsia="仿宋" w:cs="仿宋"/>
          <w:b w:val="0"/>
          <w:bCs w:val="0"/>
          <w:color w:val="auto"/>
          <w:sz w:val="22"/>
          <w:szCs w:val="22"/>
          <w:highlight w:val="none"/>
        </w:rPr>
        <w:t>评标办法</w:t>
      </w:r>
    </w:p>
    <w:p>
      <w:pPr>
        <w:spacing w:line="360" w:lineRule="auto"/>
        <w:ind w:firstLine="440" w:firstLineChars="200"/>
        <w:rPr>
          <w:rFonts w:hint="eastAsia" w:ascii="仿宋" w:hAnsi="仿宋" w:eastAsia="仿宋" w:cs="仿宋"/>
          <w:b/>
          <w:color w:val="auto"/>
          <w:sz w:val="22"/>
          <w:szCs w:val="22"/>
          <w:highlight w:val="none"/>
        </w:rPr>
      </w:pPr>
      <w:r>
        <w:rPr>
          <w:rFonts w:hint="eastAsia" w:ascii="仿宋" w:hAnsi="仿宋" w:eastAsia="仿宋" w:cs="仿宋"/>
          <w:color w:val="auto"/>
          <w:sz w:val="22"/>
          <w:szCs w:val="22"/>
          <w:highlight w:val="none"/>
        </w:rPr>
        <w:t>7.2本章第10.1</w:t>
      </w:r>
      <w:r>
        <w:rPr>
          <w:rFonts w:hint="eastAsia" w:ascii="仿宋" w:hAnsi="仿宋" w:eastAsia="仿宋" w:cs="仿宋"/>
          <w:color w:val="auto"/>
          <w:kern w:val="0"/>
          <w:sz w:val="22"/>
          <w:szCs w:val="22"/>
          <w:highlight w:val="none"/>
          <w:lang w:val="zh-CN"/>
        </w:rPr>
        <w:t>款</w:t>
      </w:r>
      <w:r>
        <w:rPr>
          <w:rFonts w:hint="eastAsia" w:ascii="仿宋" w:hAnsi="仿宋" w:eastAsia="仿宋" w:cs="仿宋"/>
          <w:color w:val="auto"/>
          <w:sz w:val="22"/>
          <w:szCs w:val="22"/>
          <w:highlight w:val="none"/>
        </w:rPr>
        <w:t>对招标文件</w:t>
      </w:r>
      <w:r>
        <w:rPr>
          <w:rFonts w:hint="eastAsia" w:ascii="仿宋" w:hAnsi="仿宋" w:eastAsia="仿宋" w:cs="仿宋"/>
          <w:color w:val="auto"/>
          <w:sz w:val="22"/>
          <w:szCs w:val="22"/>
          <w:highlight w:val="none"/>
          <w:lang w:eastAsia="zh-CN"/>
        </w:rPr>
        <w:t>所做的</w:t>
      </w:r>
      <w:r>
        <w:rPr>
          <w:rFonts w:hint="eastAsia" w:ascii="仿宋" w:hAnsi="仿宋" w:eastAsia="仿宋" w:cs="仿宋"/>
          <w:color w:val="auto"/>
          <w:sz w:val="22"/>
          <w:szCs w:val="22"/>
          <w:highlight w:val="none"/>
        </w:rPr>
        <w:t>澄清或者修改，构成招标文件的组成部分。</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7.3招标项目需要公开的有关信息，包括招标公告、招标文件澄清或修改公告、中标结果公告等通知，代理机构将通过</w:t>
      </w:r>
      <w:r>
        <w:rPr>
          <w:rFonts w:hint="eastAsia" w:ascii="仿宋" w:hAnsi="仿宋" w:eastAsia="仿宋" w:cs="仿宋"/>
          <w:b/>
          <w:color w:val="auto"/>
          <w:sz w:val="22"/>
          <w:szCs w:val="22"/>
          <w:highlight w:val="none"/>
        </w:rPr>
        <w:t>【投标须知前附表】</w:t>
      </w:r>
      <w:r>
        <w:rPr>
          <w:rFonts w:hint="eastAsia" w:ascii="仿宋" w:hAnsi="仿宋" w:eastAsia="仿宋" w:cs="仿宋"/>
          <w:color w:val="auto"/>
          <w:sz w:val="22"/>
          <w:szCs w:val="22"/>
          <w:highlight w:val="none"/>
        </w:rPr>
        <w:t>指定媒体公开发布，</w:t>
      </w:r>
      <w:r>
        <w:rPr>
          <w:rFonts w:hint="eastAsia" w:ascii="仿宋" w:hAnsi="仿宋" w:eastAsia="仿宋" w:cs="仿宋"/>
          <w:b/>
          <w:color w:val="auto"/>
          <w:sz w:val="22"/>
          <w:szCs w:val="22"/>
          <w:highlight w:val="none"/>
        </w:rPr>
        <w:t>【投标须知前附表】</w:t>
      </w:r>
      <w:r>
        <w:rPr>
          <w:rFonts w:hint="eastAsia" w:ascii="仿宋" w:hAnsi="仿宋" w:eastAsia="仿宋" w:cs="仿宋"/>
          <w:color w:val="auto"/>
          <w:sz w:val="22"/>
          <w:szCs w:val="22"/>
          <w:highlight w:val="none"/>
        </w:rPr>
        <w:t>指定媒体信息发布内容存在差异的，以</w:t>
      </w:r>
      <w:r>
        <w:rPr>
          <w:rFonts w:hint="eastAsia" w:ascii="仿宋" w:hAnsi="仿宋" w:eastAsia="仿宋" w:cs="仿宋"/>
          <w:color w:val="auto"/>
          <w:sz w:val="22"/>
          <w:szCs w:val="22"/>
          <w:highlight w:val="none"/>
          <w:lang w:eastAsia="zh-CN"/>
        </w:rPr>
        <w:t>湖南省公共资源交易服务平台</w:t>
      </w:r>
      <w:r>
        <w:rPr>
          <w:rFonts w:hint="eastAsia" w:ascii="仿宋" w:hAnsi="仿宋" w:eastAsia="仿宋" w:cs="仿宋"/>
          <w:color w:val="auto"/>
          <w:sz w:val="22"/>
          <w:szCs w:val="22"/>
          <w:highlight w:val="none"/>
        </w:rPr>
        <w:t>发布的公告为准。投标人在参与本招标项目招投标活动期间，请及时关注指定媒体的相关信息，投标人因没有及时关注而未能如期获取相关信息，投标人需自行承担风险，招标人或者代理机构对此不承担任何责任。</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7.4招标公告的公告期限为5个工作日。公告期限自</w:t>
      </w:r>
      <w:r>
        <w:rPr>
          <w:rFonts w:hint="eastAsia" w:ascii="仿宋" w:hAnsi="仿宋" w:eastAsia="仿宋" w:cs="仿宋"/>
          <w:color w:val="auto"/>
          <w:sz w:val="22"/>
          <w:szCs w:val="22"/>
          <w:highlight w:val="none"/>
          <w:lang w:eastAsia="zh-CN"/>
        </w:rPr>
        <w:t>湖南省公共资源交易服务平台</w:t>
      </w:r>
      <w:r>
        <w:rPr>
          <w:rFonts w:hint="eastAsia" w:ascii="仿宋" w:hAnsi="仿宋" w:eastAsia="仿宋" w:cs="仿宋"/>
          <w:color w:val="auto"/>
          <w:sz w:val="22"/>
          <w:szCs w:val="22"/>
          <w:highlight w:val="none"/>
        </w:rPr>
        <w:t>最先发布公告之日起算。</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7.5投标人应仔细阅读招标文件的全部内容，按照招标文件要求编制投标文件。任何对招标文件的忽略或误解不能作为投标文件存在缺陷或瑕疵的理由，其风险由投标人承担。</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8.偏离与实质性响应</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8.1除法律、法规和规章规定外，招标文件中用“★”符号标明的条款为实质性要求和条件，对其中任何一条的偏离，在评标时将其视为投标无效。</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8.2投标文件偏离招标文件的非实质性要求和条件，在超出允许偏离的最多项数</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条款数之和</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或范围时，在评标时将其视为投标无效。非实质性要求条款允许偏离的最多项数或范围见【</w:t>
      </w:r>
      <w:r>
        <w:rPr>
          <w:rFonts w:hint="eastAsia" w:ascii="仿宋" w:hAnsi="仿宋" w:eastAsia="仿宋" w:cs="仿宋"/>
          <w:b/>
          <w:bCs/>
          <w:color w:val="auto"/>
          <w:sz w:val="22"/>
          <w:szCs w:val="22"/>
          <w:highlight w:val="none"/>
        </w:rPr>
        <w:t>投标须知前附表</w:t>
      </w:r>
      <w:r>
        <w:rPr>
          <w:rFonts w:hint="eastAsia" w:ascii="仿宋" w:hAnsi="仿宋" w:eastAsia="仿宋" w:cs="仿宋"/>
          <w:color w:val="auto"/>
          <w:sz w:val="22"/>
          <w:szCs w:val="22"/>
          <w:highlight w:val="none"/>
        </w:rPr>
        <w:t>】。</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9.招标文件的获取</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9.1招标文件提供期限自开始发出之日起不少于五个工作日。</w:t>
      </w:r>
    </w:p>
    <w:p>
      <w:pPr>
        <w:spacing w:line="360" w:lineRule="auto"/>
        <w:ind w:firstLine="440" w:firstLineChars="200"/>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9.2凡符合资格要求并有意参加投标的投标人，</w:t>
      </w:r>
      <w:r>
        <w:rPr>
          <w:rFonts w:hint="eastAsia" w:ascii="仿宋" w:hAnsi="仿宋" w:eastAsia="仿宋" w:cs="仿宋"/>
          <w:color w:val="auto"/>
          <w:sz w:val="22"/>
          <w:szCs w:val="22"/>
          <w:highlight w:val="none"/>
        </w:rPr>
        <w:t>登录</w:t>
      </w:r>
      <w:r>
        <w:rPr>
          <w:rFonts w:hint="eastAsia" w:ascii="仿宋" w:hAnsi="仿宋" w:eastAsia="仿宋" w:cs="仿宋"/>
          <w:b/>
          <w:color w:val="auto"/>
          <w:sz w:val="22"/>
          <w:szCs w:val="22"/>
          <w:highlight w:val="none"/>
          <w:lang w:eastAsia="zh-CN"/>
        </w:rPr>
        <w:t>【投标须知前附表】</w:t>
      </w:r>
      <w:r>
        <w:rPr>
          <w:rFonts w:hint="eastAsia" w:ascii="仿宋" w:hAnsi="仿宋" w:eastAsia="仿宋" w:cs="仿宋"/>
          <w:color w:val="auto"/>
          <w:sz w:val="22"/>
          <w:szCs w:val="22"/>
          <w:highlight w:val="none"/>
        </w:rPr>
        <w:t>指定的信息公告媒体免费下载招标文件，指定的媒体名称见</w:t>
      </w:r>
      <w:r>
        <w:rPr>
          <w:rFonts w:hint="eastAsia" w:ascii="仿宋" w:hAnsi="仿宋" w:eastAsia="仿宋" w:cs="仿宋"/>
          <w:b/>
          <w:color w:val="auto"/>
          <w:sz w:val="22"/>
          <w:szCs w:val="22"/>
          <w:highlight w:val="none"/>
          <w:lang w:eastAsia="zh-CN"/>
        </w:rPr>
        <w:t>【投标须知前附表】</w:t>
      </w:r>
      <w:r>
        <w:rPr>
          <w:rFonts w:hint="eastAsia" w:ascii="仿宋" w:hAnsi="仿宋" w:eastAsia="仿宋" w:cs="仿宋"/>
          <w:color w:val="auto"/>
          <w:sz w:val="22"/>
          <w:szCs w:val="22"/>
          <w:highlight w:val="none"/>
        </w:rPr>
        <w:t>，代理机构不再收取任何招标文件费用。</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9.3各投标人自行在</w:t>
      </w:r>
      <w:r>
        <w:rPr>
          <w:rFonts w:hint="eastAsia" w:ascii="仿宋" w:hAnsi="仿宋" w:eastAsia="仿宋" w:cs="仿宋"/>
          <w:b/>
          <w:color w:val="auto"/>
          <w:sz w:val="22"/>
          <w:szCs w:val="22"/>
          <w:highlight w:val="none"/>
        </w:rPr>
        <w:t>【投标须知前附表】</w:t>
      </w:r>
      <w:r>
        <w:rPr>
          <w:rFonts w:hint="eastAsia" w:ascii="仿宋" w:hAnsi="仿宋" w:eastAsia="仿宋" w:cs="仿宋"/>
          <w:color w:val="auto"/>
          <w:sz w:val="22"/>
          <w:szCs w:val="22"/>
          <w:highlight w:val="none"/>
        </w:rPr>
        <w:t>指定的网站下载或查阅招标相关文件和资料等，恕不另行通知，如有遗漏招标人、代理机构概不负责。</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9.4招标文件的电子版本，以在</w:t>
      </w:r>
      <w:r>
        <w:rPr>
          <w:rFonts w:hint="eastAsia" w:ascii="仿宋" w:hAnsi="仿宋" w:eastAsia="仿宋" w:cs="仿宋"/>
          <w:color w:val="auto"/>
          <w:sz w:val="22"/>
          <w:szCs w:val="22"/>
          <w:highlight w:val="none"/>
          <w:lang w:eastAsia="zh-CN"/>
        </w:rPr>
        <w:t>湖南省公共资源交易服务平台</w:t>
      </w:r>
      <w:r>
        <w:rPr>
          <w:rFonts w:hint="eastAsia" w:ascii="仿宋" w:hAnsi="仿宋" w:eastAsia="仿宋" w:cs="仿宋"/>
          <w:color w:val="auto"/>
          <w:sz w:val="22"/>
          <w:szCs w:val="22"/>
          <w:highlight w:val="none"/>
        </w:rPr>
        <w:t>公告的为准。</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10.招标文件的澄清或者修改</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10.1招标人或代理机构可以对已发出的招标文件进行必要澄清或者修改，澄清或者修改应在招标文件指定的媒体上发布澄清或者修改公告，澄清或者修改的内容为招标文件的组成部分。</w:t>
      </w:r>
    </w:p>
    <w:p>
      <w:pPr>
        <w:spacing w:line="360" w:lineRule="auto"/>
        <w:ind w:firstLine="440" w:firstLineChars="200"/>
        <w:rPr>
          <w:rFonts w:hint="eastAsia" w:ascii="仿宋" w:hAnsi="仿宋" w:eastAsia="仿宋" w:cs="仿宋"/>
          <w:color w:val="auto"/>
          <w:highlight w:val="none"/>
        </w:rPr>
      </w:pPr>
      <w:r>
        <w:rPr>
          <w:rFonts w:hint="eastAsia" w:ascii="仿宋" w:hAnsi="仿宋" w:eastAsia="仿宋" w:cs="仿宋"/>
          <w:color w:val="auto"/>
          <w:sz w:val="22"/>
          <w:szCs w:val="22"/>
          <w:highlight w:val="none"/>
        </w:rPr>
        <w:t>10.2澄清或者修改的内容可能影响投标文件编制的，代理机构将在【</w:t>
      </w:r>
      <w:r>
        <w:rPr>
          <w:rFonts w:hint="eastAsia" w:ascii="仿宋" w:hAnsi="仿宋" w:eastAsia="仿宋" w:cs="仿宋"/>
          <w:b/>
          <w:color w:val="auto"/>
          <w:sz w:val="22"/>
          <w:szCs w:val="22"/>
          <w:highlight w:val="none"/>
        </w:rPr>
        <w:t>投标须知前附表</w:t>
      </w:r>
      <w:r>
        <w:rPr>
          <w:rFonts w:hint="eastAsia" w:ascii="仿宋" w:hAnsi="仿宋" w:eastAsia="仿宋" w:cs="仿宋"/>
          <w:color w:val="auto"/>
          <w:sz w:val="22"/>
          <w:szCs w:val="22"/>
          <w:highlight w:val="none"/>
        </w:rPr>
        <w:t>】规定的提交投标文件截止时间15日前，以公告形式通知所有获取招标文件的潜在投标人；不足15日的，将相应延长提交投标文件的截止时间。</w:t>
      </w:r>
    </w:p>
    <w:p>
      <w:pPr>
        <w:keepNext/>
        <w:keepLines/>
        <w:widowControl w:val="0"/>
        <w:numPr>
          <w:ilvl w:val="0"/>
          <w:numId w:val="0"/>
        </w:numPr>
        <w:suppressAutoHyphens/>
        <w:spacing w:line="360" w:lineRule="auto"/>
        <w:jc w:val="center"/>
        <w:textAlignment w:val="baseline"/>
        <w:outlineLvl w:val="2"/>
        <w:rPr>
          <w:rFonts w:hint="eastAsia" w:ascii="仿宋" w:hAnsi="仿宋" w:eastAsia="仿宋" w:cs="仿宋"/>
          <w:b/>
          <w:bCs/>
          <w:color w:val="auto"/>
          <w:w w:val="80"/>
          <w:kern w:val="1"/>
          <w:sz w:val="32"/>
          <w:szCs w:val="32"/>
          <w:highlight w:val="none"/>
          <w:lang w:val="en-US" w:eastAsia="zh-CN" w:bidi="ar-SA"/>
        </w:rPr>
      </w:pPr>
      <w:bookmarkStart w:id="44" w:name="_Toc16650"/>
      <w:bookmarkStart w:id="45" w:name="_Toc966144"/>
      <w:bookmarkStart w:id="46" w:name="_Toc6242760"/>
      <w:bookmarkStart w:id="47" w:name="_Toc27219"/>
      <w:bookmarkStart w:id="48" w:name="_Toc28283"/>
      <w:r>
        <w:rPr>
          <w:rFonts w:hint="eastAsia" w:ascii="仿宋" w:hAnsi="仿宋" w:eastAsia="仿宋" w:cs="仿宋"/>
          <w:b/>
          <w:bCs/>
          <w:color w:val="auto"/>
          <w:w w:val="80"/>
          <w:kern w:val="1"/>
          <w:sz w:val="32"/>
          <w:szCs w:val="32"/>
          <w:highlight w:val="none"/>
          <w:lang w:val="en-US" w:eastAsia="zh-CN" w:bidi="ar-SA"/>
        </w:rPr>
        <w:t>三、投标文件</w:t>
      </w:r>
      <w:bookmarkEnd w:id="44"/>
      <w:bookmarkEnd w:id="45"/>
      <w:bookmarkEnd w:id="46"/>
      <w:bookmarkEnd w:id="47"/>
      <w:bookmarkEnd w:id="48"/>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11.投标语言</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11.1除专用术语外，投标人提交的投标文件及投标人与代理机构就有关投标的所有来往函电均使用中文。投标人可以提交</w:t>
      </w:r>
      <w:r>
        <w:rPr>
          <w:rFonts w:hint="eastAsia" w:ascii="仿宋" w:hAnsi="仿宋" w:eastAsia="仿宋" w:cs="仿宋"/>
          <w:color w:val="auto"/>
          <w:sz w:val="22"/>
          <w:szCs w:val="22"/>
          <w:highlight w:val="none"/>
          <w:lang w:eastAsia="zh-CN"/>
        </w:rPr>
        <w:t>其他</w:t>
      </w:r>
      <w:r>
        <w:rPr>
          <w:rFonts w:hint="eastAsia" w:ascii="仿宋" w:hAnsi="仿宋" w:eastAsia="仿宋" w:cs="仿宋"/>
          <w:color w:val="auto"/>
          <w:sz w:val="22"/>
          <w:szCs w:val="22"/>
          <w:highlight w:val="none"/>
        </w:rPr>
        <w:t>语言的资料，但应附有中文注释，有差异时以中文为准。</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bCs/>
          <w:color w:val="auto"/>
          <w:sz w:val="22"/>
          <w:szCs w:val="22"/>
          <w:highlight w:val="none"/>
        </w:rPr>
        <w:t>12.</w:t>
      </w:r>
      <w:r>
        <w:rPr>
          <w:rFonts w:hint="eastAsia" w:ascii="仿宋" w:hAnsi="仿宋" w:eastAsia="仿宋" w:cs="仿宋"/>
          <w:color w:val="auto"/>
          <w:sz w:val="22"/>
          <w:szCs w:val="22"/>
          <w:highlight w:val="none"/>
        </w:rPr>
        <w:t>计量单位</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12.1所有计量均采用中华人民共和国法定计量单位。</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13.投标文件的组成</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13.1投标文件由商务技术文件、资格证明文件两册组成。</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13.2投标人应当按照招标文件的要求编制投标文件。投标文件应当对招标文件提出的要求和条件作出明确响应。在投标文件目录中属于本节点内容的必须上传或填写在本节点的对应位置，未按要求填写或上传的，相应责任由投标人自行承担。</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13.3投标人无论中标与否，其投标文件不予退还。</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13.4资格审查时仅查阅资格证明文件册，资格证明相关文件由于投标人疏忽未装入资格证明文件册的视同未提交。专家评标时，商务技术相关文件由于投标人疏忽未装入商务技术册的视同未提交。</w:t>
      </w:r>
    </w:p>
    <w:p>
      <w:pPr>
        <w:spacing w:line="360" w:lineRule="auto"/>
        <w:ind w:firstLine="440" w:firstLineChars="200"/>
        <w:rPr>
          <w:rFonts w:hint="eastAsia" w:ascii="仿宋" w:hAnsi="仿宋" w:eastAsia="仿宋" w:cs="仿宋"/>
          <w:b/>
          <w:bCs/>
          <w:color w:val="auto"/>
          <w:sz w:val="22"/>
          <w:szCs w:val="22"/>
          <w:highlight w:val="none"/>
        </w:rPr>
      </w:pPr>
      <w:r>
        <w:rPr>
          <w:rFonts w:hint="eastAsia" w:ascii="仿宋" w:hAnsi="仿宋" w:eastAsia="仿宋" w:cs="仿宋"/>
          <w:color w:val="auto"/>
          <w:sz w:val="22"/>
          <w:szCs w:val="22"/>
          <w:highlight w:val="none"/>
        </w:rPr>
        <w:t>13.5有关原件扫描件的尺寸和清晰度应该能够在电脑上被阅读、识别和判断。若投标人未按要求提供证明材料或提供的是部分证明材料或提供不清晰的原件扫描件的，评审委员会有权认定其投标文件未对招标文件有关需求进行响应，涉及资格性检查或符合性检查的予以废标处理，涉及打分项的则该项评分予以0分处理。</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14.投标报价</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14.1投标人应按招标文件规定的供货及服务要求、责任范围和合同条件，按</w:t>
      </w:r>
      <w:r>
        <w:rPr>
          <w:rFonts w:hint="eastAsia" w:ascii="仿宋" w:hAnsi="仿宋" w:eastAsia="仿宋" w:cs="仿宋"/>
          <w:b/>
          <w:color w:val="auto"/>
          <w:sz w:val="22"/>
          <w:szCs w:val="22"/>
          <w:highlight w:val="none"/>
        </w:rPr>
        <w:t>【投标须知前附表】</w:t>
      </w:r>
      <w:r>
        <w:rPr>
          <w:rFonts w:hint="eastAsia" w:ascii="仿宋" w:hAnsi="仿宋" w:eastAsia="仿宋" w:cs="仿宋"/>
          <w:color w:val="auto"/>
          <w:sz w:val="22"/>
          <w:szCs w:val="22"/>
          <w:highlight w:val="none"/>
        </w:rPr>
        <w:t>的规定进行报价。</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14.2投标总价中不得包含招标文件要求以外的内容。否则，在评标时不予核减。</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14.3投标人每个分项只允许有一个报价，不接受选择性报价。否则，在评标时将其视为无效投标。</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14.4投标人在提交投标文件的截止时间前修改投标报价的，应同时修改投标文件中相应内容。此修改应符合本章第22.1款的相关规定。</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14.5招标人可以在预算额度内合理设定最低限价。投标人的投标报价不得</w:t>
      </w:r>
      <w:r>
        <w:rPr>
          <w:rFonts w:hint="eastAsia" w:ascii="仿宋" w:hAnsi="仿宋" w:eastAsia="仿宋" w:cs="仿宋"/>
          <w:color w:val="auto"/>
          <w:sz w:val="22"/>
          <w:szCs w:val="22"/>
          <w:highlight w:val="none"/>
          <w:lang w:eastAsia="zh-CN"/>
        </w:rPr>
        <w:t>低于</w:t>
      </w:r>
      <w:r>
        <w:rPr>
          <w:rFonts w:hint="eastAsia" w:ascii="仿宋" w:hAnsi="仿宋" w:eastAsia="仿宋" w:cs="仿宋"/>
          <w:color w:val="auto"/>
          <w:sz w:val="22"/>
          <w:szCs w:val="22"/>
          <w:highlight w:val="none"/>
        </w:rPr>
        <w:t>招标项目最低限价。招标项目预算、最高</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低</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限价</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如果设</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见</w:t>
      </w:r>
      <w:r>
        <w:rPr>
          <w:rFonts w:hint="eastAsia" w:ascii="仿宋" w:hAnsi="仿宋" w:eastAsia="仿宋" w:cs="仿宋"/>
          <w:b/>
          <w:bCs/>
          <w:color w:val="auto"/>
          <w:sz w:val="22"/>
          <w:szCs w:val="22"/>
          <w:highlight w:val="none"/>
        </w:rPr>
        <w:t>【投标须知前附表】</w:t>
      </w:r>
      <w:r>
        <w:rPr>
          <w:rFonts w:hint="eastAsia" w:ascii="仿宋" w:hAnsi="仿宋" w:eastAsia="仿宋" w:cs="仿宋"/>
          <w:color w:val="auto"/>
          <w:sz w:val="22"/>
          <w:szCs w:val="22"/>
          <w:highlight w:val="none"/>
        </w:rPr>
        <w:t>。</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14.6投标文件中标明的价格（指投标报价）在合同执行过程中是固定不变的，不得以任何理由予以变更。任何包含价格调整要求和条件的投标，在评标时将其视为投标无效。</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15.投标人的资格证明文件</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15.1投标人应提交满足本章第3.1</w:t>
      </w:r>
      <w:r>
        <w:rPr>
          <w:rFonts w:hint="eastAsia" w:ascii="仿宋" w:hAnsi="仿宋" w:eastAsia="仿宋" w:cs="仿宋"/>
          <w:color w:val="auto"/>
          <w:kern w:val="0"/>
          <w:sz w:val="22"/>
          <w:szCs w:val="22"/>
          <w:highlight w:val="none"/>
          <w:lang w:val="zh-CN"/>
        </w:rPr>
        <w:t>款</w:t>
      </w:r>
      <w:r>
        <w:rPr>
          <w:rFonts w:hint="eastAsia" w:ascii="仿宋" w:hAnsi="仿宋" w:eastAsia="仿宋" w:cs="仿宋"/>
          <w:color w:val="auto"/>
          <w:sz w:val="22"/>
          <w:szCs w:val="22"/>
          <w:highlight w:val="none"/>
        </w:rPr>
        <w:t>规定的资格条件要求的证明文件，该证明文件作为投标文件的一部分。</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15.2如果投标人为联合体，则应提交联合体各方资格证明文件、联合体协议。否则，在评标时将其视为无效投标。</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16.投标有效期</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16.1除</w:t>
      </w:r>
      <w:r>
        <w:rPr>
          <w:rFonts w:hint="eastAsia" w:ascii="仿宋" w:hAnsi="仿宋" w:eastAsia="仿宋" w:cs="仿宋"/>
          <w:b/>
          <w:color w:val="auto"/>
          <w:sz w:val="22"/>
          <w:szCs w:val="22"/>
          <w:highlight w:val="none"/>
        </w:rPr>
        <w:t>【投标须知前附表】</w:t>
      </w:r>
      <w:r>
        <w:rPr>
          <w:rFonts w:hint="eastAsia" w:ascii="仿宋" w:hAnsi="仿宋" w:eastAsia="仿宋" w:cs="仿宋"/>
          <w:color w:val="auto"/>
          <w:sz w:val="22"/>
          <w:szCs w:val="22"/>
          <w:highlight w:val="none"/>
        </w:rPr>
        <w:t>另有规定外，投标有效期为90日</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日历天</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，投标有效期从提交投标文件的截止之日起算。投标有效期不足的投标，在评标时将其视为投标无效。</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16.2特殊情况需延长投标有效期的，代理机构可于投标有效期届满之前，要求投标人同意延长有效期，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17.投标保证金</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17.1</w:t>
      </w:r>
      <w:r>
        <w:rPr>
          <w:rFonts w:hint="eastAsia" w:ascii="仿宋" w:hAnsi="仿宋" w:eastAsia="仿宋" w:cs="仿宋"/>
          <w:b/>
          <w:color w:val="auto"/>
          <w:sz w:val="22"/>
          <w:szCs w:val="22"/>
          <w:highlight w:val="none"/>
        </w:rPr>
        <w:t>【投标须知前附表】</w:t>
      </w:r>
      <w:r>
        <w:rPr>
          <w:rFonts w:hint="eastAsia" w:ascii="仿宋" w:hAnsi="仿宋" w:eastAsia="仿宋" w:cs="仿宋"/>
          <w:color w:val="auto"/>
          <w:sz w:val="22"/>
          <w:szCs w:val="22"/>
          <w:highlight w:val="none"/>
        </w:rPr>
        <w:t>要求投标人提交</w:t>
      </w:r>
      <w:r>
        <w:rPr>
          <w:rFonts w:hint="eastAsia" w:ascii="仿宋" w:hAnsi="仿宋" w:eastAsia="仿宋" w:cs="仿宋"/>
          <w:bCs/>
          <w:color w:val="auto"/>
          <w:sz w:val="22"/>
          <w:szCs w:val="22"/>
          <w:highlight w:val="none"/>
        </w:rPr>
        <w:t>投标保证金的</w:t>
      </w:r>
      <w:r>
        <w:rPr>
          <w:rFonts w:hint="eastAsia" w:ascii="仿宋" w:hAnsi="仿宋" w:eastAsia="仿宋" w:cs="仿宋"/>
          <w:color w:val="auto"/>
          <w:sz w:val="22"/>
          <w:szCs w:val="22"/>
          <w:highlight w:val="none"/>
        </w:rPr>
        <w:t>，</w:t>
      </w:r>
      <w:r>
        <w:rPr>
          <w:rFonts w:hint="eastAsia" w:ascii="仿宋" w:hAnsi="仿宋" w:eastAsia="仿宋" w:cs="仿宋"/>
          <w:bCs/>
          <w:color w:val="auto"/>
          <w:sz w:val="22"/>
          <w:szCs w:val="22"/>
          <w:highlight w:val="none"/>
        </w:rPr>
        <w:t>投标人应</w:t>
      </w:r>
      <w:r>
        <w:rPr>
          <w:rFonts w:hint="eastAsia" w:ascii="仿宋" w:hAnsi="仿宋" w:eastAsia="仿宋" w:cs="仿宋"/>
          <w:color w:val="auto"/>
          <w:sz w:val="22"/>
          <w:szCs w:val="22"/>
          <w:highlight w:val="none"/>
        </w:rPr>
        <w:t>以支票、汇票、本票等形式，</w:t>
      </w:r>
      <w:r>
        <w:rPr>
          <w:rFonts w:hint="eastAsia" w:ascii="仿宋" w:hAnsi="仿宋" w:eastAsia="仿宋" w:cs="仿宋"/>
          <w:bCs/>
          <w:color w:val="auto"/>
          <w:sz w:val="22"/>
          <w:szCs w:val="22"/>
          <w:highlight w:val="none"/>
        </w:rPr>
        <w:t>在</w:t>
      </w:r>
      <w:r>
        <w:rPr>
          <w:rFonts w:hint="eastAsia" w:ascii="仿宋" w:hAnsi="仿宋" w:eastAsia="仿宋" w:cs="仿宋"/>
          <w:color w:val="auto"/>
          <w:sz w:val="22"/>
          <w:szCs w:val="22"/>
          <w:highlight w:val="none"/>
        </w:rPr>
        <w:t>提交投标文件的截止时间</w:t>
      </w:r>
      <w:r>
        <w:rPr>
          <w:rFonts w:hint="eastAsia" w:ascii="仿宋" w:hAnsi="仿宋" w:eastAsia="仿宋" w:cs="仿宋"/>
          <w:bCs/>
          <w:color w:val="auto"/>
          <w:sz w:val="22"/>
          <w:szCs w:val="22"/>
          <w:highlight w:val="none"/>
        </w:rPr>
        <w:t>前提交投标保证金</w:t>
      </w:r>
      <w:r>
        <w:rPr>
          <w:rFonts w:hint="eastAsia" w:ascii="仿宋" w:hAnsi="仿宋" w:eastAsia="仿宋" w:cs="仿宋"/>
          <w:color w:val="auto"/>
          <w:sz w:val="22"/>
          <w:szCs w:val="22"/>
          <w:highlight w:val="none"/>
        </w:rPr>
        <w:t>。</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17.2投标保证金应以投标人自身名义缴纳，其名称应与投标人名称一致，不得以分支机构等他人名义缴纳。联合体投标的，其投标保证金由牵头人缴纳。</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17.3投标保证金的退还按以下规定办理：</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中标投标人的投标保证金，将在</w:t>
      </w:r>
      <w:r>
        <w:rPr>
          <w:rFonts w:hint="eastAsia" w:ascii="仿宋" w:hAnsi="仿宋" w:eastAsia="仿宋" w:cs="仿宋"/>
          <w:color w:val="auto"/>
          <w:sz w:val="22"/>
          <w:szCs w:val="22"/>
          <w:highlight w:val="none"/>
          <w:lang w:val="en-US" w:eastAsia="zh-CN"/>
        </w:rPr>
        <w:t>合同</w:t>
      </w:r>
      <w:r>
        <w:rPr>
          <w:rFonts w:hint="eastAsia" w:ascii="仿宋" w:hAnsi="仿宋" w:eastAsia="仿宋" w:cs="仿宋"/>
          <w:color w:val="auto"/>
          <w:sz w:val="22"/>
          <w:szCs w:val="22"/>
          <w:highlight w:val="none"/>
        </w:rPr>
        <w:t>签订后5个工作日内退还。</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未中标的投标人的投标保证金，将在中标通知书发出后5个工作日内退还。</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终止招标的。对于已递交投标保证金的，代理机构在终止招标公告发布后5个工作日内退还。</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在投标截止日前撤回投标的，对于已递交投标保证金的，代理机构在收到投标人书面撤回投标通知之日起5个工作日内退还。</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17.4有以下情形之一的，投标保证金将不予退还，上缴国库：</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 xml:space="preserve">投标人在投标有效期内撤销投标文件； </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提供虚假材料谋取中标的；</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 xml:space="preserve">确定为中标人后，中标人放弃中标的； </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自中标通知书发出之日起30天内，中标人不与招标人签订合同的；</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法律法规或招标文件规定的其他情形。</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上款第</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项对因严重自然灾害和其他不可抗力事件产生的情形除外。</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18.投标文件的签署</w:t>
      </w:r>
    </w:p>
    <w:p>
      <w:pPr>
        <w:spacing w:line="360" w:lineRule="auto"/>
        <w:ind w:firstLine="440" w:firstLineChars="200"/>
        <w:rPr>
          <w:rFonts w:hint="eastAsia" w:ascii="仿宋" w:hAnsi="仿宋" w:eastAsia="仿宋" w:cs="仿宋"/>
          <w:color w:val="auto"/>
          <w:sz w:val="22"/>
          <w:szCs w:val="22"/>
          <w:highlight w:val="none"/>
        </w:rPr>
      </w:pPr>
      <w:bookmarkStart w:id="49" w:name="EB9f6b1a5d14bf4f34b0bf7fa583403cbc"/>
      <w:r>
        <w:rPr>
          <w:rFonts w:hint="eastAsia" w:ascii="仿宋" w:hAnsi="仿宋" w:eastAsia="仿宋" w:cs="仿宋"/>
          <w:color w:val="auto"/>
          <w:sz w:val="22"/>
          <w:szCs w:val="22"/>
          <w:highlight w:val="none"/>
        </w:rPr>
        <w:t>18.1电子投标文件：投标人应按照电子招标文件要求制作投标文件，并进行电子签名和盖章。</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18.2投标人确认投标后，应从交易平台上下载“国有资产电子投标文件制作工具”，并使用此工具编制电子投标文件，否则将可能影响电子投标文件的上传而导致投标无效。</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18.3投标人因自身原因导致电子投标文件无法导入电子评标系统的，该投标文件视为无效投标文件。</w:t>
      </w:r>
    </w:p>
    <w:p>
      <w:pPr>
        <w:spacing w:line="360" w:lineRule="auto"/>
        <w:ind w:firstLine="440" w:firstLineChars="200"/>
        <w:rPr>
          <w:rFonts w:hint="eastAsia" w:ascii="仿宋" w:hAnsi="仿宋" w:eastAsia="仿宋" w:cs="仿宋"/>
          <w:color w:val="auto"/>
          <w:highlight w:val="none"/>
        </w:rPr>
      </w:pPr>
      <w:r>
        <w:rPr>
          <w:rFonts w:hint="eastAsia" w:ascii="仿宋" w:hAnsi="仿宋" w:eastAsia="仿宋" w:cs="仿宋"/>
          <w:color w:val="auto"/>
          <w:sz w:val="22"/>
          <w:szCs w:val="22"/>
          <w:highlight w:val="none"/>
        </w:rPr>
        <w:t>18.4电子招投标文件具有法律效力，若投标文件与招标文件要求不一致，其内容影响中标结果时，责任由投标人自行承担。</w:t>
      </w:r>
    </w:p>
    <w:bookmarkEnd w:id="49"/>
    <w:p>
      <w:pPr>
        <w:keepNext/>
        <w:keepLines/>
        <w:widowControl w:val="0"/>
        <w:numPr>
          <w:ilvl w:val="0"/>
          <w:numId w:val="0"/>
        </w:numPr>
        <w:suppressAutoHyphens/>
        <w:spacing w:line="360" w:lineRule="auto"/>
        <w:jc w:val="center"/>
        <w:textAlignment w:val="baseline"/>
        <w:outlineLvl w:val="2"/>
        <w:rPr>
          <w:rFonts w:hint="eastAsia" w:ascii="仿宋" w:hAnsi="仿宋" w:eastAsia="仿宋" w:cs="仿宋"/>
          <w:b/>
          <w:bCs/>
          <w:color w:val="auto"/>
          <w:w w:val="80"/>
          <w:kern w:val="1"/>
          <w:sz w:val="32"/>
          <w:szCs w:val="32"/>
          <w:highlight w:val="none"/>
          <w:lang w:val="en-US" w:eastAsia="zh-CN" w:bidi="ar-SA"/>
        </w:rPr>
      </w:pPr>
      <w:bookmarkStart w:id="50" w:name="_Toc6083"/>
      <w:bookmarkStart w:id="51" w:name="_Toc25142"/>
      <w:bookmarkStart w:id="52" w:name="_Toc966145"/>
      <w:bookmarkStart w:id="53" w:name="_Toc21699"/>
      <w:bookmarkStart w:id="54" w:name="_Toc6242761"/>
      <w:r>
        <w:rPr>
          <w:rFonts w:hint="eastAsia" w:ascii="仿宋" w:hAnsi="仿宋" w:eastAsia="仿宋" w:cs="仿宋"/>
          <w:b/>
          <w:bCs/>
          <w:color w:val="auto"/>
          <w:w w:val="80"/>
          <w:kern w:val="1"/>
          <w:sz w:val="32"/>
          <w:szCs w:val="32"/>
          <w:highlight w:val="none"/>
          <w:lang w:val="en-US" w:eastAsia="zh-CN" w:bidi="ar-SA"/>
        </w:rPr>
        <w:t>四、投 标</w:t>
      </w:r>
      <w:bookmarkEnd w:id="50"/>
      <w:bookmarkEnd w:id="51"/>
      <w:bookmarkEnd w:id="52"/>
      <w:bookmarkEnd w:id="53"/>
      <w:bookmarkEnd w:id="54"/>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19.投标人应准备所投项目的电子投标文件一份，此投标文件须根据招标人提供的后缀名为.CSZF或.CSCF格式的电子招标文件进行制作，电子投标文件制作工具可登录</w:t>
      </w:r>
      <w:r>
        <w:rPr>
          <w:rFonts w:hint="eastAsia" w:ascii="仿宋" w:hAnsi="仿宋" w:eastAsia="仿宋" w:cs="仿宋"/>
          <w:color w:val="auto"/>
          <w:sz w:val="22"/>
          <w:szCs w:val="22"/>
          <w:highlight w:val="none"/>
          <w:lang w:eastAsia="zh-CN"/>
        </w:rPr>
        <w:t>湖南省公共资源交易服务平台（</w:t>
      </w:r>
      <w:r>
        <w:rPr>
          <w:rFonts w:hint="eastAsia" w:ascii="仿宋" w:hAnsi="仿宋" w:eastAsia="仿宋" w:cs="仿宋"/>
          <w:color w:val="auto"/>
          <w:sz w:val="22"/>
          <w:szCs w:val="22"/>
          <w:highlight w:val="none"/>
        </w:rPr>
        <w:t>http：//fwpt.csggzy.cn</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下载专区栏目中下载。在安装此软件之前，须先安装office2010及以上版本。</w:t>
      </w:r>
    </w:p>
    <w:p>
      <w:pPr>
        <w:spacing w:line="360" w:lineRule="auto"/>
        <w:ind w:firstLine="0" w:firstLineChars="0"/>
        <w:rPr>
          <w:rFonts w:hint="eastAsia" w:ascii="仿宋" w:hAnsi="仿宋" w:eastAsia="仿宋" w:cs="仿宋"/>
          <w:color w:val="auto"/>
          <w:sz w:val="22"/>
          <w:szCs w:val="22"/>
          <w:highlight w:val="none"/>
        </w:rPr>
      </w:pPr>
      <w:bookmarkStart w:id="55" w:name="EB7002b4520233436680e9e4d19a91cfb1"/>
      <w:r>
        <w:rPr>
          <w:rFonts w:hint="eastAsia" w:ascii="仿宋" w:hAnsi="仿宋" w:eastAsia="仿宋" w:cs="仿宋"/>
          <w:color w:val="auto"/>
          <w:sz w:val="22"/>
          <w:szCs w:val="22"/>
          <w:highlight w:val="none"/>
        </w:rPr>
        <w:t>20.投标文件的编制</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20.1电子投标文件的编制</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20.1.1投标人应当使用</w:t>
      </w:r>
      <w:r>
        <w:rPr>
          <w:rFonts w:hint="eastAsia" w:ascii="仿宋" w:hAnsi="仿宋" w:eastAsia="仿宋" w:cs="仿宋"/>
          <w:color w:val="auto"/>
          <w:sz w:val="22"/>
          <w:szCs w:val="22"/>
          <w:highlight w:val="none"/>
          <w:lang w:eastAsia="zh-CN"/>
        </w:rPr>
        <w:t>湖南省公共资源交易服务平台</w:t>
      </w:r>
      <w:r>
        <w:rPr>
          <w:rFonts w:hint="eastAsia" w:ascii="仿宋" w:hAnsi="仿宋" w:eastAsia="仿宋" w:cs="仿宋"/>
          <w:color w:val="auto"/>
          <w:sz w:val="22"/>
          <w:szCs w:val="22"/>
          <w:highlight w:val="none"/>
        </w:rPr>
        <w:t>认可的“国有资产电子投标文件制作工具”制作投标文件</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含澄清、说明文件</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并进行固化、加密。</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20.1.2“电子标书软件加密锁”具有唯一性，仅限于本单位在电子化招标投标活动中使用，不得转让和出借。</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20.1.3投标人在编制电子投标文件时应当建立分级目录，并按照标签提示导入相关内容，请投标人注意压缩文件。</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20.1.4电子投标文件盖章及签字</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投标文件的指定盖章处应采用电子平台认可的CA数字证书</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含电子印章</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20.1.5投标人在编辑投标文件时，在投标文件目录中属于本节点内容的必须上传或填写在本节点的对应位置，未按要求填写或上传的，相应责任由投标人自行承担。</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20.1.6投标书编写完成后，必须用本系统自带的电子密钥进行加密，如果误选了非本项目的规则文件导致不能在开标时解密投标文件，该投标文件将被电子开标系统拒绝，将导致投标文件无效。</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20.1.7长沙公共资源交易中心不接受投标截止时间后递交的纸质、电子、传真等所有形式的投标文件。由于对网上招投标操作不熟悉或自身电脑、个人网络等原因导致不能在投标截止时间之前上传投标文件的，相应责任由投标人自行承担。建议于开标前一个工作日完成投标文件的制作与上传，如果上传有困难，请及时咨询。</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20.1.8如果开标时出现网络故障、技术故障，影响了招投标活动，招标人可采取措施如延期、延长上传的投标书和解密时间等，以保障招投标活动的公开、公平和公正，投标人不得对此持有异议。</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21.投标文件的递交</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21.1电子标实行网上投标，投标人必须在“</w:t>
      </w:r>
      <w:r>
        <w:rPr>
          <w:rFonts w:hint="eastAsia" w:ascii="仿宋" w:hAnsi="仿宋" w:eastAsia="仿宋" w:cs="仿宋"/>
          <w:color w:val="auto"/>
          <w:sz w:val="22"/>
          <w:szCs w:val="22"/>
          <w:highlight w:val="none"/>
          <w:lang w:eastAsia="zh-CN"/>
        </w:rPr>
        <w:t>湖南省公共资源交易服务平台</w:t>
      </w:r>
      <w:r>
        <w:rPr>
          <w:rFonts w:hint="eastAsia" w:ascii="仿宋" w:hAnsi="仿宋" w:eastAsia="仿宋" w:cs="仿宋"/>
          <w:color w:val="auto"/>
          <w:sz w:val="22"/>
          <w:szCs w:val="22"/>
          <w:highlight w:val="none"/>
        </w:rPr>
        <w:t>”，登录“长沙国有资产电子交易系统</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http：//gyzc.csggzy.cn/TPBidder)”上传投标文件。本项目电子投标文件最大容量为200MB，超过此容量的文件将被拒绝。如果多次上传均告失败，请拨打咨询电话</w:t>
      </w:r>
      <w:r>
        <w:rPr>
          <w:rFonts w:hint="eastAsia" w:ascii="仿宋" w:hAnsi="仿宋" w:eastAsia="仿宋" w:cs="仿宋"/>
          <w:color w:val="auto"/>
          <w:sz w:val="22"/>
          <w:szCs w:val="22"/>
          <w:highlight w:val="none"/>
          <w:lang w:eastAsia="zh-CN"/>
        </w:rPr>
        <w:t>（</w:t>
      </w:r>
      <w:bookmarkStart w:id="56" w:name="EBed25aafda6304d8c83044301c63b78f9"/>
      <w:r>
        <w:rPr>
          <w:rFonts w:hint="eastAsia" w:ascii="仿宋" w:hAnsi="仿宋" w:eastAsia="仿宋" w:cs="仿宋"/>
          <w:color w:val="auto"/>
          <w:sz w:val="22"/>
          <w:szCs w:val="22"/>
          <w:highlight w:val="none"/>
        </w:rPr>
        <w:t>400-928-0095或0731-89938899转长沙国有资产电子交易系统技术支持</w:t>
      </w:r>
      <w:bookmarkEnd w:id="56"/>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21.1.1按本通用条款第10条规定，招标文件发生实质性修改后，投标人须撤回原电子投标文件，根据最新招标文件重新制作投标文件并再次上传。</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21.1.2投标截止时间到达以后不再接收投标文件。</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22.投标文件的修改和撤回</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22.1投标方在提交电子投标文件后可对其投标文件进行修改并重新上传投标文件或在网上进行撤销投标的操作。</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22.2投标截止时间以后不得修改投标文件。</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23.分包</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23.1投标人拟在中标后将中标项目的非主体、非关键性工作进行分包的，应符合</w:t>
      </w:r>
      <w:r>
        <w:rPr>
          <w:rFonts w:hint="eastAsia" w:ascii="仿宋" w:hAnsi="仿宋" w:eastAsia="仿宋" w:cs="仿宋"/>
          <w:b/>
          <w:bCs/>
          <w:color w:val="auto"/>
          <w:sz w:val="22"/>
          <w:szCs w:val="22"/>
          <w:highlight w:val="none"/>
        </w:rPr>
        <w:t>【投标须知前附表】</w:t>
      </w:r>
      <w:r>
        <w:rPr>
          <w:rFonts w:hint="eastAsia" w:ascii="仿宋" w:hAnsi="仿宋" w:eastAsia="仿宋" w:cs="仿宋"/>
          <w:color w:val="auto"/>
          <w:sz w:val="22"/>
          <w:szCs w:val="22"/>
          <w:highlight w:val="none"/>
        </w:rPr>
        <w:t>规定的分包内容、分包金额和资质要求等限制性条件，并在投标文件中载明分包承担主体，且分包承担主体不得再次分包。</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23.2中标人应当就分包项目向招标人负责，分包承担主体就分包项目承担连带责任。</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23.3不符合招标文件中有关分包、转包规定的，其投标将被拒绝。</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24.串通投标行为</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24.1有下列情形之一的，属于恶意串通，对投标人依照政府采购法第七十七条第一款的规定追究法律责任：</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投标人直接或者间接从招标人或者招标代理机构处获得其他投标人的相关情况并修改其投标文件；</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投标人按照招标人或者招标代理机构的授意撤换、修改投标文件；</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投标人之间协商报价、技术方案等投标文件的实质性内容；</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属于同一集团、协会、商会等组织成员的投标人按照该组织要求协同参加招标活动；</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投标人之间事先约定由某一特定投标人中标；</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投标人之间商定部分投标人放弃参加招标或者放弃中标；</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投标人与招标人或者招标代理机构之间、投标人相互之间，为谋求特定投标人中标或者排斥其他投标人的其他串通行为。</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24.2有下列情形之一的，视为投标人串通投标，其投标无效：</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不同投标人的投标文件由同一单位或者个人编制；</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不同投标人委托同一单位或者个人办理投标事宜；</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不同投标人的投标文件载明的项目管理成员或者联系人员为同一人；</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不同投标人的投标文件异常一致或者投标报价呈规律性差异；</w:t>
      </w:r>
    </w:p>
    <w:p>
      <w:pPr>
        <w:spacing w:line="360" w:lineRule="auto"/>
        <w:ind w:firstLine="440" w:firstLineChars="200"/>
        <w:rPr>
          <w:rFonts w:hint="eastAsia" w:ascii="仿宋" w:hAnsi="仿宋" w:eastAsia="仿宋" w:cs="仿宋"/>
          <w:color w:val="auto"/>
          <w:highlight w:val="none"/>
        </w:rPr>
      </w:pPr>
      <w:r>
        <w:rPr>
          <w:rFonts w:hint="eastAsia" w:ascii="仿宋" w:hAnsi="仿宋" w:eastAsia="仿宋" w:cs="仿宋"/>
          <w:color w:val="auto"/>
          <w:sz w:val="22"/>
          <w:szCs w:val="22"/>
          <w:highlight w:val="none"/>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不同投标人的投标文件相互混装。</w:t>
      </w:r>
      <w:r>
        <w:rPr>
          <w:rFonts w:hint="eastAsia" w:ascii="仿宋" w:hAnsi="仿宋" w:eastAsia="仿宋" w:cs="仿宋"/>
          <w:color w:val="auto"/>
          <w:highlight w:val="none"/>
        </w:rPr>
        <w:t xml:space="preserve"> </w:t>
      </w:r>
      <w:bookmarkEnd w:id="55"/>
      <w:bookmarkStart w:id="57" w:name="EB1bed23574f14484690cdd09d75658c01"/>
      <w:r>
        <w:rPr>
          <w:rFonts w:hint="eastAsia" w:ascii="仿宋" w:hAnsi="仿宋" w:eastAsia="仿宋" w:cs="仿宋"/>
          <w:color w:val="auto"/>
          <w:highlight w:val="none"/>
        </w:rPr>
        <w:t xml:space="preserve"> </w:t>
      </w:r>
      <w:bookmarkEnd w:id="57"/>
      <w:bookmarkStart w:id="58" w:name="EB9fbabc3cb02c4816901d41c50975eb72"/>
      <w:r>
        <w:rPr>
          <w:rFonts w:hint="eastAsia" w:ascii="仿宋" w:hAnsi="仿宋" w:eastAsia="仿宋" w:cs="仿宋"/>
          <w:color w:val="auto"/>
          <w:highlight w:val="none"/>
        </w:rPr>
        <w:t xml:space="preserve"> </w:t>
      </w:r>
      <w:bookmarkEnd w:id="58"/>
    </w:p>
    <w:p>
      <w:pPr>
        <w:keepNext/>
        <w:keepLines/>
        <w:widowControl w:val="0"/>
        <w:numPr>
          <w:ilvl w:val="0"/>
          <w:numId w:val="0"/>
        </w:numPr>
        <w:suppressAutoHyphens/>
        <w:spacing w:line="360" w:lineRule="auto"/>
        <w:jc w:val="center"/>
        <w:textAlignment w:val="baseline"/>
        <w:outlineLvl w:val="2"/>
        <w:rPr>
          <w:rFonts w:hint="eastAsia" w:ascii="仿宋" w:hAnsi="仿宋" w:eastAsia="仿宋" w:cs="仿宋"/>
          <w:b/>
          <w:bCs/>
          <w:color w:val="auto"/>
          <w:w w:val="80"/>
          <w:kern w:val="1"/>
          <w:sz w:val="32"/>
          <w:szCs w:val="32"/>
          <w:highlight w:val="none"/>
          <w:lang w:val="en-US" w:eastAsia="zh-CN" w:bidi="ar-SA"/>
        </w:rPr>
      </w:pPr>
      <w:bookmarkStart w:id="59" w:name="_Toc27603818"/>
      <w:bookmarkStart w:id="60" w:name="_Toc653"/>
      <w:bookmarkStart w:id="61" w:name="_Toc9836"/>
      <w:bookmarkStart w:id="62" w:name="_Toc4525"/>
      <w:r>
        <w:rPr>
          <w:rFonts w:hint="eastAsia" w:ascii="仿宋" w:hAnsi="仿宋" w:eastAsia="仿宋" w:cs="仿宋"/>
          <w:b/>
          <w:bCs/>
          <w:color w:val="auto"/>
          <w:w w:val="80"/>
          <w:kern w:val="1"/>
          <w:sz w:val="32"/>
          <w:szCs w:val="32"/>
          <w:highlight w:val="none"/>
          <w:lang w:val="en-US" w:eastAsia="zh-CN" w:bidi="ar-SA"/>
        </w:rPr>
        <w:t>五、开标、资格审查和评标</w:t>
      </w:r>
      <w:bookmarkEnd w:id="59"/>
      <w:bookmarkEnd w:id="60"/>
      <w:bookmarkEnd w:id="61"/>
      <w:bookmarkEnd w:id="62"/>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25.开标</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25.1招标代理机构在规定时间组织网上开标。投标人在</w:t>
      </w:r>
      <w:r>
        <w:rPr>
          <w:rFonts w:hint="eastAsia" w:ascii="仿宋" w:hAnsi="仿宋" w:eastAsia="仿宋" w:cs="仿宋"/>
          <w:color w:val="auto"/>
          <w:sz w:val="22"/>
          <w:szCs w:val="22"/>
          <w:highlight w:val="none"/>
          <w:lang w:eastAsia="zh-CN"/>
        </w:rPr>
        <w:t>湖南省公共资源交易服务平台</w:t>
      </w:r>
      <w:r>
        <w:rPr>
          <w:rFonts w:hint="eastAsia" w:ascii="仿宋" w:hAnsi="仿宋" w:eastAsia="仿宋" w:cs="仿宋"/>
          <w:color w:val="auto"/>
          <w:sz w:val="22"/>
          <w:szCs w:val="22"/>
          <w:highlight w:val="none"/>
        </w:rPr>
        <w:t>中登陆“长沙国有资产不见面开标大厅”，参与项目网上开标会。</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25.2投标截止时间到达以后，投标人在规定时限内对电子投标文件进行解密并在网上进行开标、唱标，同步在网上公布开标结果。</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25.3开标注意事项：因投标人原因未按时限解密或无法解密的投标文件视为无效投标文件，相应责任由投标人自行承担。</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26.资格审查</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26.1开标结束后，</w:t>
      </w:r>
      <w:r>
        <w:rPr>
          <w:rFonts w:hint="eastAsia" w:ascii="仿宋" w:hAnsi="仿宋" w:eastAsia="仿宋" w:cs="仿宋"/>
          <w:color w:val="auto"/>
          <w:sz w:val="22"/>
          <w:szCs w:val="22"/>
          <w:highlight w:val="none"/>
          <w:lang w:val="en-US" w:eastAsia="zh-CN"/>
        </w:rPr>
        <w:t>评标委员会</w:t>
      </w:r>
      <w:r>
        <w:rPr>
          <w:rFonts w:hint="eastAsia" w:ascii="仿宋" w:hAnsi="仿宋" w:eastAsia="仿宋" w:cs="仿宋"/>
          <w:color w:val="auto"/>
          <w:sz w:val="22"/>
          <w:szCs w:val="22"/>
          <w:highlight w:val="none"/>
        </w:rPr>
        <w:t>将依法对投标人的资格进行审查。</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26.2在资格审查时，招标人及代理机构将对投标人信用记录进行甄别。</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信用信息查询的查询内容：本章第3.3款第</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项规定；</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信用信息查询的查询渠道：信用中国网站</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www.creditchina.gov.cn)；</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信用信息查询的截止时点：提交投标文件的截止时间</w:t>
      </w:r>
      <w:r>
        <w:rPr>
          <w:rFonts w:hint="eastAsia" w:ascii="仿宋" w:hAnsi="仿宋" w:eastAsia="仿宋" w:cs="仿宋"/>
          <w:color w:val="auto"/>
          <w:sz w:val="22"/>
          <w:szCs w:val="22"/>
          <w:highlight w:val="none"/>
          <w:lang w:eastAsia="zh-CN"/>
        </w:rPr>
        <w:t>（项目开标时）</w:t>
      </w:r>
      <w:r>
        <w:rPr>
          <w:rFonts w:hint="eastAsia" w:ascii="仿宋" w:hAnsi="仿宋" w:eastAsia="仿宋" w:cs="仿宋"/>
          <w:color w:val="auto"/>
          <w:sz w:val="22"/>
          <w:szCs w:val="22"/>
          <w:highlight w:val="none"/>
        </w:rPr>
        <w:t>；</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信用信息的使用原则：被列入失信被执行人的投标人，将拒绝其参与招标活动；</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信用信息查询记录和证据留存具体方式：查询结果网页截图作为查询记录和证据，与其他招标文件一并保存。</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26.3投标文件属下列情况之一的，投标无效：</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不符合本章第3条投标人的资格要求的；</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联合体没有提交联合体协议书，或未提交联合体各方资格证明文件的；</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未按招标文件要求提交资格证明文件或投标文件中资格证明文件未按照招标文件要求签署、盖章的；</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应缴未缴投标保证金或金额不足、投标保证金缴纳形式不符合招标文件要求的；</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不符合法律、法规和招标文件规定的其他投标无效情形的。</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26.4对未通过资格审查的投标人，招标人及代理机构应当告知其未通过的原因。</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26.5合格投标人不足3家的，不得进入评标环节。</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27.评标委员会</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27.1评标由依法组建的评标委员会负责，评标委员会由评审专家组成。</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27.2评标委员会成员有下列情形之一的，应当回避：</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参加招标活动前3年内与投标人存在劳动关系；</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参加招标活动前3年内担任投标人的董事、监事；</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参加招标活动前3年内是投标人的控股股东或者实际控制人；</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与投标人的法定代表人或者负责人有夫妻、直系血亲、三代以内旁系血亲或者近姻亲关系；</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与投标人有其他可能影响招标活动公平、公正进行的关系。</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27.3评标委员会负责具体评标事务，并独立履行下列职责：</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审查、评价投标文件是否符合招标文件的商务、技术等实质性要求；</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要求投标人对投标文件有关事项作出澄清或者说明；</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对投标文件进行比较和评价；</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确定中标候选人名单，以及根据招标人委托直接确定第一名为中标人。</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28.评标</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28.1评标委员会按照第三章评标方法及标准规定的评标方法、评审因素、标准和程序以及有关法律、法规及规章对投标文件进行评审。</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28.2评标完成后，评标委员会应当向招标人提交书面评标报告，确定第一名为中标人。并按照招标文件的要求，按综合得分由高到低的顺序推荐第1至3名中标候选人</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注：</w:t>
      </w:r>
      <w:r>
        <w:rPr>
          <w:rFonts w:hint="eastAsia" w:ascii="仿宋" w:hAnsi="仿宋" w:eastAsia="仿宋" w:cs="仿宋"/>
          <w:color w:val="auto"/>
          <w:kern w:val="32"/>
          <w:sz w:val="22"/>
          <w:szCs w:val="22"/>
          <w:highlight w:val="none"/>
          <w:lang w:bidi="en-US"/>
        </w:rPr>
        <w:t>综合得分相同的，按投标报价得分由高到低顺序排列；投标报价得分相同的，按</w:t>
      </w:r>
      <w:r>
        <w:rPr>
          <w:rFonts w:hint="eastAsia" w:ascii="仿宋" w:hAnsi="仿宋" w:eastAsia="仿宋" w:cs="仿宋"/>
          <w:color w:val="auto"/>
          <w:kern w:val="32"/>
          <w:sz w:val="22"/>
          <w:szCs w:val="22"/>
          <w:highlight w:val="none"/>
          <w:lang w:val="en-US" w:eastAsia="zh-CN" w:bidi="en-US"/>
        </w:rPr>
        <w:t>商务</w:t>
      </w:r>
      <w:r>
        <w:rPr>
          <w:rFonts w:hint="eastAsia" w:ascii="仿宋" w:hAnsi="仿宋" w:eastAsia="仿宋" w:cs="仿宋"/>
          <w:color w:val="auto"/>
          <w:kern w:val="32"/>
          <w:sz w:val="22"/>
          <w:szCs w:val="22"/>
          <w:highlight w:val="none"/>
          <w:lang w:bidi="en-US"/>
        </w:rPr>
        <w:t>得分由高到低顺序排列，</w:t>
      </w:r>
      <w:r>
        <w:rPr>
          <w:rFonts w:hint="eastAsia" w:ascii="仿宋" w:hAnsi="仿宋" w:eastAsia="仿宋" w:cs="仿宋"/>
          <w:color w:val="auto"/>
          <w:kern w:val="32"/>
          <w:sz w:val="22"/>
          <w:szCs w:val="22"/>
          <w:highlight w:val="none"/>
          <w:lang w:val="en-US" w:eastAsia="zh-CN" w:bidi="en-US"/>
        </w:rPr>
        <w:t>商务</w:t>
      </w:r>
      <w:r>
        <w:rPr>
          <w:rFonts w:hint="eastAsia" w:ascii="仿宋" w:hAnsi="仿宋" w:eastAsia="仿宋" w:cs="仿宋"/>
          <w:color w:val="auto"/>
          <w:kern w:val="32"/>
          <w:sz w:val="22"/>
          <w:szCs w:val="22"/>
          <w:highlight w:val="none"/>
          <w:lang w:bidi="en-US"/>
        </w:rPr>
        <w:t>得分相同的，按</w:t>
      </w:r>
      <w:r>
        <w:rPr>
          <w:rFonts w:hint="eastAsia" w:ascii="仿宋" w:hAnsi="仿宋" w:eastAsia="仿宋" w:cs="仿宋"/>
          <w:color w:val="auto"/>
          <w:kern w:val="32"/>
          <w:sz w:val="22"/>
          <w:szCs w:val="22"/>
          <w:highlight w:val="none"/>
          <w:lang w:val="en-US" w:eastAsia="zh-CN" w:bidi="en-US"/>
        </w:rPr>
        <w:t>技术</w:t>
      </w:r>
      <w:r>
        <w:rPr>
          <w:rFonts w:hint="eastAsia" w:ascii="仿宋" w:hAnsi="仿宋" w:eastAsia="仿宋" w:cs="仿宋"/>
          <w:color w:val="auto"/>
          <w:kern w:val="32"/>
          <w:sz w:val="22"/>
          <w:szCs w:val="22"/>
          <w:highlight w:val="none"/>
          <w:lang w:bidi="en-US"/>
        </w:rPr>
        <w:t>得分由高到低顺序排列</w:t>
      </w:r>
      <w:r>
        <w:rPr>
          <w:rFonts w:hint="eastAsia" w:ascii="仿宋" w:hAnsi="仿宋" w:eastAsia="仿宋" w:cs="仿宋"/>
          <w:color w:val="auto"/>
          <w:kern w:val="32"/>
          <w:sz w:val="22"/>
          <w:szCs w:val="22"/>
          <w:highlight w:val="none"/>
          <w:lang w:eastAsia="zh-CN" w:bidi="en-US"/>
        </w:rPr>
        <w:t>。</w:t>
      </w:r>
      <w:r>
        <w:rPr>
          <w:rFonts w:hint="eastAsia" w:ascii="仿宋" w:hAnsi="仿宋" w:eastAsia="仿宋" w:cs="仿宋"/>
          <w:color w:val="auto"/>
          <w:sz w:val="22"/>
          <w:szCs w:val="22"/>
          <w:highlight w:val="none"/>
          <w:lang w:eastAsia="zh-CN"/>
        </w:rPr>
        <w:t>以上得分都相同的，由评标委员会采取随机抽取方式确定。）</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29.电子招投标的应急措施</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在电子化招标过程中，如遇不可抗力及停电、系统故障等情况短时间内无法恢复正常的，招标人应暂停开、评标等交易活动，并如实记录相关情况。待故障和问题解除后，恢复交易活动。</w:t>
      </w:r>
    </w:p>
    <w:p>
      <w:pPr>
        <w:keepNext/>
        <w:keepLines/>
        <w:widowControl w:val="0"/>
        <w:numPr>
          <w:ilvl w:val="0"/>
          <w:numId w:val="0"/>
        </w:numPr>
        <w:suppressAutoHyphens/>
        <w:spacing w:line="360" w:lineRule="auto"/>
        <w:jc w:val="center"/>
        <w:textAlignment w:val="baseline"/>
        <w:outlineLvl w:val="2"/>
        <w:rPr>
          <w:rFonts w:hint="eastAsia" w:ascii="仿宋" w:hAnsi="仿宋" w:eastAsia="仿宋" w:cs="仿宋"/>
          <w:b/>
          <w:bCs/>
          <w:color w:val="auto"/>
          <w:w w:val="80"/>
          <w:kern w:val="1"/>
          <w:sz w:val="32"/>
          <w:szCs w:val="32"/>
          <w:highlight w:val="none"/>
          <w:lang w:val="en-US" w:eastAsia="zh-CN" w:bidi="ar-SA"/>
        </w:rPr>
      </w:pPr>
      <w:bookmarkStart w:id="63" w:name="_Toc17540"/>
      <w:bookmarkStart w:id="64" w:name="_Toc21561"/>
      <w:bookmarkStart w:id="65" w:name="_Toc17086"/>
      <w:bookmarkStart w:id="66" w:name="_Toc27603819"/>
      <w:r>
        <w:rPr>
          <w:rFonts w:hint="eastAsia" w:ascii="仿宋" w:hAnsi="仿宋" w:eastAsia="仿宋" w:cs="仿宋"/>
          <w:b/>
          <w:bCs/>
          <w:color w:val="auto"/>
          <w:w w:val="80"/>
          <w:kern w:val="1"/>
          <w:sz w:val="32"/>
          <w:szCs w:val="32"/>
          <w:highlight w:val="none"/>
          <w:lang w:val="en-US" w:eastAsia="zh-CN" w:bidi="ar-SA"/>
        </w:rPr>
        <w:t>六、中标信息公布</w:t>
      </w:r>
      <w:bookmarkEnd w:id="63"/>
      <w:bookmarkEnd w:id="64"/>
      <w:bookmarkEnd w:id="65"/>
      <w:bookmarkEnd w:id="66"/>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30.中标通知书与中标信息公布</w:t>
      </w:r>
    </w:p>
    <w:p>
      <w:pPr>
        <w:spacing w:line="360" w:lineRule="auto"/>
        <w:ind w:firstLine="440" w:firstLineChars="200"/>
        <w:rPr>
          <w:rFonts w:hint="eastAsia" w:ascii="仿宋" w:hAnsi="仿宋" w:eastAsia="仿宋" w:cs="仿宋"/>
          <w:bCs/>
          <w:color w:val="auto"/>
          <w:sz w:val="22"/>
          <w:szCs w:val="22"/>
          <w:highlight w:val="none"/>
        </w:rPr>
      </w:pPr>
      <w:r>
        <w:rPr>
          <w:rFonts w:hint="eastAsia" w:ascii="仿宋" w:hAnsi="仿宋" w:eastAsia="仿宋" w:cs="仿宋"/>
          <w:color w:val="auto"/>
          <w:sz w:val="22"/>
          <w:szCs w:val="22"/>
          <w:highlight w:val="none"/>
        </w:rPr>
        <w:t>30.1代理机构应当在评标结束后2个工作日内将</w:t>
      </w:r>
      <w:r>
        <w:rPr>
          <w:rFonts w:hint="eastAsia" w:ascii="仿宋" w:hAnsi="仿宋" w:eastAsia="仿宋" w:cs="仿宋"/>
          <w:bCs/>
          <w:color w:val="auto"/>
          <w:sz w:val="22"/>
          <w:szCs w:val="22"/>
          <w:highlight w:val="none"/>
        </w:rPr>
        <w:t>资格审查报告和评标报告送招标人。</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30.2招标人应当自收到资格审查报告和评标报告之日起5个工作日内，按照【</w:t>
      </w:r>
      <w:r>
        <w:rPr>
          <w:rFonts w:hint="eastAsia" w:ascii="仿宋" w:hAnsi="仿宋" w:eastAsia="仿宋" w:cs="仿宋"/>
          <w:b/>
          <w:color w:val="auto"/>
          <w:sz w:val="22"/>
          <w:szCs w:val="22"/>
          <w:highlight w:val="none"/>
        </w:rPr>
        <w:t>投标须知前附表</w:t>
      </w:r>
      <w:r>
        <w:rPr>
          <w:rFonts w:hint="eastAsia" w:ascii="仿宋" w:hAnsi="仿宋" w:eastAsia="仿宋" w:cs="仿宋"/>
          <w:color w:val="auto"/>
          <w:sz w:val="22"/>
          <w:szCs w:val="22"/>
          <w:highlight w:val="none"/>
        </w:rPr>
        <w:t>】规定的方式确定中标人；招标文件未规定的，采取随机抽取的方式确定。</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30.3代理机构应当自招标人确定中标人之日起2个工作日内，发出中标通知书，并在招标文件指定的媒体公告中标结果，招标文件随中标结果同时公告，中标结果公告期限为1个工作日。</w:t>
      </w:r>
    </w:p>
    <w:p>
      <w:pPr>
        <w:spacing w:line="360" w:lineRule="auto"/>
        <w:ind w:firstLine="0" w:firstLineChars="0"/>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31.</w:t>
      </w:r>
      <w:r>
        <w:rPr>
          <w:rFonts w:hint="eastAsia" w:ascii="仿宋" w:hAnsi="仿宋" w:eastAsia="仿宋" w:cs="仿宋"/>
          <w:color w:val="auto"/>
          <w:sz w:val="22"/>
          <w:szCs w:val="22"/>
          <w:highlight w:val="none"/>
        </w:rPr>
        <w:t>投标人询问及</w:t>
      </w:r>
      <w:r>
        <w:rPr>
          <w:rFonts w:hint="eastAsia" w:ascii="仿宋" w:hAnsi="仿宋" w:eastAsia="仿宋" w:cs="仿宋"/>
          <w:bCs/>
          <w:color w:val="auto"/>
          <w:sz w:val="22"/>
          <w:szCs w:val="22"/>
          <w:highlight w:val="none"/>
        </w:rPr>
        <w:t>质疑</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31.1投标人对招标活动事项有疑问的，可以向招标人或代理机构提出询问。招标人或代理机构将在3个工作日内作出答复。</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31.2投标人认为招标文件、招标过程和中标结果使自己的权益受到损害的，可以在知道或者应知其权益受到损害之日起7个工作日内，以书面形式向招标人提出质疑。</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31.3本章第31.2款所称投标人应知其权益受到损害之日，是指：</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对可以质疑的招标文件提出质疑的，为收到招标文件之日或者招标公告期限届满之日；</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对招标过程提出质疑的，为各招标程序环节结束之日；</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对中标结果提出质疑的，为中标结果公告期限届满之日。</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31.4投标人提出质疑的，应提供质疑书原件。招标人或代理机构应当向质疑投标人签收回执。</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31.5质疑书应当包括下列内容：</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质疑投标人的名称、地址及有效联系方式；</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质疑事项；</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事实依据及相关证明材料；</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相关请求及主张。</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31.6质疑书应当由投标人法定代表人或其授权的代理人签字并加盖投标人单位章。质疑书由授权代理人签字的应附投标人法定代表人委托授权书。</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31.7招标人或代理机构将在签收回执之日起7个工作日内作出书面答复，并以书面形式通知质疑投标人和其他有关的投标人。</w:t>
      </w:r>
    </w:p>
    <w:p>
      <w:pPr>
        <w:spacing w:line="360" w:lineRule="auto"/>
        <w:ind w:firstLine="440" w:firstLineChars="200"/>
        <w:rPr>
          <w:rFonts w:hint="eastAsia" w:ascii="仿宋" w:hAnsi="仿宋" w:eastAsia="仿宋" w:cs="仿宋"/>
          <w:b/>
          <w:bCs/>
          <w:color w:val="auto"/>
          <w:sz w:val="22"/>
          <w:szCs w:val="22"/>
          <w:highlight w:val="none"/>
        </w:rPr>
      </w:pPr>
      <w:r>
        <w:rPr>
          <w:rFonts w:hint="eastAsia" w:ascii="仿宋" w:hAnsi="仿宋" w:eastAsia="仿宋" w:cs="仿宋"/>
          <w:color w:val="auto"/>
          <w:sz w:val="22"/>
          <w:szCs w:val="22"/>
          <w:highlight w:val="none"/>
        </w:rPr>
        <w:t>31.8投标人对招标人或代理机构的答复不满意，或招标人或代理机构未在规定的期限作出答复的，可在答复期满后15个工作日内，按政府招标相关法律法规规章的规定及程序，向同级监管部门提出投诉。</w:t>
      </w:r>
    </w:p>
    <w:p>
      <w:pPr>
        <w:keepNext/>
        <w:keepLines/>
        <w:widowControl w:val="0"/>
        <w:numPr>
          <w:ilvl w:val="0"/>
          <w:numId w:val="0"/>
        </w:numPr>
        <w:suppressAutoHyphens/>
        <w:spacing w:line="360" w:lineRule="auto"/>
        <w:jc w:val="center"/>
        <w:textAlignment w:val="baseline"/>
        <w:outlineLvl w:val="2"/>
        <w:rPr>
          <w:rFonts w:hint="eastAsia" w:ascii="仿宋" w:hAnsi="仿宋" w:eastAsia="仿宋" w:cs="仿宋"/>
          <w:b/>
          <w:bCs/>
          <w:color w:val="auto"/>
          <w:w w:val="80"/>
          <w:kern w:val="1"/>
          <w:sz w:val="32"/>
          <w:szCs w:val="32"/>
          <w:highlight w:val="none"/>
          <w:lang w:val="en-US" w:eastAsia="zh-CN" w:bidi="ar-SA"/>
        </w:rPr>
      </w:pPr>
      <w:bookmarkStart w:id="67" w:name="_Toc8552"/>
      <w:bookmarkStart w:id="68" w:name="_Toc1209"/>
      <w:bookmarkStart w:id="69" w:name="_Toc27603820"/>
      <w:bookmarkStart w:id="70" w:name="_Toc22580"/>
      <w:r>
        <w:rPr>
          <w:rFonts w:hint="eastAsia" w:ascii="仿宋" w:hAnsi="仿宋" w:eastAsia="仿宋" w:cs="仿宋"/>
          <w:b/>
          <w:bCs/>
          <w:color w:val="auto"/>
          <w:w w:val="80"/>
          <w:kern w:val="1"/>
          <w:sz w:val="32"/>
          <w:szCs w:val="32"/>
          <w:highlight w:val="none"/>
          <w:lang w:val="en-US" w:eastAsia="zh-CN" w:bidi="ar-SA"/>
        </w:rPr>
        <w:t>七、合同签订</w:t>
      </w:r>
      <w:bookmarkEnd w:id="67"/>
      <w:bookmarkEnd w:id="68"/>
      <w:bookmarkEnd w:id="69"/>
      <w:bookmarkEnd w:id="70"/>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32.签订合同</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32.1招标人应自中标通知书发出之日起30日内，按中标通知书指定的时间、地点与中标人签订</w:t>
      </w:r>
      <w:r>
        <w:rPr>
          <w:rFonts w:hint="eastAsia" w:ascii="仿宋" w:hAnsi="仿宋" w:eastAsia="仿宋" w:cs="仿宋"/>
          <w:bCs/>
          <w:color w:val="auto"/>
          <w:sz w:val="22"/>
          <w:szCs w:val="22"/>
          <w:highlight w:val="none"/>
          <w:lang w:val="en-US" w:eastAsia="zh-CN"/>
        </w:rPr>
        <w:t>合同</w:t>
      </w:r>
      <w:r>
        <w:rPr>
          <w:rFonts w:hint="eastAsia" w:ascii="仿宋" w:hAnsi="仿宋" w:eastAsia="仿宋" w:cs="仿宋"/>
          <w:color w:val="auto"/>
          <w:sz w:val="22"/>
          <w:szCs w:val="22"/>
          <w:highlight w:val="none"/>
        </w:rPr>
        <w:t>。所签订的合同不得对招标文件确定的事项和中标人投标文件作实质性修改。</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32.2招标文件、中标人的投标文件均为签订合同的依据。</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32.3</w:t>
      </w:r>
      <w:r>
        <w:rPr>
          <w:rFonts w:hint="eastAsia" w:ascii="仿宋" w:hAnsi="仿宋" w:eastAsia="仿宋" w:cs="仿宋"/>
          <w:color w:val="auto"/>
          <w:sz w:val="22"/>
          <w:szCs w:val="22"/>
          <w:highlight w:val="none"/>
        </w:rPr>
        <w:t>联合体中标的，联合体各方应当共同与招标人签订合同，就中标项目向招标人承担连带责任。</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w:t>
      </w:r>
      <w:r>
        <w:rPr>
          <w:rFonts w:hint="eastAsia" w:ascii="仿宋" w:hAnsi="仿宋" w:eastAsia="仿宋" w:cs="仿宋"/>
          <w:color w:val="auto"/>
          <w:sz w:val="22"/>
          <w:szCs w:val="22"/>
          <w:highlight w:val="none"/>
          <w:lang w:eastAsia="zh-CN"/>
        </w:rPr>
        <w:t>4</w:t>
      </w:r>
      <w:r>
        <w:rPr>
          <w:rFonts w:hint="eastAsia" w:ascii="仿宋" w:hAnsi="仿宋" w:eastAsia="仿宋" w:cs="仿宋"/>
          <w:color w:val="auto"/>
          <w:sz w:val="22"/>
          <w:szCs w:val="22"/>
          <w:highlight w:val="none"/>
        </w:rPr>
        <w:t>中标人应当按照合同约定依法履行合同义务</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合同</w:t>
      </w:r>
      <w:r>
        <w:rPr>
          <w:rFonts w:hint="eastAsia" w:ascii="仿宋" w:hAnsi="仿宋" w:eastAsia="仿宋" w:cs="仿宋"/>
          <w:color w:val="auto"/>
          <w:sz w:val="22"/>
          <w:szCs w:val="22"/>
          <w:highlight w:val="none"/>
        </w:rPr>
        <w:t>的履行、违约责任和解决争议的方法等适用《中华人民共和国民典法》。</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bCs/>
          <w:color w:val="auto"/>
          <w:sz w:val="22"/>
          <w:szCs w:val="22"/>
          <w:highlight w:val="none"/>
        </w:rPr>
        <w:t>33.</w:t>
      </w:r>
      <w:r>
        <w:rPr>
          <w:rFonts w:hint="eastAsia" w:ascii="仿宋" w:hAnsi="仿宋" w:eastAsia="仿宋" w:cs="仿宋"/>
          <w:color w:val="auto"/>
          <w:sz w:val="22"/>
          <w:szCs w:val="22"/>
          <w:highlight w:val="none"/>
        </w:rPr>
        <w:t>履约担保</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33.1</w:t>
      </w:r>
      <w:r>
        <w:rPr>
          <w:rFonts w:hint="eastAsia" w:ascii="仿宋" w:hAnsi="仿宋" w:eastAsia="仿宋" w:cs="仿宋"/>
          <w:color w:val="auto"/>
          <w:sz w:val="22"/>
          <w:szCs w:val="22"/>
          <w:highlight w:val="none"/>
        </w:rPr>
        <w:t>中标人在收到代理机构的《中标通知书》后15日内，需向招标人提交履约担保的，应按照</w:t>
      </w:r>
      <w:r>
        <w:rPr>
          <w:rFonts w:hint="eastAsia" w:ascii="仿宋" w:hAnsi="仿宋" w:eastAsia="仿宋" w:cs="仿宋"/>
          <w:b/>
          <w:color w:val="auto"/>
          <w:sz w:val="22"/>
          <w:szCs w:val="22"/>
          <w:highlight w:val="none"/>
        </w:rPr>
        <w:t>【投标须知前附表】</w:t>
      </w:r>
      <w:r>
        <w:rPr>
          <w:rFonts w:hint="eastAsia" w:ascii="仿宋" w:hAnsi="仿宋" w:eastAsia="仿宋" w:cs="仿宋"/>
          <w:color w:val="auto"/>
          <w:sz w:val="22"/>
          <w:szCs w:val="22"/>
          <w:highlight w:val="none"/>
        </w:rPr>
        <w:t>的规定提交。</w:t>
      </w:r>
    </w:p>
    <w:p>
      <w:pPr>
        <w:spacing w:line="360" w:lineRule="auto"/>
        <w:ind w:firstLine="440" w:firstLineChars="200"/>
        <w:rPr>
          <w:rFonts w:hint="eastAsia" w:ascii="仿宋" w:hAnsi="仿宋" w:eastAsia="仿宋" w:cs="仿宋"/>
          <w:color w:val="auto"/>
          <w:sz w:val="24"/>
          <w:szCs w:val="24"/>
          <w:highlight w:val="none"/>
        </w:rPr>
      </w:pPr>
      <w:r>
        <w:rPr>
          <w:rFonts w:hint="eastAsia" w:ascii="仿宋" w:hAnsi="仿宋" w:eastAsia="仿宋" w:cs="仿宋"/>
          <w:color w:val="auto"/>
          <w:sz w:val="22"/>
          <w:szCs w:val="22"/>
          <w:highlight w:val="none"/>
        </w:rPr>
        <w:t>33.2中标人没有按照本章第33.1</w:t>
      </w:r>
      <w:r>
        <w:rPr>
          <w:rFonts w:hint="eastAsia" w:ascii="仿宋" w:hAnsi="仿宋" w:eastAsia="仿宋" w:cs="仿宋"/>
          <w:color w:val="auto"/>
          <w:kern w:val="0"/>
          <w:sz w:val="22"/>
          <w:szCs w:val="22"/>
          <w:highlight w:val="none"/>
          <w:lang w:val="zh-CN"/>
        </w:rPr>
        <w:t>款</w:t>
      </w:r>
      <w:r>
        <w:rPr>
          <w:rFonts w:hint="eastAsia" w:ascii="仿宋" w:hAnsi="仿宋" w:eastAsia="仿宋" w:cs="仿宋"/>
          <w:color w:val="auto"/>
          <w:sz w:val="22"/>
          <w:szCs w:val="22"/>
          <w:highlight w:val="none"/>
        </w:rPr>
        <w:t>规定提交履约担保的，视为放弃中标，</w:t>
      </w:r>
      <w:r>
        <w:rPr>
          <w:rFonts w:hint="eastAsia" w:ascii="仿宋" w:hAnsi="仿宋" w:eastAsia="仿宋" w:cs="仿宋"/>
          <w:color w:val="auto"/>
          <w:spacing w:val="2"/>
          <w:sz w:val="22"/>
          <w:szCs w:val="22"/>
          <w:highlight w:val="none"/>
        </w:rPr>
        <w:t>其投标保证金不予退还。</w:t>
      </w:r>
    </w:p>
    <w:p>
      <w:pPr>
        <w:keepNext/>
        <w:keepLines/>
        <w:widowControl w:val="0"/>
        <w:numPr>
          <w:ilvl w:val="0"/>
          <w:numId w:val="0"/>
        </w:numPr>
        <w:tabs>
          <w:tab w:val="left" w:pos="1800"/>
        </w:tabs>
        <w:suppressAutoHyphens/>
        <w:spacing w:line="360" w:lineRule="auto"/>
        <w:jc w:val="center"/>
        <w:textAlignment w:val="baseline"/>
        <w:outlineLvl w:val="2"/>
        <w:rPr>
          <w:rFonts w:hint="eastAsia" w:ascii="仿宋" w:hAnsi="仿宋" w:eastAsia="仿宋" w:cs="仿宋"/>
          <w:b/>
          <w:bCs/>
          <w:color w:val="auto"/>
          <w:w w:val="80"/>
          <w:kern w:val="1"/>
          <w:sz w:val="32"/>
          <w:szCs w:val="32"/>
          <w:highlight w:val="none"/>
          <w:lang w:val="en-US" w:eastAsia="zh-CN" w:bidi="ar-SA"/>
        </w:rPr>
      </w:pPr>
      <w:bookmarkStart w:id="71" w:name="_Toc9369"/>
      <w:bookmarkStart w:id="72" w:name="_Toc27603821"/>
      <w:bookmarkStart w:id="73" w:name="_Toc15782"/>
      <w:bookmarkStart w:id="74" w:name="_Toc19012"/>
      <w:r>
        <w:rPr>
          <w:rFonts w:hint="eastAsia" w:ascii="仿宋" w:hAnsi="仿宋" w:eastAsia="仿宋" w:cs="仿宋"/>
          <w:b/>
          <w:bCs/>
          <w:color w:val="auto"/>
          <w:w w:val="80"/>
          <w:kern w:val="1"/>
          <w:sz w:val="32"/>
          <w:szCs w:val="32"/>
          <w:highlight w:val="none"/>
          <w:lang w:val="en-US" w:eastAsia="zh-CN" w:bidi="ar-SA"/>
        </w:rPr>
        <w:t>八、其他规定</w:t>
      </w:r>
      <w:bookmarkEnd w:id="71"/>
      <w:bookmarkEnd w:id="72"/>
      <w:bookmarkEnd w:id="73"/>
      <w:bookmarkEnd w:id="74"/>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bCs/>
          <w:color w:val="auto"/>
          <w:sz w:val="22"/>
          <w:szCs w:val="22"/>
          <w:highlight w:val="none"/>
        </w:rPr>
        <w:t>34.</w:t>
      </w:r>
      <w:r>
        <w:rPr>
          <w:rFonts w:hint="eastAsia" w:ascii="仿宋" w:hAnsi="仿宋" w:eastAsia="仿宋" w:cs="仿宋"/>
          <w:color w:val="auto"/>
          <w:sz w:val="22"/>
          <w:szCs w:val="22"/>
          <w:highlight w:val="none"/>
        </w:rPr>
        <w:t>招标不足三家处理</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34.1公开招标数额标准以上的招标项目，投标截止后投标人不足</w:t>
      </w:r>
      <w:r>
        <w:rPr>
          <w:rFonts w:hint="eastAsia" w:ascii="仿宋" w:hAnsi="仿宋" w:eastAsia="仿宋" w:cs="仿宋"/>
          <w:color w:val="auto"/>
          <w:sz w:val="22"/>
          <w:szCs w:val="22"/>
          <w:highlight w:val="none"/>
          <w:lang w:val="en-US" w:eastAsia="zh-CN"/>
        </w:rPr>
        <w:t>三</w:t>
      </w:r>
      <w:r>
        <w:rPr>
          <w:rFonts w:hint="eastAsia" w:ascii="仿宋" w:hAnsi="仿宋" w:eastAsia="仿宋" w:cs="仿宋"/>
          <w:color w:val="auto"/>
          <w:sz w:val="22"/>
          <w:szCs w:val="22"/>
          <w:highlight w:val="none"/>
        </w:rPr>
        <w:t>家或者通过资格审查或符合性审查的投标人不足</w:t>
      </w:r>
      <w:r>
        <w:rPr>
          <w:rFonts w:hint="eastAsia" w:ascii="仿宋" w:hAnsi="仿宋" w:eastAsia="仿宋" w:cs="仿宋"/>
          <w:color w:val="auto"/>
          <w:sz w:val="22"/>
          <w:szCs w:val="22"/>
          <w:highlight w:val="none"/>
          <w:lang w:val="en-US" w:eastAsia="zh-CN"/>
        </w:rPr>
        <w:t>三</w:t>
      </w:r>
      <w:r>
        <w:rPr>
          <w:rFonts w:hint="eastAsia" w:ascii="仿宋" w:hAnsi="仿宋" w:eastAsia="仿宋" w:cs="仿宋"/>
          <w:color w:val="auto"/>
          <w:sz w:val="22"/>
          <w:szCs w:val="22"/>
          <w:highlight w:val="none"/>
        </w:rPr>
        <w:t>家的，除招标任务取消情形外，按照以下方式处理：</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招标文件存在不合理条款或者招标程序不符合规定的，招标人、代理机构改正后依法重新招标；</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招标文件没有不合理条款、招标程序符合规定，需要采用其他招标方式的，招标人应当依法报监管部门批准。</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34.2属上款第</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项情形的，评标委员会应出具的招标文件没有不合理条款的论证意见。</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35.</w:t>
      </w:r>
      <w:r>
        <w:rPr>
          <w:rFonts w:hint="eastAsia" w:ascii="仿宋" w:hAnsi="仿宋" w:eastAsia="仿宋" w:cs="仿宋"/>
          <w:color w:val="auto"/>
          <w:sz w:val="22"/>
          <w:szCs w:val="22"/>
          <w:highlight w:val="none"/>
        </w:rPr>
        <w:t>本项目招标代理费由中标人在领取中标通知书时一次性足额向代理公司支付；本项目交易服务费由中标人按长沙公共资源交易中心相关规定缴纳。</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36.</w:t>
      </w:r>
      <w:r>
        <w:rPr>
          <w:rFonts w:hint="eastAsia" w:ascii="仿宋" w:hAnsi="仿宋" w:eastAsia="仿宋" w:cs="仿宋"/>
          <w:color w:val="auto"/>
          <w:sz w:val="22"/>
          <w:szCs w:val="22"/>
          <w:highlight w:val="none"/>
        </w:rPr>
        <w:t>需要补充的其他内容</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36.1招标文件需要补充的其他内容见</w:t>
      </w:r>
      <w:r>
        <w:rPr>
          <w:rFonts w:hint="eastAsia" w:ascii="仿宋" w:hAnsi="仿宋" w:eastAsia="仿宋" w:cs="仿宋"/>
          <w:b/>
          <w:color w:val="auto"/>
          <w:sz w:val="22"/>
          <w:szCs w:val="22"/>
          <w:highlight w:val="none"/>
        </w:rPr>
        <w:t>【投标须知前附表】</w:t>
      </w:r>
      <w:r>
        <w:rPr>
          <w:rFonts w:hint="eastAsia" w:ascii="仿宋" w:hAnsi="仿宋" w:eastAsia="仿宋" w:cs="仿宋"/>
          <w:color w:val="auto"/>
          <w:sz w:val="22"/>
          <w:szCs w:val="22"/>
          <w:highlight w:val="none"/>
        </w:rPr>
        <w:t>。</w:t>
      </w:r>
    </w:p>
    <w:p>
      <w:pPr>
        <w:spacing w:line="400" w:lineRule="exact"/>
        <w:ind w:left="713" w:leftChars="229" w:hanging="232" w:hangingChars="97"/>
        <w:rPr>
          <w:rFonts w:hint="eastAsia" w:ascii="仿宋" w:hAnsi="仿宋" w:eastAsia="仿宋" w:cs="仿宋"/>
          <w:color w:val="auto"/>
          <w:sz w:val="24"/>
          <w:szCs w:val="20"/>
          <w:highlight w:val="none"/>
        </w:rPr>
      </w:pPr>
    </w:p>
    <w:p>
      <w:pPr>
        <w:rPr>
          <w:rFonts w:hint="eastAsia" w:ascii="仿宋" w:hAnsi="仿宋" w:eastAsia="仿宋" w:cs="仿宋"/>
          <w:color w:val="auto"/>
          <w:highlight w:val="none"/>
        </w:rPr>
      </w:pPr>
      <w:bookmarkStart w:id="75" w:name="_Toc321052830"/>
      <w:r>
        <w:rPr>
          <w:rFonts w:hint="eastAsia" w:ascii="仿宋" w:hAnsi="仿宋" w:eastAsia="仿宋" w:cs="仿宋"/>
          <w:color w:val="auto"/>
          <w:highlight w:val="none"/>
        </w:rPr>
        <w:br w:type="page"/>
      </w:r>
    </w:p>
    <w:p>
      <w:pPr>
        <w:keepNext/>
        <w:keepLines/>
        <w:widowControl w:val="0"/>
        <w:numPr>
          <w:ilvl w:val="0"/>
          <w:numId w:val="0"/>
        </w:numPr>
        <w:spacing w:line="360" w:lineRule="auto"/>
        <w:ind w:left="1134" w:leftChars="0"/>
        <w:jc w:val="both"/>
        <w:outlineLvl w:val="0"/>
        <w:rPr>
          <w:rFonts w:hint="eastAsia" w:ascii="仿宋" w:hAnsi="仿宋" w:eastAsia="仿宋" w:cs="仿宋"/>
          <w:b/>
          <w:bCs/>
          <w:color w:val="auto"/>
          <w:kern w:val="44"/>
          <w:sz w:val="44"/>
          <w:szCs w:val="44"/>
          <w:highlight w:val="none"/>
          <w:lang w:val="en-US" w:eastAsia="zh-CN" w:bidi="ar-SA"/>
        </w:rPr>
      </w:pPr>
      <w:bookmarkStart w:id="76" w:name="_Toc8675"/>
      <w:bookmarkStart w:id="77" w:name="_Toc9069"/>
      <w:r>
        <w:rPr>
          <w:rFonts w:hint="eastAsia" w:ascii="仿宋" w:hAnsi="仿宋" w:eastAsia="仿宋" w:cs="仿宋"/>
          <w:b/>
          <w:bCs/>
          <w:color w:val="auto"/>
          <w:kern w:val="44"/>
          <w:sz w:val="44"/>
          <w:szCs w:val="44"/>
          <w:highlight w:val="none"/>
          <w:lang w:val="en-US" w:eastAsia="zh-CN" w:bidi="ar-SA"/>
        </w:rPr>
        <w:t>第三章  项目相关情况说明及要求</w:t>
      </w:r>
      <w:bookmarkEnd w:id="76"/>
      <w:bookmarkEnd w:id="77"/>
    </w:p>
    <w:p>
      <w:pPr>
        <w:widowControl w:val="0"/>
        <w:ind w:firstLine="0" w:firstLineChars="0"/>
        <w:jc w:val="both"/>
        <w:rPr>
          <w:rFonts w:hint="eastAsia" w:ascii="仿宋" w:hAnsi="仿宋" w:eastAsia="仿宋" w:cs="仿宋"/>
          <w:color w:val="auto"/>
          <w:kern w:val="2"/>
          <w:sz w:val="21"/>
          <w:szCs w:val="24"/>
          <w:highlight w:val="none"/>
          <w:lang w:val="en-US" w:eastAsia="zh-CN" w:bidi="ar-SA"/>
        </w:rPr>
      </w:pPr>
    </w:p>
    <w:bookmarkEnd w:id="25"/>
    <w:bookmarkEnd w:id="75"/>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bookmarkStart w:id="78" w:name="_Toc227520434"/>
      <w:bookmarkStart w:id="79" w:name="_Toc321052834"/>
      <w:r>
        <w:rPr>
          <w:rFonts w:hint="eastAsia" w:ascii="仿宋" w:hAnsi="仿宋" w:eastAsia="仿宋" w:cs="仿宋"/>
          <w:sz w:val="28"/>
          <w:szCs w:val="28"/>
          <w:highlight w:val="none"/>
          <w:lang w:val="en-US" w:eastAsia="zh-CN"/>
        </w:rPr>
        <w:t>一、项目名称：雨花社区服务中心大楼整体租赁（第二次）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二、出 租 人：长沙市雨花城市建设投资集团有限公司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三、项目地点：位于长沙市韶山南路133号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四、项目规模：雨花社区服务中心大楼整体物业总建筑面积为27313.38平方米，共19层(含地下二层人防)。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五、招租商务条件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1、租金底价：地铁7号线铁道学院东站修建期间租金单价15元/m²/月，地铁7号线铁道学院东站完工后租金单价27元/m²/月起，投标人投标报价不得低于招标底价。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2、租金递增：第四年（即地铁7号线铁道学院东站完工后）起每三年递增5%。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3、租赁期限：10年（含免租期，自交付日开始起算）。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4、免租期：合同首年起租后给予承租人装修免租期14个月，免租期以租金优惠方式在租赁合同中进行约定，免租期间涉及的物业管理费及经营管理过程中产生的水、电、气等相关费用均由中标人自行承担。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5、租赁保证金：壹佰伍拾万元（1500000.00元）。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6、租金支付方式：按季度预缴（以银行转账方式交纳），先付后用，中标后须向出租人一次性预交首季度租金。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7、物业管理费、水电费：租赁场地的物业管理费及电费、水费自租赁场地交付给中标人之日起由中标人承担。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经营定位：整体经营定位为中高端商务酒店，中标方租赁的场地只能用于酒店及相关配套服务，未经出租人书面同意，中标人不得以任何形式将该租赁物私自转让、抵押、转借、整体转租给第三人。中标人承诺租赁该项目的酒店装修及设施设备等自有资金投入不低于1500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七、物业交付标准：按照现状交付。中标人已认可租赁物的现状(包括但不限于该租赁物本身的权证情况、房屋主体结构情况、电力设施设备情况、给排水设施设备情况、消防设施设备情况、工程物业条件、周边及本身自然物理状况，租赁物范围内的附属物、添附物、附属设施、公用设施、配套设施、基础设施等状况，租赁物周边环境及相邻物业的情况，租赁物本身法律状况等)。后续中标人需办理或变更办理相关政府许可手续(包括但不限于:规划许可、消防许可、环评许可、从事经营所需的的营业执照等一切合法证件)，均需自行解决，费用自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八、招租方式：委托公开招标。</w:t>
      </w:r>
    </w:p>
    <w:p>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仿宋"/>
          <w:b/>
          <w:bCs/>
          <w:snapToGrid w:val="0"/>
          <w:color w:val="auto"/>
          <w:sz w:val="28"/>
          <w:szCs w:val="28"/>
          <w:highlight w:val="none"/>
          <w:lang w:eastAsia="zh-CN"/>
        </w:rPr>
      </w:pPr>
      <w:bookmarkStart w:id="80" w:name="_Toc4058461"/>
      <w:r>
        <w:rPr>
          <w:rFonts w:hint="eastAsia" w:ascii="仿宋" w:hAnsi="仿宋" w:eastAsia="仿宋" w:cs="仿宋"/>
          <w:b/>
          <w:bCs/>
          <w:snapToGrid w:val="0"/>
          <w:color w:val="auto"/>
          <w:sz w:val="28"/>
          <w:szCs w:val="28"/>
          <w:highlight w:val="none"/>
        </w:rPr>
        <w:t>对于上述项目要求，投标人应在投标文件中进行回应，做出承诺及说明</w:t>
      </w:r>
      <w:r>
        <w:rPr>
          <w:rFonts w:hint="eastAsia" w:ascii="仿宋" w:hAnsi="仿宋" w:eastAsia="仿宋" w:cs="仿宋"/>
          <w:b/>
          <w:bCs/>
          <w:snapToGrid w:val="0"/>
          <w:color w:val="auto"/>
          <w:sz w:val="28"/>
          <w:szCs w:val="28"/>
          <w:highlight w:val="none"/>
          <w:lang w:eastAsia="zh-CN"/>
        </w:rPr>
        <w:t>。</w:t>
      </w:r>
    </w:p>
    <w:p>
      <w:pPr>
        <w:spacing w:line="480" w:lineRule="exact"/>
        <w:rPr>
          <w:rFonts w:hint="eastAsia" w:ascii="仿宋" w:hAnsi="仿宋" w:eastAsia="仿宋" w:cs="仿宋"/>
          <w:sz w:val="28"/>
          <w:szCs w:val="28"/>
          <w:highlight w:val="none"/>
        </w:rPr>
      </w:pPr>
    </w:p>
    <w:p>
      <w:pPr>
        <w:spacing w:line="480" w:lineRule="exact"/>
        <w:rPr>
          <w:rFonts w:hint="eastAsia" w:ascii="仿宋" w:hAnsi="仿宋" w:eastAsia="仿宋" w:cs="仿宋"/>
          <w:sz w:val="28"/>
          <w:szCs w:val="28"/>
          <w:highlight w:val="none"/>
        </w:rPr>
      </w:pPr>
    </w:p>
    <w:p>
      <w:pPr>
        <w:spacing w:line="480" w:lineRule="exact"/>
        <w:rPr>
          <w:rFonts w:hint="eastAsia" w:ascii="仿宋" w:hAnsi="仿宋" w:eastAsia="仿宋" w:cs="仿宋"/>
          <w:b/>
          <w:bCs/>
          <w:sz w:val="44"/>
          <w:szCs w:val="44"/>
          <w:highlight w:val="none"/>
        </w:rPr>
      </w:pPr>
    </w:p>
    <w:p>
      <w:pPr>
        <w:spacing w:line="840" w:lineRule="exact"/>
        <w:jc w:val="center"/>
        <w:rPr>
          <w:rFonts w:hint="eastAsia" w:ascii="仿宋" w:hAnsi="仿宋" w:eastAsia="仿宋" w:cs="仿宋"/>
          <w:b/>
          <w:bCs/>
          <w:sz w:val="48"/>
          <w:szCs w:val="48"/>
          <w:highlight w:val="none"/>
        </w:rPr>
      </w:pPr>
    </w:p>
    <w:p>
      <w:pPr>
        <w:spacing w:line="840" w:lineRule="exact"/>
        <w:jc w:val="center"/>
        <w:rPr>
          <w:rFonts w:hint="eastAsia" w:ascii="仿宋" w:hAnsi="仿宋" w:eastAsia="仿宋" w:cs="仿宋"/>
          <w:b/>
          <w:bCs/>
          <w:sz w:val="48"/>
          <w:szCs w:val="48"/>
          <w:highlight w:val="none"/>
        </w:rPr>
      </w:pPr>
    </w:p>
    <w:p>
      <w:pPr>
        <w:spacing w:line="840" w:lineRule="exact"/>
        <w:jc w:val="center"/>
        <w:rPr>
          <w:rFonts w:hint="eastAsia" w:ascii="仿宋" w:hAnsi="仿宋" w:eastAsia="仿宋" w:cs="仿宋"/>
          <w:b/>
          <w:bCs/>
          <w:sz w:val="48"/>
          <w:szCs w:val="48"/>
          <w:highlight w:val="none"/>
        </w:rPr>
      </w:pPr>
    </w:p>
    <w:p>
      <w:pPr>
        <w:spacing w:line="840" w:lineRule="exact"/>
        <w:jc w:val="center"/>
        <w:rPr>
          <w:rFonts w:hint="eastAsia" w:ascii="仿宋" w:hAnsi="仿宋" w:eastAsia="仿宋" w:cs="仿宋"/>
          <w:b/>
          <w:bCs/>
          <w:sz w:val="48"/>
          <w:szCs w:val="48"/>
          <w:highlight w:val="none"/>
        </w:rPr>
      </w:pPr>
    </w:p>
    <w:p>
      <w:pPr>
        <w:spacing w:line="840" w:lineRule="exact"/>
        <w:jc w:val="center"/>
        <w:rPr>
          <w:rFonts w:hint="eastAsia" w:ascii="仿宋" w:hAnsi="仿宋" w:eastAsia="仿宋" w:cs="仿宋"/>
          <w:b/>
          <w:bCs/>
          <w:sz w:val="48"/>
          <w:szCs w:val="48"/>
          <w:highlight w:val="none"/>
        </w:rPr>
      </w:pPr>
    </w:p>
    <w:p>
      <w:pPr>
        <w:keepNext/>
        <w:keepLines/>
        <w:widowControl w:val="0"/>
        <w:numPr>
          <w:ilvl w:val="1"/>
          <w:numId w:val="0"/>
        </w:numPr>
        <w:tabs>
          <w:tab w:val="left" w:pos="1380"/>
        </w:tabs>
        <w:suppressAutoHyphens/>
        <w:spacing w:before="260" w:after="260" w:line="413" w:lineRule="auto"/>
        <w:ind w:left="1260" w:leftChars="0"/>
        <w:jc w:val="left"/>
        <w:textAlignment w:val="baseline"/>
        <w:outlineLvl w:val="1"/>
        <w:rPr>
          <w:rFonts w:hint="eastAsia" w:ascii="Arial" w:hAnsi="Arial" w:eastAsia="黑体" w:cs="Tahoma"/>
          <w:b/>
          <w:bCs/>
          <w:w w:val="80"/>
          <w:kern w:val="1"/>
          <w:sz w:val="32"/>
          <w:szCs w:val="32"/>
          <w:highlight w:val="none"/>
          <w:lang w:val="en-US" w:eastAsia="zh-CN" w:bidi="ar-SA"/>
        </w:rPr>
      </w:pPr>
    </w:p>
    <w:p>
      <w:pPr>
        <w:rPr>
          <w:rFonts w:hint="eastAsia" w:ascii="仿宋" w:hAnsi="仿宋" w:eastAsia="仿宋" w:cs="仿宋"/>
          <w:b/>
          <w:bCs/>
          <w:sz w:val="48"/>
          <w:szCs w:val="48"/>
          <w:highlight w:val="none"/>
        </w:rPr>
      </w:pPr>
    </w:p>
    <w:p>
      <w:pPr>
        <w:keepNext/>
        <w:keepLines/>
        <w:widowControl w:val="0"/>
        <w:numPr>
          <w:ilvl w:val="1"/>
          <w:numId w:val="0"/>
        </w:numPr>
        <w:tabs>
          <w:tab w:val="left" w:pos="1380"/>
        </w:tabs>
        <w:suppressAutoHyphens/>
        <w:spacing w:before="260" w:after="260" w:line="413" w:lineRule="auto"/>
        <w:ind w:left="1260" w:leftChars="0"/>
        <w:jc w:val="left"/>
        <w:textAlignment w:val="baseline"/>
        <w:outlineLvl w:val="1"/>
        <w:rPr>
          <w:rFonts w:hint="eastAsia" w:ascii="Arial" w:hAnsi="Arial" w:eastAsia="黑体" w:cs="Tahoma"/>
          <w:b/>
          <w:bCs/>
          <w:w w:val="80"/>
          <w:kern w:val="1"/>
          <w:sz w:val="32"/>
          <w:szCs w:val="32"/>
          <w:highlight w:val="none"/>
          <w:lang w:val="en-US" w:eastAsia="zh-CN" w:bidi="ar-SA"/>
        </w:rPr>
      </w:pPr>
    </w:p>
    <w:p>
      <w:pPr>
        <w:keepNext/>
        <w:keepLines/>
        <w:widowControl w:val="0"/>
        <w:spacing w:line="360" w:lineRule="auto"/>
        <w:jc w:val="center"/>
        <w:outlineLvl w:val="0"/>
        <w:rPr>
          <w:rFonts w:hint="eastAsia" w:ascii="仿宋" w:hAnsi="仿宋" w:eastAsia="仿宋" w:cs="仿宋"/>
          <w:b/>
          <w:bCs/>
          <w:color w:val="auto"/>
          <w:kern w:val="44"/>
          <w:sz w:val="44"/>
          <w:szCs w:val="44"/>
          <w:highlight w:val="none"/>
          <w:lang w:val="en-US" w:eastAsia="zh-CN" w:bidi="ar-SA"/>
        </w:rPr>
      </w:pPr>
      <w:bookmarkStart w:id="81" w:name="_Toc19402"/>
    </w:p>
    <w:p>
      <w:pPr>
        <w:keepNext/>
        <w:keepLines/>
        <w:widowControl w:val="0"/>
        <w:spacing w:line="360" w:lineRule="auto"/>
        <w:jc w:val="center"/>
        <w:outlineLvl w:val="0"/>
        <w:rPr>
          <w:rFonts w:hint="eastAsia" w:ascii="仿宋" w:hAnsi="仿宋" w:eastAsia="仿宋" w:cs="仿宋"/>
          <w:b/>
          <w:bCs/>
          <w:color w:val="auto"/>
          <w:kern w:val="44"/>
          <w:sz w:val="44"/>
          <w:szCs w:val="44"/>
          <w:highlight w:val="none"/>
          <w:lang w:val="en-US" w:eastAsia="zh-CN" w:bidi="ar-SA"/>
        </w:rPr>
      </w:pPr>
      <w:bookmarkStart w:id="82" w:name="_Toc23074"/>
      <w:r>
        <w:rPr>
          <w:rFonts w:hint="eastAsia" w:ascii="仿宋" w:hAnsi="仿宋" w:eastAsia="仿宋" w:cs="仿宋"/>
          <w:b/>
          <w:bCs/>
          <w:color w:val="auto"/>
          <w:kern w:val="44"/>
          <w:sz w:val="44"/>
          <w:szCs w:val="44"/>
          <w:highlight w:val="none"/>
          <w:lang w:val="en-US" w:eastAsia="zh-CN" w:bidi="ar-SA"/>
        </w:rPr>
        <w:t>第四章  租赁合同格式</w:t>
      </w:r>
      <w:bookmarkEnd w:id="81"/>
      <w:bookmarkEnd w:id="82"/>
    </w:p>
    <w:p>
      <w:pPr>
        <w:numPr>
          <w:ilvl w:val="255"/>
          <w:numId w:val="0"/>
        </w:numPr>
        <w:tabs>
          <w:tab w:val="left" w:pos="0"/>
        </w:tabs>
        <w:spacing w:line="360" w:lineRule="auto"/>
        <w:jc w:val="center"/>
        <w:rPr>
          <w:rFonts w:hint="eastAsia" w:ascii="宋体" w:hAnsi="宋体" w:eastAsia="宋体" w:cs="宋体"/>
          <w:b/>
          <w:bCs/>
          <w:snapToGrid w:val="0"/>
          <w:color w:val="auto"/>
          <w:sz w:val="28"/>
          <w:szCs w:val="28"/>
          <w:highlight w:val="none"/>
        </w:rPr>
      </w:pPr>
      <w:r>
        <w:rPr>
          <w:rFonts w:hint="eastAsia" w:ascii="宋体" w:hAnsi="宋体" w:eastAsia="宋体" w:cs="宋体"/>
          <w:b/>
          <w:bCs/>
          <w:snapToGrid w:val="0"/>
          <w:color w:val="auto"/>
          <w:sz w:val="28"/>
          <w:szCs w:val="28"/>
          <w:highlight w:val="none"/>
        </w:rPr>
        <w:t>（以签订合同格式为准）</w:t>
      </w:r>
    </w:p>
    <w:p>
      <w:pPr>
        <w:keepNext/>
        <w:keepLines/>
        <w:widowControl w:val="0"/>
        <w:numPr>
          <w:ilvl w:val="-1"/>
          <w:numId w:val="0"/>
        </w:numPr>
        <w:tabs>
          <w:tab w:val="left" w:pos="1260"/>
        </w:tabs>
        <w:suppressAutoHyphens/>
        <w:adjustRightInd/>
        <w:snapToGrid/>
        <w:spacing w:before="260" w:after="260" w:line="415" w:lineRule="auto"/>
        <w:ind w:left="-420" w:firstLine="0"/>
        <w:jc w:val="both"/>
        <w:textAlignment w:val="baseline"/>
        <w:outlineLvl w:val="1"/>
        <w:rPr>
          <w:rFonts w:ascii="Arial" w:hAnsi="Arial" w:eastAsia="黑体" w:cs="Arial"/>
          <w:b/>
          <w:bCs/>
          <w:w w:val="80"/>
          <w:kern w:val="2"/>
          <w:sz w:val="32"/>
          <w:szCs w:val="32"/>
          <w:highlight w:val="none"/>
          <w:lang w:val="en-US" w:eastAsia="zh-CN" w:bidi="ar-SA"/>
        </w:rPr>
      </w:pPr>
    </w:p>
    <w:p>
      <w:pPr>
        <w:keepNext/>
        <w:keepLines/>
        <w:widowControl w:val="0"/>
        <w:numPr>
          <w:ilvl w:val="-1"/>
          <w:numId w:val="0"/>
        </w:numPr>
        <w:tabs>
          <w:tab w:val="left" w:pos="1260"/>
        </w:tabs>
        <w:suppressAutoHyphens/>
        <w:adjustRightInd/>
        <w:snapToGrid/>
        <w:spacing w:before="260" w:after="260" w:line="415" w:lineRule="auto"/>
        <w:ind w:left="-420" w:firstLine="0"/>
        <w:jc w:val="both"/>
        <w:textAlignment w:val="baseline"/>
        <w:outlineLvl w:val="1"/>
        <w:rPr>
          <w:rFonts w:ascii="Arial" w:hAnsi="Arial" w:eastAsia="黑体" w:cs="Arial"/>
          <w:b/>
          <w:bCs/>
          <w:w w:val="80"/>
          <w:kern w:val="2"/>
          <w:sz w:val="32"/>
          <w:szCs w:val="32"/>
          <w:highlight w:val="none"/>
          <w:lang w:val="en-US" w:eastAsia="zh-CN" w:bidi="ar-SA"/>
        </w:rPr>
      </w:pPr>
    </w:p>
    <w:p>
      <w:pPr>
        <w:keepNext/>
        <w:keepLines/>
        <w:widowControl w:val="0"/>
        <w:numPr>
          <w:ilvl w:val="-1"/>
          <w:numId w:val="0"/>
        </w:numPr>
        <w:tabs>
          <w:tab w:val="left" w:pos="1260"/>
        </w:tabs>
        <w:suppressAutoHyphens/>
        <w:adjustRightInd/>
        <w:snapToGrid/>
        <w:spacing w:before="260" w:after="260" w:line="415" w:lineRule="auto"/>
        <w:ind w:left="-420" w:firstLine="0"/>
        <w:jc w:val="both"/>
        <w:textAlignment w:val="baseline"/>
        <w:outlineLvl w:val="1"/>
        <w:rPr>
          <w:rFonts w:ascii="Arial" w:hAnsi="Arial" w:eastAsia="黑体" w:cs="Arial"/>
          <w:b/>
          <w:bCs/>
          <w:w w:val="80"/>
          <w:kern w:val="2"/>
          <w:sz w:val="32"/>
          <w:szCs w:val="32"/>
          <w:highlight w:val="none"/>
          <w:lang w:val="en-US" w:eastAsia="zh-CN" w:bidi="ar-SA"/>
        </w:rPr>
      </w:pPr>
    </w:p>
    <w:p>
      <w:pPr>
        <w:keepNext/>
        <w:keepLines/>
        <w:widowControl w:val="0"/>
        <w:numPr>
          <w:ilvl w:val="-1"/>
          <w:numId w:val="0"/>
        </w:numPr>
        <w:tabs>
          <w:tab w:val="left" w:pos="1260"/>
        </w:tabs>
        <w:suppressAutoHyphens/>
        <w:adjustRightInd/>
        <w:snapToGrid/>
        <w:spacing w:before="260" w:after="260" w:line="415" w:lineRule="auto"/>
        <w:ind w:left="-420" w:firstLine="0"/>
        <w:jc w:val="both"/>
        <w:textAlignment w:val="baseline"/>
        <w:outlineLvl w:val="1"/>
        <w:rPr>
          <w:rFonts w:ascii="Arial" w:hAnsi="Arial" w:eastAsia="黑体" w:cs="Arial"/>
          <w:b/>
          <w:bCs/>
          <w:w w:val="80"/>
          <w:kern w:val="2"/>
          <w:sz w:val="32"/>
          <w:szCs w:val="32"/>
          <w:highlight w:val="none"/>
          <w:lang w:val="en-US" w:eastAsia="zh-CN" w:bidi="ar-SA"/>
        </w:rPr>
      </w:pPr>
    </w:p>
    <w:p>
      <w:pPr>
        <w:keepNext/>
        <w:keepLines/>
        <w:widowControl w:val="0"/>
        <w:numPr>
          <w:ilvl w:val="-1"/>
          <w:numId w:val="0"/>
        </w:numPr>
        <w:tabs>
          <w:tab w:val="left" w:pos="1260"/>
        </w:tabs>
        <w:suppressAutoHyphens/>
        <w:adjustRightInd/>
        <w:snapToGrid/>
        <w:spacing w:before="260" w:after="260" w:line="415" w:lineRule="auto"/>
        <w:ind w:left="-420" w:firstLine="0"/>
        <w:jc w:val="both"/>
        <w:textAlignment w:val="baseline"/>
        <w:outlineLvl w:val="1"/>
        <w:rPr>
          <w:rFonts w:ascii="Arial" w:hAnsi="Arial" w:eastAsia="黑体" w:cs="Arial"/>
          <w:b/>
          <w:bCs/>
          <w:w w:val="80"/>
          <w:kern w:val="2"/>
          <w:sz w:val="32"/>
          <w:szCs w:val="32"/>
          <w:highlight w:val="none"/>
          <w:lang w:val="en-US" w:eastAsia="zh-CN" w:bidi="ar-SA"/>
        </w:rPr>
      </w:pPr>
    </w:p>
    <w:p>
      <w:pPr>
        <w:keepNext/>
        <w:keepLines/>
        <w:widowControl w:val="0"/>
        <w:numPr>
          <w:ilvl w:val="-1"/>
          <w:numId w:val="0"/>
        </w:numPr>
        <w:tabs>
          <w:tab w:val="left" w:pos="1260"/>
        </w:tabs>
        <w:suppressAutoHyphens/>
        <w:adjustRightInd/>
        <w:snapToGrid/>
        <w:spacing w:before="260" w:after="260" w:line="415" w:lineRule="auto"/>
        <w:ind w:left="-420" w:firstLine="0"/>
        <w:jc w:val="both"/>
        <w:textAlignment w:val="baseline"/>
        <w:outlineLvl w:val="1"/>
        <w:rPr>
          <w:rFonts w:ascii="Arial" w:hAnsi="Arial" w:eastAsia="黑体" w:cs="Arial"/>
          <w:b/>
          <w:bCs/>
          <w:w w:val="80"/>
          <w:kern w:val="2"/>
          <w:sz w:val="32"/>
          <w:szCs w:val="32"/>
          <w:highlight w:val="none"/>
          <w:lang w:val="en-US" w:eastAsia="zh-CN" w:bidi="ar-SA"/>
        </w:rPr>
      </w:pPr>
    </w:p>
    <w:p>
      <w:pPr>
        <w:rPr>
          <w:rFonts w:ascii="Calibri" w:hAnsi="Calibri" w:eastAsia="宋体" w:cs="Times New Roman"/>
          <w:szCs w:val="22"/>
          <w:highlight w:val="none"/>
        </w:rPr>
      </w:pPr>
    </w:p>
    <w:p>
      <w:pPr>
        <w:keepNext w:val="0"/>
        <w:keepLines w:val="0"/>
        <w:pageBreakBefore w:val="0"/>
        <w:widowControl w:val="0"/>
        <w:kinsoku/>
        <w:wordWrap/>
        <w:overflowPunct/>
        <w:topLinePunct w:val="0"/>
        <w:autoSpaceDE/>
        <w:autoSpaceDN/>
        <w:bidi w:val="0"/>
        <w:snapToGrid/>
        <w:spacing w:line="360" w:lineRule="auto"/>
        <w:ind w:firstLine="2380" w:firstLineChars="85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sectPr>
          <w:footerReference r:id="rId9" w:type="default"/>
          <w:pgSz w:w="11906" w:h="16838"/>
          <w:pgMar w:top="1440" w:right="1800" w:bottom="1440" w:left="1800" w:header="851" w:footer="992" w:gutter="0"/>
          <w:pgNumType w:fmt="decimal"/>
          <w:cols w:space="425" w:num="1"/>
          <w:docGrid w:type="lines" w:linePitch="312" w:charSpace="0"/>
        </w:sectPr>
      </w:pPr>
    </w:p>
    <w:p>
      <w:pPr>
        <w:spacing w:line="520" w:lineRule="exact"/>
        <w:rPr>
          <w:rFonts w:hint="eastAsia" w:ascii="宋体" w:hAnsi="宋体" w:eastAsia="宋体" w:cs="宋体"/>
          <w:sz w:val="36"/>
          <w:szCs w:val="36"/>
          <w:highlight w:val="none"/>
          <w:u w:val="single"/>
        </w:rPr>
      </w:pPr>
    </w:p>
    <w:p>
      <w:pPr>
        <w:spacing w:line="520" w:lineRule="exact"/>
        <w:rPr>
          <w:rFonts w:hint="eastAsia" w:ascii="宋体" w:hAnsi="宋体" w:eastAsia="宋体" w:cs="宋体"/>
          <w:sz w:val="36"/>
          <w:szCs w:val="36"/>
          <w:u w:val="single"/>
        </w:rPr>
      </w:pPr>
    </w:p>
    <w:p>
      <w:pPr>
        <w:spacing w:line="480" w:lineRule="exact"/>
        <w:rPr>
          <w:rFonts w:ascii="宋体" w:hAnsi="宋体" w:eastAsia="宋体" w:cs="新宋体"/>
          <w:sz w:val="28"/>
          <w:szCs w:val="28"/>
        </w:rPr>
      </w:pPr>
    </w:p>
    <w:p>
      <w:pPr>
        <w:spacing w:line="480" w:lineRule="exact"/>
        <w:rPr>
          <w:rFonts w:ascii="宋体" w:hAnsi="宋体" w:eastAsia="宋体" w:cs="新宋体"/>
          <w:sz w:val="28"/>
          <w:szCs w:val="28"/>
        </w:rPr>
      </w:pPr>
    </w:p>
    <w:p>
      <w:pPr>
        <w:spacing w:line="480" w:lineRule="exact"/>
        <w:rPr>
          <w:rFonts w:ascii="宋体" w:hAnsi="宋体" w:eastAsia="宋体" w:cs="新宋体"/>
          <w:sz w:val="28"/>
          <w:szCs w:val="28"/>
        </w:rPr>
      </w:pPr>
    </w:p>
    <w:p>
      <w:pPr>
        <w:spacing w:line="480" w:lineRule="exact"/>
        <w:rPr>
          <w:rFonts w:ascii="宋体" w:hAnsi="宋体" w:eastAsia="宋体" w:cs="新宋体"/>
          <w:b/>
          <w:bCs/>
          <w:sz w:val="44"/>
          <w:szCs w:val="44"/>
        </w:rPr>
      </w:pPr>
    </w:p>
    <w:p>
      <w:pPr>
        <w:spacing w:line="440" w:lineRule="exact"/>
        <w:jc w:val="center"/>
        <w:rPr>
          <w:rFonts w:ascii="宋体" w:hAnsi="宋体" w:eastAsia="宋体" w:cs="宋体"/>
          <w:b/>
          <w:bCs/>
          <w:sz w:val="40"/>
          <w:szCs w:val="40"/>
        </w:rPr>
      </w:pPr>
      <w:r>
        <w:rPr>
          <w:rFonts w:hint="eastAsia" w:ascii="宋体" w:hAnsi="宋体" w:eastAsia="宋体" w:cs="宋体"/>
          <w:b/>
          <w:bCs/>
          <w:sz w:val="40"/>
          <w:szCs w:val="40"/>
        </w:rPr>
        <w:t>长沙市雨花社区服务中心大楼</w:t>
      </w:r>
    </w:p>
    <w:p>
      <w:pPr>
        <w:spacing w:line="840" w:lineRule="exact"/>
        <w:jc w:val="center"/>
        <w:rPr>
          <w:rFonts w:ascii="宋体" w:hAnsi="宋体" w:eastAsia="宋体" w:cs="新宋体"/>
          <w:b/>
          <w:bCs/>
          <w:sz w:val="44"/>
          <w:szCs w:val="44"/>
        </w:rPr>
      </w:pPr>
    </w:p>
    <w:p>
      <w:pPr>
        <w:spacing w:line="840" w:lineRule="exact"/>
        <w:jc w:val="center"/>
        <w:rPr>
          <w:rFonts w:ascii="宋体" w:hAnsi="宋体" w:eastAsia="宋体" w:cs="新宋体"/>
          <w:b/>
          <w:bCs/>
          <w:sz w:val="44"/>
          <w:szCs w:val="44"/>
        </w:rPr>
      </w:pPr>
      <w:r>
        <w:rPr>
          <w:rFonts w:hint="eastAsia" w:ascii="宋体" w:hAnsi="宋体" w:eastAsia="宋体" w:cs="新宋体"/>
          <w:b/>
          <w:bCs/>
          <w:sz w:val="44"/>
          <w:szCs w:val="44"/>
        </w:rPr>
        <w:t>租赁合同</w:t>
      </w:r>
    </w:p>
    <w:p>
      <w:pPr>
        <w:spacing w:line="480" w:lineRule="exact"/>
        <w:rPr>
          <w:rFonts w:ascii="宋体" w:hAnsi="宋体" w:eastAsia="宋体" w:cs="新宋体"/>
          <w:sz w:val="52"/>
          <w:szCs w:val="52"/>
        </w:rPr>
      </w:pPr>
      <w:permStart w:id="0" w:edGrp="everyone"/>
      <w:permEnd w:id="0"/>
    </w:p>
    <w:p>
      <w:pPr>
        <w:spacing w:line="480" w:lineRule="exact"/>
        <w:rPr>
          <w:rFonts w:ascii="宋体" w:hAnsi="宋体" w:eastAsia="宋体" w:cs="新宋体"/>
          <w:sz w:val="28"/>
          <w:szCs w:val="28"/>
        </w:rPr>
      </w:pPr>
    </w:p>
    <w:p>
      <w:pPr>
        <w:spacing w:line="480" w:lineRule="exact"/>
        <w:rPr>
          <w:rFonts w:ascii="宋体" w:hAnsi="宋体" w:eastAsia="宋体" w:cs="新宋体"/>
          <w:sz w:val="28"/>
          <w:szCs w:val="28"/>
        </w:rPr>
      </w:pPr>
    </w:p>
    <w:p>
      <w:pPr>
        <w:spacing w:line="480" w:lineRule="exact"/>
        <w:rPr>
          <w:rFonts w:ascii="宋体" w:hAnsi="宋体" w:eastAsia="宋体" w:cs="新宋体"/>
          <w:sz w:val="28"/>
          <w:szCs w:val="28"/>
        </w:rPr>
      </w:pPr>
    </w:p>
    <w:p>
      <w:pPr>
        <w:spacing w:line="480" w:lineRule="exact"/>
        <w:rPr>
          <w:rFonts w:ascii="宋体" w:hAnsi="宋体" w:eastAsia="宋体" w:cs="新宋体"/>
          <w:sz w:val="28"/>
          <w:szCs w:val="28"/>
        </w:rPr>
      </w:pPr>
    </w:p>
    <w:p>
      <w:pPr>
        <w:spacing w:line="480" w:lineRule="exact"/>
        <w:rPr>
          <w:rFonts w:ascii="宋体" w:hAnsi="宋体" w:eastAsia="宋体" w:cs="新宋体"/>
          <w:sz w:val="28"/>
          <w:szCs w:val="28"/>
        </w:rPr>
      </w:pPr>
    </w:p>
    <w:p>
      <w:pPr>
        <w:spacing w:line="480" w:lineRule="exact"/>
        <w:rPr>
          <w:rFonts w:ascii="宋体" w:hAnsi="宋体" w:eastAsia="宋体" w:cs="新宋体"/>
          <w:sz w:val="28"/>
          <w:szCs w:val="28"/>
        </w:rPr>
      </w:pPr>
    </w:p>
    <w:p>
      <w:pPr>
        <w:spacing w:line="480" w:lineRule="exact"/>
        <w:rPr>
          <w:rFonts w:ascii="宋体" w:hAnsi="宋体" w:eastAsia="宋体" w:cs="新宋体"/>
          <w:sz w:val="28"/>
          <w:szCs w:val="28"/>
        </w:rPr>
      </w:pPr>
    </w:p>
    <w:p>
      <w:pPr>
        <w:spacing w:line="480" w:lineRule="exact"/>
        <w:rPr>
          <w:rFonts w:ascii="宋体" w:hAnsi="宋体" w:eastAsia="宋体" w:cs="新宋体"/>
          <w:sz w:val="28"/>
          <w:szCs w:val="28"/>
        </w:rPr>
      </w:pPr>
    </w:p>
    <w:p>
      <w:pPr>
        <w:spacing w:line="480" w:lineRule="exact"/>
        <w:rPr>
          <w:rFonts w:ascii="宋体" w:hAnsi="宋体" w:eastAsia="宋体" w:cs="新宋体"/>
          <w:sz w:val="28"/>
          <w:szCs w:val="28"/>
        </w:rPr>
      </w:pPr>
    </w:p>
    <w:p>
      <w:pPr>
        <w:spacing w:line="480" w:lineRule="exact"/>
        <w:rPr>
          <w:rFonts w:ascii="宋体" w:hAnsi="宋体" w:eastAsia="宋体" w:cs="新宋体"/>
          <w:sz w:val="28"/>
          <w:szCs w:val="28"/>
        </w:rPr>
      </w:pPr>
    </w:p>
    <w:p>
      <w:pPr>
        <w:spacing w:line="480" w:lineRule="exact"/>
        <w:rPr>
          <w:rFonts w:ascii="宋体" w:hAnsi="宋体" w:eastAsia="宋体" w:cs="新宋体"/>
          <w:sz w:val="32"/>
          <w:szCs w:val="32"/>
        </w:rPr>
      </w:pPr>
      <w:r>
        <w:rPr>
          <w:rFonts w:hint="eastAsia" w:ascii="宋体" w:hAnsi="宋体" w:eastAsia="宋体" w:cs="新宋体"/>
          <w:sz w:val="30"/>
          <w:szCs w:val="30"/>
        </w:rPr>
        <w:t xml:space="preserve">        </w:t>
      </w:r>
      <w:r>
        <w:rPr>
          <w:rFonts w:hint="eastAsia" w:ascii="宋体" w:hAnsi="宋体" w:eastAsia="宋体" w:cs="新宋体"/>
          <w:sz w:val="32"/>
          <w:szCs w:val="32"/>
        </w:rPr>
        <w:t xml:space="preserve">甲方：长沙市雨花城市建设投资集团有限公司  </w:t>
      </w:r>
    </w:p>
    <w:p>
      <w:pPr>
        <w:spacing w:line="480" w:lineRule="exact"/>
        <w:rPr>
          <w:rFonts w:ascii="宋体" w:hAnsi="宋体" w:eastAsia="宋体" w:cs="新宋体"/>
          <w:sz w:val="32"/>
          <w:szCs w:val="32"/>
        </w:rPr>
      </w:pPr>
      <w:r>
        <w:rPr>
          <w:rFonts w:hint="eastAsia" w:ascii="宋体" w:hAnsi="宋体" w:eastAsia="宋体" w:cs="新宋体"/>
          <w:sz w:val="32"/>
          <w:szCs w:val="32"/>
        </w:rPr>
        <w:t>　　　　</w:t>
      </w:r>
    </w:p>
    <w:p>
      <w:pPr>
        <w:spacing w:line="480" w:lineRule="exact"/>
        <w:ind w:firstLine="1280" w:firstLineChars="400"/>
        <w:rPr>
          <w:rFonts w:ascii="宋体" w:hAnsi="宋体" w:eastAsia="宋体" w:cs="新宋体"/>
          <w:sz w:val="32"/>
          <w:szCs w:val="32"/>
        </w:rPr>
      </w:pPr>
      <w:r>
        <w:rPr>
          <w:rFonts w:hint="eastAsia" w:ascii="宋体" w:hAnsi="宋体" w:eastAsia="宋体" w:cs="新宋体"/>
          <w:sz w:val="32"/>
          <w:szCs w:val="32"/>
        </w:rPr>
        <w:t xml:space="preserve">乙方： </w:t>
      </w:r>
    </w:p>
    <w:p>
      <w:pPr>
        <w:spacing w:line="480" w:lineRule="exact"/>
        <w:rPr>
          <w:rFonts w:ascii="宋体" w:hAnsi="宋体" w:eastAsia="宋体" w:cs="新宋体"/>
          <w:sz w:val="32"/>
          <w:szCs w:val="32"/>
        </w:rPr>
      </w:pPr>
      <w:r>
        <w:rPr>
          <w:rFonts w:hint="eastAsia" w:ascii="宋体" w:hAnsi="宋体" w:eastAsia="宋体" w:cs="新宋体"/>
          <w:sz w:val="32"/>
          <w:szCs w:val="32"/>
        </w:rPr>
        <w:t>　　　　</w:t>
      </w:r>
    </w:p>
    <w:p>
      <w:pPr>
        <w:spacing w:line="480" w:lineRule="exact"/>
        <w:ind w:firstLine="1280" w:firstLineChars="400"/>
        <w:rPr>
          <w:rFonts w:ascii="宋体" w:hAnsi="宋体" w:eastAsia="宋体" w:cs="新宋体"/>
          <w:sz w:val="32"/>
          <w:szCs w:val="32"/>
          <w:highlight w:val="none"/>
        </w:rPr>
      </w:pPr>
      <w:r>
        <w:rPr>
          <w:rFonts w:hint="eastAsia" w:ascii="宋体" w:hAnsi="宋体" w:eastAsia="宋体" w:cs="新宋体"/>
          <w:sz w:val="32"/>
          <w:szCs w:val="32"/>
          <w:highlight w:val="none"/>
        </w:rPr>
        <w:t>时间：</w:t>
      </w:r>
    </w:p>
    <w:p>
      <w:pPr>
        <w:spacing w:line="480" w:lineRule="exact"/>
        <w:ind w:firstLine="1200" w:firstLineChars="400"/>
        <w:rPr>
          <w:rFonts w:ascii="宋体" w:hAnsi="宋体" w:eastAsia="宋体" w:cs="新宋体"/>
          <w:sz w:val="30"/>
          <w:szCs w:val="30"/>
        </w:rPr>
      </w:pPr>
    </w:p>
    <w:p>
      <w:pPr>
        <w:spacing w:line="480" w:lineRule="exact"/>
        <w:jc w:val="center"/>
        <w:rPr>
          <w:rFonts w:hint="eastAsia" w:ascii="宋体" w:hAnsi="宋体" w:eastAsia="宋体" w:cs="新宋体"/>
          <w:b/>
          <w:bCs/>
          <w:sz w:val="32"/>
          <w:szCs w:val="32"/>
        </w:rPr>
      </w:pPr>
    </w:p>
    <w:p>
      <w:pPr>
        <w:spacing w:line="480" w:lineRule="exact"/>
        <w:jc w:val="center"/>
        <w:rPr>
          <w:rFonts w:hint="eastAsia" w:ascii="宋体" w:hAnsi="宋体" w:eastAsia="宋体" w:cs="新宋体"/>
          <w:b/>
          <w:bCs/>
          <w:sz w:val="44"/>
          <w:szCs w:val="44"/>
        </w:rPr>
      </w:pPr>
    </w:p>
    <w:p>
      <w:pPr>
        <w:spacing w:line="480" w:lineRule="exact"/>
        <w:jc w:val="center"/>
        <w:rPr>
          <w:rFonts w:ascii="宋体" w:hAnsi="宋体" w:eastAsia="宋体" w:cs="新宋体"/>
          <w:b/>
          <w:bCs/>
          <w:sz w:val="44"/>
          <w:szCs w:val="44"/>
        </w:rPr>
      </w:pPr>
      <w:r>
        <w:rPr>
          <w:rFonts w:hint="eastAsia" w:ascii="宋体" w:hAnsi="宋体" w:eastAsia="宋体" w:cs="新宋体"/>
          <w:b/>
          <w:bCs/>
          <w:sz w:val="44"/>
          <w:szCs w:val="44"/>
        </w:rPr>
        <w:t>目　录</w:t>
      </w:r>
    </w:p>
    <w:p>
      <w:pPr>
        <w:spacing w:line="480" w:lineRule="exact"/>
        <w:jc w:val="left"/>
        <w:rPr>
          <w:rFonts w:ascii="宋体" w:hAnsi="宋体" w:eastAsia="宋体" w:cs="新宋体"/>
          <w:sz w:val="24"/>
        </w:rPr>
      </w:pPr>
      <w:r>
        <w:rPr>
          <w:rFonts w:hint="eastAsia" w:ascii="宋体" w:hAnsi="宋体" w:eastAsia="宋体" w:cs="新宋体"/>
          <w:sz w:val="24"/>
        </w:rPr>
        <w:t>第一条  定义..  ...................................................</w:t>
      </w:r>
    </w:p>
    <w:p>
      <w:pPr>
        <w:spacing w:line="480" w:lineRule="exact"/>
        <w:jc w:val="left"/>
        <w:rPr>
          <w:rFonts w:ascii="宋体" w:hAnsi="宋体" w:eastAsia="宋体" w:cs="新宋体"/>
          <w:sz w:val="24"/>
        </w:rPr>
      </w:pPr>
      <w:r>
        <w:rPr>
          <w:rFonts w:hint="eastAsia" w:ascii="宋体" w:hAnsi="宋体" w:eastAsia="宋体" w:cs="新宋体"/>
          <w:sz w:val="24"/>
        </w:rPr>
        <w:t>第二条  租赁物及用途.................... ..........................</w:t>
      </w:r>
    </w:p>
    <w:p>
      <w:pPr>
        <w:spacing w:line="480" w:lineRule="exact"/>
        <w:jc w:val="left"/>
        <w:rPr>
          <w:rFonts w:ascii="宋体" w:hAnsi="宋体" w:eastAsia="宋体" w:cs="新宋体"/>
          <w:sz w:val="24"/>
        </w:rPr>
      </w:pPr>
      <w:r>
        <w:rPr>
          <w:rFonts w:hint="eastAsia" w:ascii="宋体" w:hAnsi="宋体" w:eastAsia="宋体" w:cs="新宋体"/>
          <w:sz w:val="24"/>
        </w:rPr>
        <w:t>第三条 租赁期限、免租期、计租日....................................</w:t>
      </w:r>
    </w:p>
    <w:p>
      <w:pPr>
        <w:spacing w:line="480" w:lineRule="exact"/>
        <w:jc w:val="left"/>
        <w:rPr>
          <w:rFonts w:ascii="宋体" w:hAnsi="宋体" w:eastAsia="宋体" w:cs="新宋体"/>
          <w:sz w:val="24"/>
        </w:rPr>
      </w:pPr>
      <w:r>
        <w:rPr>
          <w:rFonts w:hint="eastAsia" w:ascii="宋体" w:hAnsi="宋体" w:eastAsia="宋体" w:cs="新宋体"/>
          <w:sz w:val="24"/>
        </w:rPr>
        <w:t>第四条  租金、费用及支付方式 　........  ...........　.............</w:t>
      </w:r>
    </w:p>
    <w:p>
      <w:pPr>
        <w:spacing w:line="480" w:lineRule="exact"/>
        <w:jc w:val="left"/>
        <w:rPr>
          <w:rFonts w:ascii="宋体" w:hAnsi="宋体" w:eastAsia="宋体" w:cs="新宋体"/>
          <w:sz w:val="24"/>
        </w:rPr>
      </w:pPr>
      <w:r>
        <w:rPr>
          <w:rFonts w:hint="eastAsia" w:ascii="宋体" w:hAnsi="宋体" w:eastAsia="宋体" w:cs="新宋体"/>
          <w:sz w:val="24"/>
        </w:rPr>
        <w:t>第五条  租赁物交付与验收...........................................</w:t>
      </w:r>
    </w:p>
    <w:p>
      <w:pPr>
        <w:spacing w:line="480" w:lineRule="exact"/>
        <w:jc w:val="left"/>
        <w:rPr>
          <w:rFonts w:ascii="宋体" w:hAnsi="宋体" w:eastAsia="宋体" w:cs="新宋体"/>
          <w:sz w:val="24"/>
        </w:rPr>
      </w:pPr>
      <w:r>
        <w:rPr>
          <w:rFonts w:hint="eastAsia" w:ascii="宋体" w:hAnsi="宋体" w:eastAsia="宋体" w:cs="新宋体"/>
          <w:sz w:val="24"/>
        </w:rPr>
        <w:t>第六条  装修开业、维修维护　.........  ......　.....　........  ...</w:t>
      </w:r>
    </w:p>
    <w:p>
      <w:pPr>
        <w:spacing w:line="480" w:lineRule="exact"/>
        <w:jc w:val="left"/>
        <w:rPr>
          <w:rFonts w:ascii="宋体" w:hAnsi="宋体" w:eastAsia="宋体" w:cs="新宋体"/>
          <w:sz w:val="24"/>
        </w:rPr>
      </w:pPr>
      <w:r>
        <w:rPr>
          <w:rFonts w:hint="eastAsia" w:ascii="宋体" w:hAnsi="宋体" w:eastAsia="宋体" w:cs="新宋体"/>
          <w:sz w:val="24"/>
        </w:rPr>
        <w:t>第七条  抵押、转租、转让和续租　......</w:t>
      </w:r>
      <w:bookmarkStart w:id="83" w:name="OLE_LINK8"/>
      <w:r>
        <w:rPr>
          <w:rFonts w:hint="eastAsia" w:ascii="宋体" w:hAnsi="宋体" w:eastAsia="宋体" w:cs="新宋体"/>
          <w:sz w:val="24"/>
        </w:rPr>
        <w:t>......</w:t>
      </w:r>
      <w:bookmarkEnd w:id="83"/>
      <w:r>
        <w:rPr>
          <w:rFonts w:hint="eastAsia" w:ascii="宋体" w:hAnsi="宋体" w:eastAsia="宋体" w:cs="新宋体"/>
          <w:sz w:val="24"/>
        </w:rPr>
        <w:t>.......................</w:t>
      </w:r>
    </w:p>
    <w:p>
      <w:pPr>
        <w:spacing w:line="480" w:lineRule="exact"/>
        <w:jc w:val="left"/>
        <w:rPr>
          <w:rFonts w:ascii="宋体" w:hAnsi="宋体" w:eastAsia="宋体" w:cs="新宋体"/>
          <w:sz w:val="24"/>
        </w:rPr>
      </w:pPr>
      <w:r>
        <w:rPr>
          <w:rFonts w:hint="eastAsia" w:ascii="宋体" w:hAnsi="宋体" w:eastAsia="宋体" w:cs="新宋体"/>
          <w:sz w:val="24"/>
        </w:rPr>
        <w:t>第八条  保险　  ...................................................</w:t>
      </w:r>
    </w:p>
    <w:p>
      <w:pPr>
        <w:spacing w:line="480" w:lineRule="exact"/>
        <w:jc w:val="left"/>
        <w:rPr>
          <w:rFonts w:ascii="宋体" w:hAnsi="宋体" w:eastAsia="宋体" w:cs="新宋体"/>
          <w:sz w:val="24"/>
        </w:rPr>
      </w:pPr>
      <w:r>
        <w:rPr>
          <w:rFonts w:hint="eastAsia" w:ascii="宋体" w:hAnsi="宋体" w:eastAsia="宋体" w:cs="新宋体"/>
          <w:sz w:val="24"/>
        </w:rPr>
        <w:t>第九条  租赁物交还　　............. ...............................</w:t>
      </w:r>
    </w:p>
    <w:p>
      <w:pPr>
        <w:spacing w:line="480" w:lineRule="exact"/>
        <w:jc w:val="left"/>
        <w:rPr>
          <w:rFonts w:ascii="宋体" w:hAnsi="宋体" w:eastAsia="宋体" w:cs="新宋体"/>
          <w:sz w:val="24"/>
        </w:rPr>
      </w:pPr>
      <w:r>
        <w:rPr>
          <w:rFonts w:hint="eastAsia" w:ascii="宋体" w:hAnsi="宋体" w:eastAsia="宋体" w:cs="新宋体"/>
          <w:sz w:val="24"/>
        </w:rPr>
        <w:t>第十条  双方相互承诺和保证.........................................</w:t>
      </w:r>
    </w:p>
    <w:p>
      <w:pPr>
        <w:spacing w:line="480" w:lineRule="exact"/>
        <w:jc w:val="left"/>
        <w:rPr>
          <w:rFonts w:ascii="宋体" w:hAnsi="宋体" w:eastAsia="宋体" w:cs="新宋体"/>
          <w:sz w:val="24"/>
        </w:rPr>
      </w:pPr>
      <w:r>
        <w:rPr>
          <w:rFonts w:hint="eastAsia" w:ascii="宋体" w:hAnsi="宋体" w:eastAsia="宋体" w:cs="新宋体"/>
          <w:sz w:val="24"/>
        </w:rPr>
        <w:t>第十一条  税费负担.................................................</w:t>
      </w:r>
    </w:p>
    <w:p>
      <w:pPr>
        <w:spacing w:line="480" w:lineRule="exact"/>
        <w:jc w:val="left"/>
        <w:rPr>
          <w:rFonts w:ascii="宋体" w:hAnsi="宋体" w:eastAsia="宋体" w:cs="新宋体"/>
          <w:sz w:val="24"/>
        </w:rPr>
      </w:pPr>
      <w:r>
        <w:rPr>
          <w:rFonts w:hint="eastAsia" w:ascii="宋体" w:hAnsi="宋体" w:eastAsia="宋体" w:cs="新宋体"/>
          <w:sz w:val="24"/>
        </w:rPr>
        <w:t>第十二条  经营条款.................................................</w:t>
      </w:r>
    </w:p>
    <w:p>
      <w:pPr>
        <w:spacing w:line="480" w:lineRule="exact"/>
        <w:jc w:val="left"/>
        <w:rPr>
          <w:rFonts w:ascii="宋体" w:hAnsi="宋体" w:eastAsia="宋体" w:cs="新宋体"/>
          <w:sz w:val="24"/>
        </w:rPr>
      </w:pPr>
      <w:r>
        <w:rPr>
          <w:rFonts w:hint="eastAsia" w:ascii="宋体" w:hAnsi="宋体" w:eastAsia="宋体" w:cs="新宋体"/>
          <w:sz w:val="24"/>
        </w:rPr>
        <w:t>第十三条  合同变更和解除的条.......................................</w:t>
      </w:r>
    </w:p>
    <w:p>
      <w:pPr>
        <w:spacing w:line="480" w:lineRule="exact"/>
        <w:jc w:val="left"/>
        <w:rPr>
          <w:rFonts w:ascii="宋体" w:hAnsi="宋体" w:eastAsia="宋体" w:cs="新宋体"/>
          <w:sz w:val="24"/>
        </w:rPr>
      </w:pPr>
      <w:r>
        <w:rPr>
          <w:rFonts w:hint="eastAsia" w:ascii="宋体" w:hAnsi="宋体" w:eastAsia="宋体" w:cs="新宋体"/>
          <w:sz w:val="24"/>
        </w:rPr>
        <w:t>第十四条  违约责任　..............................................</w:t>
      </w:r>
    </w:p>
    <w:p>
      <w:pPr>
        <w:spacing w:line="480" w:lineRule="exact"/>
        <w:jc w:val="left"/>
        <w:rPr>
          <w:rFonts w:ascii="宋体" w:hAnsi="宋体" w:eastAsia="宋体" w:cs="新宋体"/>
          <w:sz w:val="24"/>
        </w:rPr>
      </w:pPr>
      <w:r>
        <w:rPr>
          <w:rFonts w:hint="eastAsia" w:ascii="宋体" w:hAnsi="宋体" w:eastAsia="宋体" w:cs="新宋体"/>
          <w:sz w:val="24"/>
        </w:rPr>
        <w:t>第十五条  不可抗力.................................................</w:t>
      </w:r>
    </w:p>
    <w:p>
      <w:pPr>
        <w:spacing w:line="480" w:lineRule="exact"/>
        <w:jc w:val="left"/>
        <w:rPr>
          <w:rFonts w:ascii="宋体" w:hAnsi="宋体" w:eastAsia="宋体" w:cs="新宋体"/>
          <w:sz w:val="24"/>
        </w:rPr>
      </w:pPr>
      <w:r>
        <w:rPr>
          <w:rFonts w:hint="eastAsia" w:ascii="宋体" w:hAnsi="宋体" w:eastAsia="宋体" w:cs="新宋体"/>
          <w:sz w:val="24"/>
        </w:rPr>
        <w:t>第十六条  通知与送达...............................................</w:t>
      </w:r>
    </w:p>
    <w:p>
      <w:pPr>
        <w:spacing w:line="480" w:lineRule="exact"/>
        <w:jc w:val="left"/>
        <w:rPr>
          <w:rFonts w:ascii="宋体" w:hAnsi="宋体" w:eastAsia="宋体" w:cs="新宋体"/>
          <w:sz w:val="24"/>
        </w:rPr>
      </w:pPr>
      <w:r>
        <w:rPr>
          <w:rFonts w:hint="eastAsia" w:ascii="宋体" w:hAnsi="宋体" w:eastAsia="宋体" w:cs="新宋体"/>
          <w:sz w:val="24"/>
        </w:rPr>
        <w:t>第十七条  法律适用.................................................</w:t>
      </w:r>
    </w:p>
    <w:p>
      <w:pPr>
        <w:spacing w:line="480" w:lineRule="exact"/>
        <w:jc w:val="left"/>
        <w:rPr>
          <w:rFonts w:ascii="宋体" w:hAnsi="宋体" w:eastAsia="宋体" w:cs="新宋体"/>
          <w:sz w:val="24"/>
        </w:rPr>
      </w:pPr>
      <w:r>
        <w:rPr>
          <w:rFonts w:hint="eastAsia" w:ascii="宋体" w:hAnsi="宋体" w:eastAsia="宋体" w:cs="新宋体"/>
          <w:sz w:val="24"/>
        </w:rPr>
        <w:t>第十八条  其他条款.................................................</w:t>
      </w:r>
    </w:p>
    <w:p>
      <w:pPr>
        <w:spacing w:line="480" w:lineRule="exact"/>
        <w:jc w:val="left"/>
        <w:rPr>
          <w:rFonts w:ascii="宋体" w:hAnsi="宋体" w:eastAsia="宋体" w:cs="新宋体"/>
          <w:sz w:val="24"/>
        </w:rPr>
      </w:pPr>
      <w:r>
        <w:rPr>
          <w:rFonts w:hint="eastAsia" w:ascii="宋体" w:hAnsi="宋体" w:eastAsia="宋体" w:cs="新宋体"/>
          <w:sz w:val="24"/>
        </w:rPr>
        <w:t>第十九条  合同效力.................................................</w:t>
      </w:r>
    </w:p>
    <w:p>
      <w:pPr>
        <w:spacing w:line="480" w:lineRule="exact"/>
        <w:rPr>
          <w:rFonts w:ascii="宋体" w:hAnsi="宋体" w:eastAsia="宋体" w:cs="新宋体"/>
          <w:sz w:val="24"/>
        </w:rPr>
      </w:pPr>
      <w:r>
        <w:rPr>
          <w:rFonts w:hint="eastAsia" w:ascii="宋体" w:hAnsi="宋体" w:eastAsia="宋体" w:cs="新宋体"/>
          <w:sz w:val="24"/>
        </w:rPr>
        <w:t>附件一    营业执照复印件、法人代表身份证复印件、纳税人资格证书</w:t>
      </w:r>
    </w:p>
    <w:p>
      <w:pPr>
        <w:spacing w:line="480" w:lineRule="exact"/>
        <w:jc w:val="left"/>
        <w:rPr>
          <w:rFonts w:ascii="宋体" w:hAnsi="宋体" w:eastAsia="宋体" w:cs="新宋体"/>
          <w:sz w:val="24"/>
        </w:rPr>
      </w:pPr>
      <w:r>
        <w:rPr>
          <w:rFonts w:hint="eastAsia" w:ascii="宋体" w:hAnsi="宋体" w:eastAsia="宋体" w:cs="新宋体"/>
          <w:sz w:val="24"/>
        </w:rPr>
        <w:t>附件二    租赁物位置示意图</w:t>
      </w:r>
    </w:p>
    <w:p>
      <w:pPr>
        <w:spacing w:line="480" w:lineRule="exact"/>
        <w:jc w:val="left"/>
        <w:rPr>
          <w:rFonts w:ascii="宋体" w:hAnsi="宋体" w:eastAsia="宋体" w:cs="新宋体"/>
          <w:sz w:val="24"/>
        </w:rPr>
      </w:pPr>
      <w:r>
        <w:rPr>
          <w:rFonts w:hint="eastAsia" w:ascii="宋体" w:hAnsi="宋体" w:eastAsia="宋体" w:cs="新宋体"/>
          <w:sz w:val="24"/>
        </w:rPr>
        <w:t>附件三    交付条件及标准</w:t>
      </w:r>
    </w:p>
    <w:p>
      <w:pPr>
        <w:spacing w:line="480" w:lineRule="exact"/>
        <w:jc w:val="left"/>
        <w:rPr>
          <w:rFonts w:ascii="宋体" w:hAnsi="宋体" w:eastAsia="宋体" w:cs="新宋体"/>
          <w:sz w:val="24"/>
        </w:rPr>
      </w:pPr>
      <w:r>
        <w:rPr>
          <w:rFonts w:hint="eastAsia" w:ascii="宋体" w:hAnsi="宋体" w:eastAsia="宋体" w:cs="新宋体"/>
          <w:sz w:val="24"/>
        </w:rPr>
        <w:t>附件四　　物业交接确认书</w:t>
      </w:r>
    </w:p>
    <w:p>
      <w:pPr>
        <w:spacing w:line="480" w:lineRule="exact"/>
        <w:jc w:val="left"/>
        <w:rPr>
          <w:rFonts w:ascii="宋体" w:hAnsi="宋体" w:eastAsia="宋体" w:cs="新宋体"/>
          <w:sz w:val="24"/>
        </w:rPr>
      </w:pPr>
      <w:r>
        <w:rPr>
          <w:rFonts w:hint="eastAsia" w:ascii="宋体" w:hAnsi="宋体" w:eastAsia="宋体" w:cs="新宋体"/>
          <w:sz w:val="24"/>
        </w:rPr>
        <w:t>附件五　　物业交接清单</w:t>
      </w:r>
    </w:p>
    <w:p>
      <w:pPr>
        <w:spacing w:line="480" w:lineRule="exact"/>
        <w:jc w:val="left"/>
        <w:rPr>
          <w:rFonts w:ascii="宋体" w:hAnsi="宋体" w:eastAsia="宋体" w:cs="新宋体"/>
          <w:sz w:val="24"/>
        </w:rPr>
      </w:pPr>
      <w:r>
        <w:rPr>
          <w:rFonts w:hint="eastAsia" w:ascii="宋体" w:hAnsi="宋体" w:eastAsia="宋体" w:cs="新宋体"/>
          <w:sz w:val="24"/>
        </w:rPr>
        <w:t>附件六　　消防安全责任书</w:t>
      </w:r>
    </w:p>
    <w:p>
      <w:pPr>
        <w:spacing w:line="480" w:lineRule="exact"/>
        <w:jc w:val="left"/>
        <w:rPr>
          <w:rFonts w:ascii="宋体" w:hAnsi="宋体" w:eastAsia="宋体" w:cs="新宋体"/>
          <w:sz w:val="24"/>
        </w:rPr>
      </w:pPr>
    </w:p>
    <w:p>
      <w:pPr>
        <w:spacing w:line="480" w:lineRule="exact"/>
        <w:rPr>
          <w:rFonts w:ascii="宋体" w:hAnsi="宋体" w:eastAsia="宋体" w:cs="新宋体"/>
          <w:sz w:val="24"/>
        </w:rPr>
      </w:pPr>
    </w:p>
    <w:p>
      <w:pPr>
        <w:spacing w:line="480" w:lineRule="exact"/>
        <w:jc w:val="center"/>
        <w:rPr>
          <w:rFonts w:ascii="宋体" w:hAnsi="宋体" w:eastAsia="宋体" w:cs="新宋体"/>
          <w:b/>
          <w:bCs/>
          <w:sz w:val="32"/>
          <w:szCs w:val="32"/>
        </w:rPr>
      </w:pPr>
    </w:p>
    <w:p>
      <w:pPr>
        <w:spacing w:line="480" w:lineRule="exact"/>
        <w:jc w:val="center"/>
        <w:rPr>
          <w:rFonts w:ascii="宋体" w:hAnsi="宋体" w:eastAsia="宋体" w:cs="新宋体"/>
          <w:b/>
          <w:bCs/>
          <w:sz w:val="32"/>
          <w:szCs w:val="32"/>
        </w:rPr>
      </w:pPr>
    </w:p>
    <w:p>
      <w:pPr>
        <w:spacing w:line="480" w:lineRule="exact"/>
        <w:jc w:val="center"/>
        <w:rPr>
          <w:rFonts w:ascii="宋体" w:hAnsi="宋体" w:eastAsia="宋体" w:cs="新宋体"/>
          <w:b/>
          <w:bCs/>
          <w:sz w:val="32"/>
          <w:szCs w:val="32"/>
        </w:rPr>
      </w:pPr>
      <w:r>
        <w:rPr>
          <w:rFonts w:hint="eastAsia" w:ascii="宋体" w:hAnsi="宋体" w:eastAsia="宋体" w:cs="新宋体"/>
          <w:b/>
          <w:bCs/>
          <w:sz w:val="32"/>
          <w:szCs w:val="32"/>
        </w:rPr>
        <w:t>长沙市雨花社区服务中心大楼租赁合同</w:t>
      </w:r>
    </w:p>
    <w:p>
      <w:pPr>
        <w:spacing w:line="480" w:lineRule="exact"/>
        <w:rPr>
          <w:rFonts w:ascii="宋体" w:hAnsi="宋体" w:eastAsia="宋体" w:cs="新宋体"/>
          <w:sz w:val="28"/>
          <w:szCs w:val="28"/>
        </w:rPr>
      </w:pPr>
    </w:p>
    <w:p>
      <w:pPr>
        <w:spacing w:line="480" w:lineRule="exact"/>
        <w:rPr>
          <w:rFonts w:ascii="宋体" w:hAnsi="宋体" w:eastAsia="宋体" w:cs="新宋体"/>
          <w:sz w:val="28"/>
          <w:szCs w:val="28"/>
        </w:rPr>
      </w:pPr>
    </w:p>
    <w:p>
      <w:pPr>
        <w:spacing w:line="480" w:lineRule="exact"/>
        <w:rPr>
          <w:rFonts w:ascii="宋体" w:hAnsi="宋体" w:eastAsia="宋体" w:cs="新宋体"/>
          <w:sz w:val="24"/>
        </w:rPr>
      </w:pPr>
    </w:p>
    <w:p>
      <w:pPr>
        <w:spacing w:line="480" w:lineRule="exact"/>
        <w:rPr>
          <w:rFonts w:ascii="宋体" w:hAnsi="宋体" w:eastAsia="宋体" w:cs="新宋体"/>
          <w:sz w:val="24"/>
        </w:rPr>
      </w:pPr>
      <w:r>
        <w:rPr>
          <w:rFonts w:hint="eastAsia" w:ascii="宋体" w:hAnsi="宋体" w:eastAsia="宋体" w:cs="新宋体"/>
          <w:sz w:val="24"/>
        </w:rPr>
        <w:t xml:space="preserve">  </w:t>
      </w:r>
      <w:r>
        <w:rPr>
          <w:rFonts w:hint="eastAsia" w:ascii="宋体" w:hAnsi="宋体" w:eastAsia="宋体" w:cs="新宋体"/>
          <w:sz w:val="24"/>
          <w:lang w:val="en-US" w:eastAsia="zh-CN"/>
        </w:rPr>
        <w:t xml:space="preserve"> </w:t>
      </w:r>
      <w:r>
        <w:rPr>
          <w:rFonts w:hint="eastAsia" w:ascii="宋体" w:hAnsi="宋体" w:eastAsia="宋体" w:cs="新宋体"/>
          <w:sz w:val="24"/>
        </w:rPr>
        <w:t>本合同双方当事人如下：</w:t>
      </w:r>
    </w:p>
    <w:p>
      <w:pPr>
        <w:spacing w:line="480" w:lineRule="exact"/>
        <w:rPr>
          <w:rFonts w:ascii="宋体" w:hAnsi="宋体" w:eastAsia="宋体" w:cs="新宋体"/>
          <w:sz w:val="24"/>
        </w:rPr>
      </w:pPr>
    </w:p>
    <w:p>
      <w:pPr>
        <w:spacing w:line="480" w:lineRule="exact"/>
        <w:ind w:firstLine="240" w:firstLineChars="100"/>
        <w:rPr>
          <w:rFonts w:hint="eastAsia" w:ascii="宋体" w:hAnsi="宋体" w:eastAsia="宋体" w:cs="新宋体"/>
          <w:sz w:val="24"/>
        </w:rPr>
      </w:pPr>
      <w:r>
        <w:rPr>
          <w:rFonts w:hint="eastAsia" w:ascii="宋体" w:hAnsi="宋体" w:eastAsia="宋体" w:cs="新宋体"/>
          <w:sz w:val="24"/>
        </w:rPr>
        <w:t xml:space="preserve">  出租方：</w:t>
      </w:r>
      <w:r>
        <w:rPr>
          <w:rFonts w:hint="eastAsia" w:ascii="宋体" w:hAnsi="宋体" w:eastAsia="宋体" w:cs="新宋体"/>
          <w:sz w:val="24"/>
          <w:lang w:val="en-US" w:eastAsia="zh-CN"/>
        </w:rPr>
        <w:t xml:space="preserve">                               </w:t>
      </w:r>
      <w:r>
        <w:rPr>
          <w:rFonts w:hint="eastAsia" w:ascii="宋体" w:hAnsi="宋体" w:eastAsia="宋体" w:cs="新宋体"/>
          <w:sz w:val="24"/>
        </w:rPr>
        <w:t xml:space="preserve">  （以下称“甲方”）</w:t>
      </w:r>
    </w:p>
    <w:p>
      <w:pPr>
        <w:spacing w:line="480" w:lineRule="exact"/>
        <w:ind w:firstLine="240" w:firstLineChars="100"/>
        <w:rPr>
          <w:rFonts w:hint="eastAsia" w:ascii="宋体" w:hAnsi="宋体" w:eastAsia="宋体" w:cs="新宋体"/>
          <w:sz w:val="24"/>
        </w:rPr>
      </w:pPr>
      <w:r>
        <w:rPr>
          <w:rFonts w:hint="eastAsia" w:ascii="宋体" w:hAnsi="宋体" w:eastAsia="宋体" w:cs="新宋体"/>
          <w:sz w:val="24"/>
        </w:rPr>
        <w:t xml:space="preserve">  地  址：</w:t>
      </w:r>
    </w:p>
    <w:p>
      <w:pPr>
        <w:spacing w:line="480" w:lineRule="exact"/>
        <w:ind w:firstLine="480" w:firstLineChars="200"/>
        <w:rPr>
          <w:rFonts w:hint="default" w:ascii="宋体" w:hAnsi="宋体" w:eastAsia="宋体" w:cs="新宋体"/>
          <w:sz w:val="24"/>
          <w:lang w:val="en-US" w:eastAsia="zh-CN"/>
        </w:rPr>
      </w:pPr>
      <w:r>
        <w:rPr>
          <w:rFonts w:hint="eastAsia" w:ascii="宋体" w:hAnsi="宋体" w:eastAsia="宋体" w:cs="新宋体"/>
          <w:sz w:val="24"/>
          <w:lang w:eastAsia="zh-CN"/>
        </w:rPr>
        <w:t>营业执照：</w:t>
      </w:r>
    </w:p>
    <w:p>
      <w:pPr>
        <w:spacing w:line="480" w:lineRule="exact"/>
        <w:ind w:firstLine="240" w:firstLineChars="100"/>
        <w:rPr>
          <w:rFonts w:hint="eastAsia" w:ascii="宋体" w:hAnsi="宋体" w:eastAsia="宋体" w:cs="新宋体"/>
          <w:sz w:val="24"/>
        </w:rPr>
      </w:pPr>
      <w:r>
        <w:rPr>
          <w:rFonts w:hint="eastAsia" w:ascii="宋体" w:hAnsi="宋体" w:eastAsia="宋体" w:cs="新宋体"/>
          <w:sz w:val="24"/>
        </w:rPr>
        <w:t xml:space="preserve">  法定代表人：</w:t>
      </w:r>
    </w:p>
    <w:p>
      <w:pPr>
        <w:spacing w:line="480" w:lineRule="exact"/>
        <w:ind w:firstLine="240" w:firstLineChars="100"/>
        <w:rPr>
          <w:rFonts w:hint="default" w:ascii="宋体" w:hAnsi="宋体" w:eastAsia="宋体" w:cs="新宋体"/>
          <w:sz w:val="24"/>
          <w:lang w:val="en-US" w:eastAsia="zh-CN"/>
        </w:rPr>
      </w:pPr>
      <w:r>
        <w:rPr>
          <w:rFonts w:hint="eastAsia" w:ascii="宋体" w:hAnsi="宋体" w:eastAsia="宋体" w:cs="新宋体"/>
          <w:sz w:val="24"/>
        </w:rPr>
        <w:t xml:space="preserve">  联系电话：</w:t>
      </w: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ind w:firstLine="480" w:firstLineChars="200"/>
        <w:rPr>
          <w:rFonts w:hint="eastAsia" w:ascii="宋体" w:hAnsi="宋体" w:eastAsia="宋体" w:cs="新宋体"/>
          <w:sz w:val="24"/>
        </w:rPr>
      </w:pPr>
      <w:r>
        <w:rPr>
          <w:rFonts w:hint="eastAsia" w:ascii="宋体" w:hAnsi="宋体" w:eastAsia="宋体" w:cs="新宋体"/>
          <w:sz w:val="24"/>
        </w:rPr>
        <w:t>承租方：</w:t>
      </w:r>
      <w:r>
        <w:rPr>
          <w:rFonts w:hint="eastAsia" w:ascii="宋体" w:hAnsi="宋体" w:eastAsia="宋体" w:cs="新宋体"/>
          <w:sz w:val="24"/>
          <w:lang w:val="en-US" w:eastAsia="zh-CN"/>
        </w:rPr>
        <w:t xml:space="preserve">                                 </w:t>
      </w:r>
      <w:r>
        <w:rPr>
          <w:rFonts w:hint="eastAsia" w:ascii="宋体" w:hAnsi="宋体" w:eastAsia="宋体" w:cs="新宋体"/>
          <w:sz w:val="24"/>
        </w:rPr>
        <w:t xml:space="preserve">   （以下称“乙方”） </w:t>
      </w:r>
    </w:p>
    <w:p>
      <w:pPr>
        <w:spacing w:line="480" w:lineRule="exact"/>
        <w:ind w:firstLine="480"/>
        <w:rPr>
          <w:rFonts w:hint="eastAsia" w:ascii="宋体" w:hAnsi="宋体" w:eastAsia="宋体" w:cs="新宋体"/>
          <w:sz w:val="24"/>
        </w:rPr>
      </w:pPr>
      <w:r>
        <w:rPr>
          <w:rFonts w:hint="eastAsia" w:ascii="宋体" w:hAnsi="宋体" w:eastAsia="宋体" w:cs="新宋体"/>
          <w:sz w:val="24"/>
        </w:rPr>
        <w:t>地  址：</w:t>
      </w:r>
    </w:p>
    <w:p>
      <w:pPr>
        <w:spacing w:line="480" w:lineRule="exact"/>
        <w:ind w:firstLine="480" w:firstLineChars="200"/>
        <w:rPr>
          <w:rFonts w:hint="eastAsia" w:ascii="宋体" w:hAnsi="宋体" w:eastAsia="宋体" w:cs="新宋体"/>
          <w:sz w:val="24"/>
        </w:rPr>
      </w:pPr>
      <w:r>
        <w:rPr>
          <w:rFonts w:hint="eastAsia" w:ascii="宋体" w:hAnsi="宋体" w:eastAsia="宋体" w:cs="新宋体"/>
          <w:sz w:val="24"/>
        </w:rPr>
        <w:t xml:space="preserve">营业执照： </w:t>
      </w:r>
    </w:p>
    <w:p>
      <w:pPr>
        <w:spacing w:line="480" w:lineRule="exact"/>
        <w:ind w:firstLine="480" w:firstLineChars="200"/>
        <w:rPr>
          <w:rFonts w:hint="eastAsia" w:ascii="宋体" w:hAnsi="宋体" w:eastAsia="宋体" w:cs="新宋体"/>
          <w:sz w:val="24"/>
        </w:rPr>
      </w:pPr>
      <w:r>
        <w:rPr>
          <w:rFonts w:hint="eastAsia" w:ascii="宋体" w:hAnsi="宋体" w:eastAsia="宋体" w:cs="新宋体"/>
          <w:sz w:val="24"/>
        </w:rPr>
        <w:t>法定代表人：</w:t>
      </w:r>
    </w:p>
    <w:p>
      <w:pPr>
        <w:spacing w:line="480" w:lineRule="exact"/>
        <w:rPr>
          <w:rFonts w:ascii="宋体" w:hAnsi="宋体" w:eastAsia="宋体" w:cs="新宋体"/>
          <w:sz w:val="24"/>
        </w:rPr>
      </w:pPr>
      <w:r>
        <w:rPr>
          <w:rFonts w:hint="eastAsia" w:ascii="宋体" w:hAnsi="宋体" w:eastAsia="宋体" w:cs="新宋体"/>
          <w:sz w:val="24"/>
        </w:rPr>
        <w:t xml:space="preserve">    联系电话： 　</w:t>
      </w:r>
    </w:p>
    <w:p>
      <w:pPr>
        <w:spacing w:line="480" w:lineRule="exact"/>
        <w:rPr>
          <w:rFonts w:ascii="宋体" w:hAnsi="宋体" w:eastAsia="宋体" w:cs="新宋体"/>
          <w:sz w:val="24"/>
        </w:rPr>
      </w:pPr>
    </w:p>
    <w:p>
      <w:pPr>
        <w:spacing w:line="480" w:lineRule="exact"/>
        <w:ind w:firstLine="480"/>
        <w:rPr>
          <w:rFonts w:ascii="宋体" w:hAnsi="宋体" w:eastAsia="宋体" w:cs="新宋体"/>
          <w:sz w:val="24"/>
        </w:rPr>
      </w:pPr>
      <w:r>
        <w:rPr>
          <w:rFonts w:hint="eastAsia" w:ascii="宋体" w:hAnsi="宋体" w:eastAsia="宋体" w:cs="新宋体"/>
          <w:sz w:val="24"/>
        </w:rPr>
        <w:t>甲乙双方本着“自愿、平等、互利”的原则，依据中华人民共和国相关法律法规，经协商一致，特签订本租赁合同，以兹共同遵守。</w:t>
      </w:r>
    </w:p>
    <w:p>
      <w:pPr>
        <w:spacing w:line="480" w:lineRule="exact"/>
        <w:ind w:firstLine="480"/>
        <w:rPr>
          <w:rFonts w:ascii="宋体" w:hAnsi="宋体" w:eastAsia="宋体" w:cs="新宋体"/>
          <w:sz w:val="24"/>
        </w:rPr>
      </w:pPr>
    </w:p>
    <w:p>
      <w:pPr>
        <w:spacing w:line="480" w:lineRule="exact"/>
        <w:ind w:firstLine="480"/>
        <w:rPr>
          <w:rFonts w:ascii="宋体" w:hAnsi="宋体" w:eastAsia="宋体" w:cs="新宋体"/>
          <w:sz w:val="24"/>
        </w:rPr>
      </w:pPr>
    </w:p>
    <w:p>
      <w:pPr>
        <w:spacing w:line="480" w:lineRule="exact"/>
        <w:ind w:firstLine="480"/>
        <w:rPr>
          <w:rFonts w:ascii="宋体" w:hAnsi="宋体" w:eastAsia="宋体" w:cs="新宋体"/>
          <w:sz w:val="24"/>
        </w:rPr>
      </w:pPr>
    </w:p>
    <w:p>
      <w:pPr>
        <w:spacing w:line="480" w:lineRule="exact"/>
        <w:ind w:firstLine="480"/>
        <w:rPr>
          <w:rFonts w:ascii="宋体" w:hAnsi="宋体" w:eastAsia="宋体" w:cs="新宋体"/>
          <w:sz w:val="24"/>
        </w:rPr>
      </w:pPr>
    </w:p>
    <w:p>
      <w:pPr>
        <w:spacing w:line="480" w:lineRule="exact"/>
        <w:rPr>
          <w:rFonts w:ascii="宋体" w:hAnsi="宋体" w:eastAsia="宋体" w:cs="新宋体"/>
          <w:sz w:val="24"/>
        </w:rPr>
      </w:pPr>
    </w:p>
    <w:p>
      <w:pPr>
        <w:spacing w:line="480" w:lineRule="exact"/>
        <w:ind w:firstLine="480"/>
        <w:rPr>
          <w:rFonts w:ascii="宋体" w:hAnsi="宋体" w:eastAsia="宋体" w:cs="新宋体"/>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b/>
          <w:bCs/>
          <w:sz w:val="24"/>
        </w:rPr>
      </w:pPr>
      <w:r>
        <w:rPr>
          <w:rFonts w:hint="eastAsia" w:ascii="宋体" w:hAnsi="宋体" w:eastAsia="宋体" w:cs="新宋体"/>
          <w:b/>
          <w:bCs/>
          <w:sz w:val="24"/>
        </w:rPr>
        <w:t>第一条 定义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除另有说明外，下列用语在本合同及附件中使用时具有如下含义：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1.1本合同：指甲乙双方订立的本合同，包括本合同主文、所有附件及双方就修订本合同而做出的任何书面补充协议。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1.2租金：仅指乙方承租本合同约定的租赁物所应向甲方支付的租赁物使用费。不含应由乙方支付的该租赁物的物业管理费、公共事业费及其它应由乙方承担的所有费用。具体履行见本合同有关条款约定。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1.3最后一个月的租金：指乙方在该月实际租赁天数（自该月第1日起至合同结束之日止）乘以日租金额计算得数，最后一个月的日租金额为最后一年月租金除以30天的得数。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1.4免租期：</w:t>
      </w:r>
      <w:bookmarkStart w:id="84" w:name="OLE_LINK9"/>
      <w:r>
        <w:rPr>
          <w:rFonts w:hint="eastAsia" w:ascii="宋体" w:hAnsi="宋体" w:eastAsia="宋体" w:cs="新宋体"/>
          <w:sz w:val="24"/>
        </w:rPr>
        <w:t>指自起租日起甲方给予乙方免交租金的期限。</w:t>
      </w:r>
      <w:bookmarkEnd w:id="84"/>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1.5 起租日：指物业交付之日，从该日起为计租期限。</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eastAsia="宋体" w:cs="新宋体"/>
          <w:sz w:val="24"/>
        </w:rPr>
      </w:pPr>
      <w:r>
        <w:rPr>
          <w:rFonts w:hint="eastAsia" w:ascii="宋体" w:hAnsi="宋体" w:eastAsia="宋体" w:cs="新宋体"/>
          <w:sz w:val="24"/>
        </w:rPr>
        <w:t>1.6 计租日：指乙方应向甲方开始支付租金的起计日。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1.7 合同履约保证金：指乙方向甲方支付一定额度的金额作为租赁该物业履行本合同约定的担保。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1.8公共事业费：指乙方使用租赁物业发生的包括但不限于水、电、气、通迅、有线电视等费用。公用事业费标准按租赁物业所在地区公用事业统一收费标准确定和调整。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highlight w:val="none"/>
        </w:rPr>
        <w:t>1.9 其他费用：指除租金、公共事业费及物业管理费之外乙方应负担的费用，包括但不</w:t>
      </w:r>
      <w:r>
        <w:rPr>
          <w:rFonts w:hint="eastAsia" w:ascii="宋体" w:hAnsi="宋体" w:eastAsia="宋体" w:cs="新宋体"/>
          <w:sz w:val="24"/>
        </w:rPr>
        <w:t>限于停车费、网络费用、装修保证金、装修管理费、垃圾清运费和乙方应向政府部门缴纳的各项费用等，以及二次装修、改造和报建费等。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1.1</w:t>
      </w:r>
      <w:r>
        <w:rPr>
          <w:rFonts w:hint="eastAsia" w:ascii="宋体" w:hAnsi="宋体" w:eastAsia="宋体" w:cs="新宋体"/>
          <w:sz w:val="24"/>
          <w:lang w:val="en-US" w:eastAsia="zh-CN"/>
        </w:rPr>
        <w:t>0</w:t>
      </w:r>
      <w:r>
        <w:rPr>
          <w:rFonts w:hint="eastAsia" w:ascii="宋体" w:hAnsi="宋体" w:eastAsia="宋体" w:cs="新宋体"/>
          <w:sz w:val="24"/>
        </w:rPr>
        <w:t>现铺：指已达到合同约定交付条件物业。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1.1</w:t>
      </w:r>
      <w:r>
        <w:rPr>
          <w:rFonts w:hint="eastAsia" w:ascii="宋体" w:hAnsi="宋体" w:eastAsia="宋体" w:cs="新宋体"/>
          <w:sz w:val="24"/>
          <w:lang w:val="en-US" w:eastAsia="zh-CN"/>
        </w:rPr>
        <w:t>1</w:t>
      </w:r>
      <w:r>
        <w:rPr>
          <w:rFonts w:hint="eastAsia" w:ascii="宋体" w:hAnsi="宋体" w:eastAsia="宋体" w:cs="新宋体"/>
          <w:sz w:val="24"/>
        </w:rPr>
        <w:t>年：指日历年；月：指日历月；日：指日历日。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新宋体"/>
          <w:sz w:val="24"/>
        </w:rPr>
      </w:pPr>
      <w:r>
        <w:rPr>
          <w:rFonts w:hint="eastAsia" w:ascii="宋体" w:hAnsi="宋体" w:eastAsia="宋体" w:cs="新宋体"/>
          <w:sz w:val="24"/>
        </w:rPr>
        <w:t>1.1</w:t>
      </w:r>
      <w:r>
        <w:rPr>
          <w:rFonts w:hint="eastAsia" w:ascii="宋体" w:hAnsi="宋体" w:eastAsia="宋体" w:cs="新宋体"/>
          <w:sz w:val="24"/>
          <w:lang w:val="en-US" w:eastAsia="zh-CN"/>
        </w:rPr>
        <w:t>2</w:t>
      </w:r>
      <w:r>
        <w:rPr>
          <w:rFonts w:hint="eastAsia" w:ascii="宋体" w:hAnsi="宋体" w:eastAsia="宋体" w:cs="新宋体"/>
          <w:sz w:val="24"/>
        </w:rPr>
        <w:t>元：指人民币。</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b/>
          <w:bCs/>
          <w:sz w:val="24"/>
        </w:rPr>
      </w:pPr>
      <w:r>
        <w:rPr>
          <w:rFonts w:hint="eastAsia" w:ascii="宋体" w:hAnsi="宋体" w:eastAsia="宋体" w:cs="新宋体"/>
          <w:b/>
          <w:bCs/>
          <w:sz w:val="24"/>
        </w:rPr>
        <w:t>第二条  租赁物及用途</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新宋体"/>
          <w:sz w:val="24"/>
        </w:rPr>
      </w:pPr>
      <w:r>
        <w:rPr>
          <w:rFonts w:hint="eastAsia" w:ascii="宋体" w:hAnsi="宋体" w:eastAsia="宋体" w:cs="新宋体"/>
          <w:sz w:val="24"/>
        </w:rPr>
        <w:t xml:space="preserve">2.1 </w:t>
      </w:r>
      <w:r>
        <w:rPr>
          <w:rFonts w:hint="eastAsia" w:ascii="宋体" w:hAnsi="宋体" w:eastAsia="宋体" w:cs="新宋体"/>
          <w:color w:val="auto"/>
          <w:sz w:val="24"/>
          <w:highlight w:val="none"/>
        </w:rPr>
        <w:t>甲方将座落于</w:t>
      </w:r>
      <w:r>
        <w:rPr>
          <w:rFonts w:hint="eastAsia" w:ascii="宋体" w:hAnsi="宋体" w:eastAsia="宋体" w:cs="新宋体"/>
          <w:sz w:val="24"/>
        </w:rPr>
        <w:t>长沙市韶山南路133号长沙市雨花社区服务中心大楼</w:t>
      </w:r>
      <w:r>
        <w:rPr>
          <w:rFonts w:hint="eastAsia" w:ascii="宋体" w:hAnsi="宋体" w:eastAsia="宋体" w:cs="新宋体"/>
          <w:color w:val="auto"/>
          <w:sz w:val="24"/>
          <w:highlight w:val="none"/>
          <w:lang w:eastAsia="zh-CN"/>
        </w:rPr>
        <w:t>，包括房屋主体及地面配套车位、地下停车场</w:t>
      </w:r>
      <w:r>
        <w:rPr>
          <w:rFonts w:hint="eastAsia" w:ascii="宋体" w:hAnsi="宋体" w:eastAsia="宋体" w:cs="新宋体"/>
          <w:b w:val="0"/>
          <w:bCs w:val="0"/>
          <w:color w:val="auto"/>
          <w:sz w:val="24"/>
          <w:highlight w:val="none"/>
          <w:lang w:val="en-US" w:eastAsia="zh-CN"/>
        </w:rPr>
        <w:t>、附属场地、设施设备</w:t>
      </w:r>
      <w:r>
        <w:rPr>
          <w:rFonts w:hint="eastAsia" w:ascii="宋体" w:hAnsi="宋体" w:eastAsia="宋体" w:cs="新宋体"/>
          <w:color w:val="auto"/>
          <w:sz w:val="24"/>
          <w:highlight w:val="none"/>
        </w:rPr>
        <w:t>（以下称“</w:t>
      </w:r>
      <w:r>
        <w:rPr>
          <w:rFonts w:hint="eastAsia" w:ascii="宋体" w:hAnsi="宋体" w:eastAsia="宋体" w:cs="新宋体"/>
          <w:color w:val="auto"/>
          <w:sz w:val="24"/>
          <w:highlight w:val="none"/>
          <w:lang w:eastAsia="zh-CN"/>
        </w:rPr>
        <w:t>租赁物</w:t>
      </w:r>
      <w:r>
        <w:rPr>
          <w:rFonts w:hint="eastAsia" w:ascii="宋体" w:hAnsi="宋体" w:eastAsia="宋体" w:cs="新宋体"/>
          <w:color w:val="auto"/>
          <w:sz w:val="24"/>
          <w:highlight w:val="none"/>
        </w:rPr>
        <w:t>”）</w:t>
      </w:r>
      <w:r>
        <w:rPr>
          <w:rFonts w:hint="eastAsia" w:ascii="宋体" w:hAnsi="宋体" w:eastAsia="宋体" w:cs="新宋体"/>
          <w:color w:val="auto"/>
          <w:sz w:val="24"/>
          <w:highlight w:val="none"/>
          <w:lang w:val="en-US" w:eastAsia="zh-CN"/>
        </w:rPr>
        <w:t>整体</w:t>
      </w:r>
      <w:r>
        <w:rPr>
          <w:rFonts w:hint="eastAsia" w:ascii="宋体" w:hAnsi="宋体" w:eastAsia="宋体" w:cs="新宋体"/>
          <w:color w:val="auto"/>
          <w:sz w:val="24"/>
          <w:highlight w:val="none"/>
        </w:rPr>
        <w:t>出租给</w:t>
      </w:r>
      <w:r>
        <w:rPr>
          <w:rFonts w:hint="eastAsia" w:ascii="宋体" w:hAnsi="宋体" w:eastAsia="宋体" w:cs="新宋体"/>
          <w:color w:val="auto"/>
          <w:sz w:val="24"/>
          <w:highlight w:val="none"/>
          <w:lang w:eastAsia="zh-CN"/>
        </w:rPr>
        <w:t>乙方</w:t>
      </w:r>
      <w:r>
        <w:rPr>
          <w:rFonts w:hint="eastAsia" w:ascii="宋体" w:hAnsi="宋体" w:eastAsia="宋体" w:cs="新宋体"/>
          <w:color w:val="auto"/>
          <w:sz w:val="24"/>
          <w:highlight w:val="none"/>
        </w:rPr>
        <w:t>使用</w:t>
      </w:r>
      <w:r>
        <w:rPr>
          <w:rFonts w:hint="eastAsia" w:ascii="宋体" w:hAnsi="宋体" w:eastAsia="宋体" w:cs="新宋体"/>
          <w:color w:val="auto"/>
          <w:sz w:val="24"/>
          <w:highlight w:val="none"/>
          <w:lang w:eastAsia="zh-CN"/>
        </w:rPr>
        <w:t>。</w:t>
      </w:r>
      <w:r>
        <w:rPr>
          <w:rFonts w:hint="eastAsia" w:ascii="宋体" w:hAnsi="宋体" w:eastAsia="宋体" w:cs="新宋体"/>
          <w:color w:val="auto"/>
          <w:sz w:val="24"/>
          <w:highlight w:val="none"/>
        </w:rPr>
        <w:t>附属场地包括但不限于</w:t>
      </w:r>
      <w:r>
        <w:rPr>
          <w:rFonts w:hint="eastAsia" w:ascii="宋体" w:hAnsi="宋体" w:eastAsia="宋体" w:cs="新宋体"/>
          <w:color w:val="auto"/>
          <w:sz w:val="24"/>
          <w:highlight w:val="none"/>
          <w:lang w:eastAsia="zh-CN"/>
        </w:rPr>
        <w:t>租赁物</w:t>
      </w:r>
      <w:r>
        <w:rPr>
          <w:rFonts w:hint="eastAsia" w:ascii="宋体" w:hAnsi="宋体" w:eastAsia="宋体" w:cs="新宋体"/>
          <w:color w:val="auto"/>
          <w:sz w:val="24"/>
          <w:highlight w:val="none"/>
        </w:rPr>
        <w:t>的消控室、通风机房、内外公共场地、电梯厅、楼梯间、卫生间等，</w:t>
      </w:r>
      <w:r>
        <w:rPr>
          <w:rFonts w:hint="eastAsia" w:ascii="宋体" w:hAnsi="宋体" w:eastAsia="宋体" w:cs="新宋体"/>
          <w:color w:val="auto"/>
          <w:sz w:val="24"/>
          <w:highlight w:val="none"/>
          <w:lang w:val="en-US" w:eastAsia="zh-CN"/>
        </w:rPr>
        <w:t>设施设备包括但不限于水电、消防、给排水、强弱电、电梯、中央空调等设施。</w:t>
      </w:r>
      <w:r>
        <w:rPr>
          <w:rFonts w:hint="eastAsia" w:ascii="宋体" w:hAnsi="宋体" w:eastAsia="宋体" w:cs="新宋体"/>
          <w:color w:val="auto"/>
          <w:sz w:val="24"/>
          <w:highlight w:val="none"/>
          <w:lang w:eastAsia="zh-CN"/>
        </w:rPr>
        <w:t>具体</w:t>
      </w:r>
      <w:r>
        <w:rPr>
          <w:rFonts w:hint="eastAsia" w:ascii="宋体" w:hAnsi="宋体" w:eastAsia="宋体" w:cs="新宋体"/>
          <w:sz w:val="24"/>
          <w:highlight w:val="none"/>
          <w:lang w:eastAsia="zh-CN"/>
        </w:rPr>
        <w:t>以双方签订的</w:t>
      </w:r>
      <w:r>
        <w:rPr>
          <w:rFonts w:hint="eastAsia" w:ascii="宋体" w:hAnsi="宋体" w:eastAsia="宋体" w:cs="新宋体"/>
          <w:sz w:val="24"/>
          <w:highlight w:val="none"/>
        </w:rPr>
        <w:t>《物业交接确认书》约定为准</w:t>
      </w:r>
      <w:r>
        <w:rPr>
          <w:rFonts w:hint="eastAsia" w:ascii="宋体" w:hAnsi="宋体" w:eastAsia="宋体" w:cs="新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2.2 该租赁物的具体位置在本合同附件二《租赁物位置示意图》，该示意图只作为位置确定及方便鉴别之用。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新宋体"/>
          <w:sz w:val="24"/>
        </w:rPr>
      </w:pPr>
      <w:r>
        <w:rPr>
          <w:rFonts w:hint="eastAsia" w:ascii="宋体" w:hAnsi="宋体" w:eastAsia="宋体" w:cs="新宋体"/>
          <w:sz w:val="24"/>
        </w:rPr>
        <w:t>2.3 该租赁物共19层(含地下二层)</w:t>
      </w:r>
      <w:r>
        <w:rPr>
          <w:rFonts w:hint="eastAsia" w:ascii="宋体" w:hAnsi="宋体" w:eastAsia="宋体" w:cs="新宋体"/>
          <w:sz w:val="24"/>
          <w:lang w:eastAsia="zh-CN"/>
        </w:rPr>
        <w:t>，</w:t>
      </w:r>
      <w:r>
        <w:rPr>
          <w:rFonts w:hint="eastAsia" w:ascii="宋体" w:hAnsi="宋体" w:eastAsia="宋体" w:cs="新宋体"/>
          <w:sz w:val="24"/>
        </w:rPr>
        <w:t>建筑面积</w:t>
      </w:r>
      <w:r>
        <w:rPr>
          <w:rFonts w:hint="eastAsia" w:ascii="宋体" w:hAnsi="宋体" w:eastAsia="宋体" w:cs="新宋体"/>
          <w:sz w:val="24"/>
          <w:lang w:eastAsia="zh-CN"/>
        </w:rPr>
        <w:t>为</w:t>
      </w:r>
      <w:r>
        <w:rPr>
          <w:rFonts w:hint="eastAsia" w:ascii="宋体" w:hAnsi="宋体" w:eastAsia="宋体" w:cs="新宋体"/>
          <w:sz w:val="24"/>
        </w:rPr>
        <w:t>27313.38平方米(其中地上十七层建筑面积24009.1平方米)。</w:t>
      </w:r>
    </w:p>
    <w:p>
      <w:pPr>
        <w:spacing w:line="520" w:lineRule="exact"/>
        <w:ind w:left="0" w:leftChars="0" w:firstLine="0" w:firstLineChars="0"/>
        <w:rPr>
          <w:rFonts w:hint="default" w:ascii="宋体" w:hAnsi="宋体" w:eastAsia="宋体" w:cs="新宋体"/>
          <w:sz w:val="24"/>
          <w:lang w:val="en-US" w:eastAsia="zh-CN"/>
        </w:rPr>
      </w:pPr>
      <w:r>
        <w:rPr>
          <w:rFonts w:hint="eastAsia" w:ascii="宋体" w:hAnsi="宋体" w:eastAsia="宋体" w:cs="新宋体"/>
          <w:sz w:val="24"/>
          <w:lang w:val="en-US" w:eastAsia="zh-CN"/>
        </w:rPr>
        <w:t>2.4</w:t>
      </w:r>
      <w:r>
        <w:rPr>
          <w:rFonts w:hint="eastAsia" w:ascii="宋体" w:hAnsi="宋体" w:eastAsia="宋体" w:cs="新宋体"/>
          <w:color w:val="auto"/>
          <w:sz w:val="24"/>
          <w:highlight w:val="none"/>
          <w:lang w:val="en-US" w:eastAsia="zh-CN"/>
        </w:rPr>
        <w:t xml:space="preserve"> 乙方在本合同签署前，已现场查看过租赁物及租赁物周边环境，并</w:t>
      </w:r>
      <w:r>
        <w:rPr>
          <w:rFonts w:hint="eastAsia" w:ascii="宋体" w:hAnsi="宋体" w:eastAsia="宋体" w:cs="新宋体"/>
          <w:b w:val="0"/>
          <w:bCs w:val="0"/>
          <w:color w:val="auto"/>
          <w:kern w:val="2"/>
          <w:sz w:val="24"/>
          <w:szCs w:val="24"/>
          <w:highlight w:val="none"/>
          <w:lang w:val="en-US" w:eastAsia="zh-CN" w:bidi="ar-SA"/>
        </w:rPr>
        <w:t>认可租赁物的现状（包括但不限于该资产本身的权证情况、房屋主体结构情况、电力设施设备情况、给排水设施设备情况、消防设施设备情况、工程物业条件、周边及本身自然物理状况，租赁物范围内的附属物、添附物、附属设施、公用设施、配套设施、基础设施等状况，租赁物周边环境及相邻物业的情况，租赁物本身法律状况等）。</w:t>
      </w:r>
      <w:r>
        <w:rPr>
          <w:rFonts w:hint="eastAsia" w:ascii="宋体" w:hAnsi="宋体" w:eastAsia="宋体" w:cs="新宋体"/>
          <w:sz w:val="24"/>
          <w:highlight w:val="none"/>
        </w:rPr>
        <w:t>具体以双方签订的《物业交接确认书》约定为准。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highlight w:val="none"/>
        </w:rPr>
      </w:pPr>
      <w:r>
        <w:rPr>
          <w:rFonts w:hint="eastAsia" w:ascii="宋体" w:hAnsi="宋体" w:eastAsia="宋体" w:cs="新宋体"/>
          <w:color w:val="auto"/>
          <w:sz w:val="24"/>
          <w:highlight w:val="none"/>
        </w:rPr>
        <w:t>2.</w:t>
      </w:r>
      <w:r>
        <w:rPr>
          <w:rFonts w:hint="eastAsia" w:ascii="宋体" w:hAnsi="宋体" w:eastAsia="宋体" w:cs="新宋体"/>
          <w:color w:val="auto"/>
          <w:sz w:val="24"/>
          <w:highlight w:val="none"/>
          <w:lang w:val="en-US" w:eastAsia="zh-CN"/>
        </w:rPr>
        <w:t>5</w:t>
      </w:r>
      <w:r>
        <w:rPr>
          <w:rFonts w:hint="eastAsia" w:ascii="宋体" w:hAnsi="宋体" w:eastAsia="宋体" w:cs="新宋体"/>
          <w:color w:val="auto"/>
          <w:sz w:val="24"/>
          <w:highlight w:val="none"/>
        </w:rPr>
        <w:t xml:space="preserve"> </w:t>
      </w:r>
      <w:r>
        <w:rPr>
          <w:rFonts w:hint="eastAsia" w:ascii="宋体" w:hAnsi="宋体" w:eastAsia="宋体" w:cs="新宋体"/>
          <w:sz w:val="24"/>
        </w:rPr>
        <w:t>甲方有权根据实际情况对该租赁物的附属场地及公共部分的使用予以合理的限制。在租赁期限内，乙方与甲方协商后可</w:t>
      </w:r>
      <w:r>
        <w:rPr>
          <w:rFonts w:hint="eastAsia" w:ascii="宋体" w:hAnsi="宋体" w:eastAsia="宋体" w:cs="新宋体"/>
          <w:sz w:val="24"/>
          <w:highlight w:val="none"/>
        </w:rPr>
        <w:t>有偿使用该租赁物的附属场地，但该使用不得侵害甲方和其他承租人的合法权益。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highlight w:val="none"/>
        </w:rPr>
        <w:t>2.5 该租赁物乙方只作</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经营之用。经营品牌：</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，经营业态</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。在</w:t>
      </w:r>
      <w:r>
        <w:rPr>
          <w:rFonts w:hint="eastAsia" w:ascii="宋体" w:hAnsi="宋体" w:eastAsia="宋体" w:cs="新宋体"/>
          <w:sz w:val="24"/>
        </w:rPr>
        <w:t>租赁期间，乙方是该租赁物内商品的全部权利和权益的所有人，该权利和权益不附带任何留置、抵押和他方权益；经营的商品没有面临任何撤消程序或受到任何撤消程序的威胁；经营的商品没有侵犯任何第三方对于该商品的任何权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2.6 乙方将该租赁物用于本合同约定用途以外的其他用途的，须经甲方书面同意，并按有关法律、法规办理改变该租赁物用途的报批手续，甲方可根据实际情况提供必要的协助，但所需费用均由乙方承担。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2.7 乙方必须具备因经营需要和政府行政部门要求的各项证照和相关证书。乙方在该租赁物内进行经营活动前，应向政府有关部门申请必要的执照、批准证书或许可证等（如法律、法规要求），相关费用均由乙方承担。乙方应按照该等执照、批准证等证书或许可证的规定从事经营活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2.8 乙方须从事正当、合法的经营活动，不得做出对甲方有不良影响的行为。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2.9 乙方在该租赁物内不得销售假冒伪劣商品、违禁物品或进行其他违反法律、法规及规定的行为，并保证甲方不因乙方在该租赁物内销售的商品或提供的服务而受到任何第三方的投诉或索赔。如乙方由于销售假冒伪劣商品、违禁物品或进行其他违反法律、法规及规定的行为而导致甲方名誉及经济受损，甲方有权在乙方缴纳的合同履约保证金中予以扣除，情节严重的，甲方有权解除本合同、没收合同履约保证金、要求乙方支付免租期的租金，并追究乙方因此给甲方造成的经济损失。</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b/>
          <w:bCs/>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b/>
          <w:bCs/>
          <w:sz w:val="24"/>
        </w:rPr>
      </w:pPr>
      <w:r>
        <w:rPr>
          <w:rFonts w:hint="eastAsia" w:ascii="宋体" w:hAnsi="宋体" w:eastAsia="宋体" w:cs="新宋体"/>
          <w:b/>
          <w:bCs/>
          <w:sz w:val="24"/>
        </w:rPr>
        <w:t>第三条　租赁期限、免租期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highlight w:val="none"/>
        </w:rPr>
      </w:pPr>
      <w:r>
        <w:rPr>
          <w:rFonts w:hint="eastAsia" w:ascii="宋体" w:hAnsi="宋体" w:eastAsia="宋体" w:cs="新宋体"/>
          <w:sz w:val="24"/>
        </w:rPr>
        <w:t>3</w:t>
      </w:r>
      <w:r>
        <w:rPr>
          <w:rFonts w:hint="eastAsia" w:ascii="宋体" w:hAnsi="宋体" w:eastAsia="宋体" w:cs="新宋体"/>
          <w:sz w:val="24"/>
          <w:highlight w:val="none"/>
        </w:rPr>
        <w:t>.1 租赁期限</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年，自该租赁物交付之日（即起租日）起计算，租赁物的交付按照第五条的约定执行，租赁期限为</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年</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月</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日起至</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年</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月</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日止。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highlight w:val="none"/>
        </w:rPr>
      </w:pPr>
      <w:r>
        <w:rPr>
          <w:rFonts w:hint="eastAsia" w:ascii="宋体" w:hAnsi="宋体" w:eastAsia="宋体" w:cs="新宋体"/>
          <w:sz w:val="24"/>
          <w:highlight w:val="none"/>
        </w:rPr>
        <w:t>3.2 免租期：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highlight w:val="none"/>
        </w:rPr>
      </w:pPr>
      <w:r>
        <w:rPr>
          <w:rFonts w:hint="eastAsia" w:ascii="宋体" w:hAnsi="宋体" w:eastAsia="宋体" w:cs="新宋体"/>
          <w:sz w:val="24"/>
          <w:highlight w:val="none"/>
        </w:rPr>
        <w:t>3.2.1 该租赁物的免租期为</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个月，自该租赁物交付或视为交付之次日起计算，乙方的免租期暂定为</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年</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月</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日至</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年</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月</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日止。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3.2.2 免租期间乙方无需缴纳租金，但应支付该租赁物的物业管理费、公共事业费及其他应由乙方承担的所有费用。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highlight w:val="yellow"/>
        </w:rPr>
      </w:pPr>
      <w:r>
        <w:rPr>
          <w:rFonts w:hint="eastAsia" w:ascii="宋体" w:hAnsi="宋体" w:eastAsia="宋体" w:cs="新宋体"/>
          <w:sz w:val="24"/>
        </w:rPr>
        <w:t>3.2.3 除非本合同另有特别明确约定，免租期不因任何原因而延长。同时，双方确认，该免租期是基于乙方在履行本合同过程中没有违约的前提下给予乙方的优惠。租赁期内，如因乙方原因导致本合同无法继续履行的，或乙方单方面解除本合同的，或因乙方违约导致甲方解除本合同的，则乙方不享受免租期的优惠，乙方应按本合同解除时的租金标准向甲方支付该免租期的全部租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新宋体"/>
          <w:sz w:val="24"/>
        </w:rPr>
      </w:pPr>
      <w:r>
        <w:rPr>
          <w:rFonts w:hint="eastAsia" w:ascii="宋体" w:hAnsi="宋体" w:eastAsia="宋体" w:cs="新宋体"/>
          <w:sz w:val="24"/>
        </w:rPr>
        <w:t>3.2.4 除本合同约定外，乙方不再享有其他免租期。</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ascii="宋体" w:hAnsi="宋体" w:eastAsia="宋体" w:cs="新宋体"/>
          <w:b/>
          <w:bCs/>
          <w:sz w:val="24"/>
        </w:rPr>
      </w:pPr>
      <w:r>
        <w:rPr>
          <w:rFonts w:hint="eastAsia" w:ascii="宋体" w:hAnsi="宋体" w:eastAsia="宋体" w:cs="新宋体"/>
          <w:b/>
          <w:bCs/>
          <w:sz w:val="24"/>
        </w:rPr>
        <w:t xml:space="preserve"> 租金、费用及支付方式</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b/>
          <w:bCs/>
          <w:sz w:val="24"/>
        </w:rPr>
      </w:pPr>
      <w:r>
        <w:rPr>
          <w:rFonts w:hint="eastAsia" w:ascii="宋体" w:hAnsi="宋体" w:eastAsia="宋体" w:cs="新宋体"/>
          <w:b w:val="0"/>
          <w:bCs w:val="0"/>
          <w:sz w:val="24"/>
        </w:rPr>
        <w:t>4.1</w:t>
      </w:r>
      <w:r>
        <w:rPr>
          <w:rFonts w:hint="eastAsia" w:ascii="宋体" w:hAnsi="宋体" w:eastAsia="宋体" w:cs="新宋体"/>
          <w:b/>
          <w:bCs/>
          <w:sz w:val="24"/>
        </w:rPr>
        <w:t>　</w:t>
      </w:r>
      <w:r>
        <w:rPr>
          <w:rFonts w:hint="eastAsia" w:ascii="宋体" w:hAnsi="宋体" w:eastAsia="宋体" w:cs="新宋体"/>
          <w:b w:val="0"/>
          <w:bCs w:val="0"/>
          <w:sz w:val="24"/>
        </w:rPr>
        <w:t>租金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宋体" w:cs="Times New Roman"/>
          <w:highlight w:val="none"/>
        </w:rPr>
      </w:pPr>
      <w:r>
        <w:rPr>
          <w:rFonts w:hint="eastAsia" w:ascii="宋体" w:hAnsi="宋体" w:eastAsia="宋体" w:cs="新宋体"/>
          <w:sz w:val="24"/>
          <w:highlight w:val="none"/>
        </w:rPr>
        <w:t>4.1.1 起始租金为</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元/㎡/月，从“交付日”开始计算，自第</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年起，租金每</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年递增一次，每次在上一期租金金额基础上递增</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w:t>
      </w:r>
      <w:r>
        <w:rPr>
          <w:rFonts w:hint="eastAsia" w:ascii="宋体" w:hAnsi="宋体" w:eastAsia="宋体" w:cs="新宋体"/>
          <w:sz w:val="24"/>
          <w:highlight w:val="none"/>
        </w:rPr>
        <w:t>，支付明细表如下：</w:t>
      </w:r>
    </w:p>
    <w:p>
      <w:pPr>
        <w:widowControl w:val="0"/>
        <w:spacing w:after="120"/>
        <w:ind w:left="420" w:leftChars="200" w:firstLine="420" w:firstLineChars="200"/>
        <w:jc w:val="both"/>
        <w:rPr>
          <w:rFonts w:ascii="Times New Roman" w:hAnsi="Times New Roman" w:eastAsia="宋体" w:cs="Times New Roman"/>
          <w:kern w:val="2"/>
          <w:sz w:val="21"/>
          <w:szCs w:val="24"/>
          <w:highlight w:val="none"/>
          <w:lang w:val="en-US" w:eastAsia="zh-CN" w:bidi="ar-SA"/>
        </w:rPr>
      </w:pPr>
    </w:p>
    <w:tbl>
      <w:tblPr>
        <w:tblStyle w:val="5"/>
        <w:tblW w:w="10211" w:type="dxa"/>
        <w:tblInd w:w="-4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70"/>
        <w:gridCol w:w="1275"/>
        <w:gridCol w:w="1290"/>
        <w:gridCol w:w="1095"/>
        <w:gridCol w:w="825"/>
        <w:gridCol w:w="1380"/>
        <w:gridCol w:w="1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5" w:hRule="atLeast"/>
        </w:trPr>
        <w:tc>
          <w:tcPr>
            <w:tcW w:w="2670" w:type="dxa"/>
            <w:vAlign w:val="center"/>
          </w:tcPr>
          <w:p>
            <w:pPr>
              <w:spacing w:line="480" w:lineRule="exact"/>
              <w:jc w:val="center"/>
              <w:rPr>
                <w:rFonts w:ascii="宋体" w:hAnsi="宋体" w:eastAsia="宋体" w:cs="新宋体"/>
                <w:b/>
                <w:sz w:val="24"/>
                <w:highlight w:val="none"/>
              </w:rPr>
            </w:pPr>
            <w:r>
              <w:rPr>
                <w:rFonts w:hint="eastAsia" w:ascii="宋体" w:hAnsi="宋体" w:eastAsia="宋体" w:cs="新宋体"/>
                <w:b/>
                <w:sz w:val="24"/>
                <w:highlight w:val="none"/>
              </w:rPr>
              <w:t>租赁期间</w:t>
            </w:r>
          </w:p>
        </w:tc>
        <w:tc>
          <w:tcPr>
            <w:tcW w:w="1275" w:type="dxa"/>
            <w:vAlign w:val="center"/>
          </w:tcPr>
          <w:p>
            <w:pPr>
              <w:spacing w:line="480" w:lineRule="exact"/>
              <w:jc w:val="center"/>
              <w:rPr>
                <w:rFonts w:ascii="宋体" w:hAnsi="宋体" w:eastAsia="宋体" w:cs="新宋体"/>
                <w:b/>
                <w:sz w:val="24"/>
                <w:highlight w:val="none"/>
              </w:rPr>
            </w:pPr>
            <w:r>
              <w:rPr>
                <w:rFonts w:hint="eastAsia" w:ascii="宋体" w:hAnsi="宋体" w:eastAsia="宋体" w:cs="新宋体"/>
                <w:b/>
                <w:sz w:val="24"/>
                <w:highlight w:val="none"/>
              </w:rPr>
              <w:t>计租面积（m²）</w:t>
            </w:r>
          </w:p>
        </w:tc>
        <w:tc>
          <w:tcPr>
            <w:tcW w:w="1290" w:type="dxa"/>
            <w:vAlign w:val="center"/>
          </w:tcPr>
          <w:p>
            <w:pPr>
              <w:spacing w:line="480" w:lineRule="exact"/>
              <w:jc w:val="center"/>
              <w:rPr>
                <w:rFonts w:ascii="宋体" w:hAnsi="宋体" w:eastAsia="宋体" w:cs="新宋体"/>
                <w:b/>
                <w:sz w:val="24"/>
                <w:highlight w:val="none"/>
              </w:rPr>
            </w:pPr>
            <w:r>
              <w:rPr>
                <w:rFonts w:hint="eastAsia" w:ascii="宋体" w:hAnsi="宋体" w:eastAsia="宋体" w:cs="新宋体"/>
                <w:b/>
                <w:sz w:val="24"/>
                <w:highlight w:val="none"/>
              </w:rPr>
              <w:t>起始租金（元/m²/月）</w:t>
            </w:r>
          </w:p>
        </w:tc>
        <w:tc>
          <w:tcPr>
            <w:tcW w:w="1095" w:type="dxa"/>
            <w:vAlign w:val="center"/>
          </w:tcPr>
          <w:p>
            <w:pPr>
              <w:spacing w:line="480" w:lineRule="exact"/>
              <w:jc w:val="center"/>
              <w:rPr>
                <w:rFonts w:ascii="宋体" w:hAnsi="宋体" w:eastAsia="宋体" w:cs="新宋体"/>
                <w:b/>
                <w:sz w:val="24"/>
                <w:highlight w:val="none"/>
              </w:rPr>
            </w:pPr>
            <w:r>
              <w:rPr>
                <w:rFonts w:hint="eastAsia" w:ascii="宋体" w:hAnsi="宋体" w:eastAsia="宋体" w:cs="新宋体"/>
                <w:b/>
                <w:sz w:val="24"/>
                <w:highlight w:val="none"/>
              </w:rPr>
              <w:t>上浮（%）</w:t>
            </w:r>
          </w:p>
        </w:tc>
        <w:tc>
          <w:tcPr>
            <w:tcW w:w="825" w:type="dxa"/>
            <w:vAlign w:val="center"/>
          </w:tcPr>
          <w:p>
            <w:pPr>
              <w:spacing w:line="480" w:lineRule="exact"/>
              <w:jc w:val="center"/>
              <w:rPr>
                <w:rFonts w:ascii="宋体" w:hAnsi="宋体" w:eastAsia="宋体" w:cs="新宋体"/>
                <w:b/>
                <w:sz w:val="24"/>
                <w:highlight w:val="none"/>
              </w:rPr>
            </w:pPr>
            <w:r>
              <w:rPr>
                <w:rFonts w:hint="eastAsia" w:ascii="宋体" w:hAnsi="宋体" w:eastAsia="宋体" w:cs="新宋体"/>
                <w:b/>
                <w:sz w:val="24"/>
                <w:highlight w:val="none"/>
              </w:rPr>
              <w:t>月数</w:t>
            </w:r>
          </w:p>
        </w:tc>
        <w:tc>
          <w:tcPr>
            <w:tcW w:w="1380" w:type="dxa"/>
            <w:vAlign w:val="center"/>
          </w:tcPr>
          <w:p>
            <w:pPr>
              <w:spacing w:line="480" w:lineRule="exact"/>
              <w:jc w:val="center"/>
              <w:rPr>
                <w:rFonts w:ascii="宋体" w:hAnsi="宋体" w:eastAsia="宋体" w:cs="新宋体"/>
                <w:b/>
                <w:sz w:val="24"/>
                <w:highlight w:val="none"/>
              </w:rPr>
            </w:pPr>
            <w:r>
              <w:rPr>
                <w:rFonts w:hint="eastAsia" w:ascii="宋体" w:hAnsi="宋体" w:eastAsia="宋体" w:cs="新宋体"/>
                <w:b/>
                <w:sz w:val="24"/>
                <w:highlight w:val="none"/>
                <w:lang w:eastAsia="zh-CN"/>
              </w:rPr>
              <w:t>月</w:t>
            </w:r>
            <w:r>
              <w:rPr>
                <w:rFonts w:hint="eastAsia" w:ascii="宋体" w:hAnsi="宋体" w:eastAsia="宋体" w:cs="新宋体"/>
                <w:b/>
                <w:sz w:val="24"/>
                <w:highlight w:val="none"/>
              </w:rPr>
              <w:t>租金（元）</w:t>
            </w:r>
          </w:p>
        </w:tc>
        <w:tc>
          <w:tcPr>
            <w:tcW w:w="1676" w:type="dxa"/>
            <w:vAlign w:val="center"/>
          </w:tcPr>
          <w:p>
            <w:pPr>
              <w:spacing w:line="480" w:lineRule="exact"/>
              <w:jc w:val="center"/>
              <w:rPr>
                <w:rFonts w:hint="eastAsia" w:ascii="宋体" w:hAnsi="宋体" w:eastAsia="宋体" w:cs="新宋体"/>
                <w:b/>
                <w:sz w:val="24"/>
                <w:highlight w:val="none"/>
                <w:lang w:eastAsia="zh-CN"/>
              </w:rPr>
            </w:pPr>
            <w:r>
              <w:rPr>
                <w:rFonts w:hint="eastAsia" w:ascii="宋体" w:hAnsi="宋体" w:eastAsia="宋体" w:cs="新宋体"/>
                <w:b/>
                <w:sz w:val="24"/>
                <w:highlight w:val="none"/>
                <w:lang w:eastAsia="zh-CN"/>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670" w:type="dxa"/>
            <w:vAlign w:val="center"/>
          </w:tcPr>
          <w:p>
            <w:pPr>
              <w:spacing w:line="480" w:lineRule="exact"/>
              <w:jc w:val="center"/>
              <w:rPr>
                <w:rFonts w:hint="default" w:ascii="宋体" w:hAnsi="宋体" w:eastAsia="宋体" w:cs="新宋体"/>
                <w:sz w:val="24"/>
                <w:highlight w:val="none"/>
                <w:lang w:val="en-US" w:eastAsia="zh-CN"/>
              </w:rPr>
            </w:pPr>
          </w:p>
        </w:tc>
        <w:tc>
          <w:tcPr>
            <w:tcW w:w="1275" w:type="dxa"/>
            <w:vAlign w:val="center"/>
          </w:tcPr>
          <w:p>
            <w:pPr>
              <w:spacing w:line="480" w:lineRule="exact"/>
              <w:jc w:val="center"/>
              <w:rPr>
                <w:rFonts w:hint="default" w:ascii="宋体" w:hAnsi="宋体" w:eastAsia="宋体" w:cs="新宋体"/>
                <w:sz w:val="24"/>
                <w:highlight w:val="none"/>
                <w:lang w:val="en-US" w:eastAsia="zh-CN"/>
              </w:rPr>
            </w:pPr>
          </w:p>
        </w:tc>
        <w:tc>
          <w:tcPr>
            <w:tcW w:w="1290" w:type="dxa"/>
            <w:vAlign w:val="center"/>
          </w:tcPr>
          <w:p>
            <w:pPr>
              <w:spacing w:line="480" w:lineRule="exact"/>
              <w:jc w:val="center"/>
              <w:rPr>
                <w:rFonts w:hint="default" w:ascii="宋体" w:hAnsi="宋体" w:eastAsia="宋体" w:cs="新宋体"/>
                <w:sz w:val="24"/>
                <w:highlight w:val="none"/>
                <w:lang w:val="en-US" w:eastAsia="zh-CN"/>
              </w:rPr>
            </w:pPr>
          </w:p>
        </w:tc>
        <w:tc>
          <w:tcPr>
            <w:tcW w:w="1095" w:type="dxa"/>
            <w:vAlign w:val="center"/>
          </w:tcPr>
          <w:p>
            <w:pPr>
              <w:spacing w:line="480" w:lineRule="exact"/>
              <w:jc w:val="both"/>
              <w:rPr>
                <w:rFonts w:hint="eastAsia" w:ascii="宋体" w:hAnsi="宋体" w:eastAsia="宋体" w:cs="新宋体"/>
                <w:sz w:val="24"/>
                <w:highlight w:val="none"/>
                <w:lang w:val="en-US" w:eastAsia="zh-CN"/>
              </w:rPr>
            </w:pPr>
          </w:p>
        </w:tc>
        <w:tc>
          <w:tcPr>
            <w:tcW w:w="825" w:type="dxa"/>
            <w:vAlign w:val="center"/>
          </w:tcPr>
          <w:p>
            <w:pPr>
              <w:spacing w:line="480" w:lineRule="exact"/>
              <w:jc w:val="center"/>
              <w:rPr>
                <w:rFonts w:hint="default" w:ascii="宋体" w:hAnsi="宋体" w:eastAsia="宋体" w:cs="新宋体"/>
                <w:sz w:val="24"/>
                <w:highlight w:val="none"/>
                <w:lang w:val="en-US" w:eastAsia="zh-CN"/>
              </w:rPr>
            </w:pPr>
          </w:p>
        </w:tc>
        <w:tc>
          <w:tcPr>
            <w:tcW w:w="1380" w:type="dxa"/>
            <w:vAlign w:val="center"/>
          </w:tcPr>
          <w:p>
            <w:pPr>
              <w:spacing w:line="480" w:lineRule="exact"/>
              <w:jc w:val="center"/>
              <w:rPr>
                <w:rFonts w:hint="eastAsia" w:ascii="宋体" w:hAnsi="宋体" w:eastAsia="宋体" w:cs="新宋体"/>
                <w:sz w:val="24"/>
                <w:highlight w:val="none"/>
                <w:lang w:val="en-US" w:eastAsia="zh-CN"/>
              </w:rPr>
            </w:pPr>
          </w:p>
        </w:tc>
        <w:tc>
          <w:tcPr>
            <w:tcW w:w="1676" w:type="dxa"/>
            <w:vAlign w:val="center"/>
          </w:tcPr>
          <w:p>
            <w:pPr>
              <w:spacing w:line="480" w:lineRule="exact"/>
              <w:jc w:val="center"/>
              <w:rPr>
                <w:rFonts w:hint="default" w:ascii="宋体" w:hAnsi="宋体" w:eastAsia="宋体" w:cs="新宋体"/>
                <w:sz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2670" w:type="dxa"/>
            <w:vAlign w:val="center"/>
          </w:tcPr>
          <w:p>
            <w:pPr>
              <w:spacing w:line="480" w:lineRule="exact"/>
              <w:jc w:val="center"/>
              <w:rPr>
                <w:rFonts w:hint="default" w:ascii="宋体" w:hAnsi="宋体" w:eastAsia="宋体" w:cs="新宋体"/>
                <w:sz w:val="24"/>
                <w:highlight w:val="none"/>
                <w:lang w:val="en-US" w:eastAsia="zh-CN"/>
              </w:rPr>
            </w:pPr>
          </w:p>
        </w:tc>
        <w:tc>
          <w:tcPr>
            <w:tcW w:w="1275" w:type="dxa"/>
            <w:vAlign w:val="center"/>
          </w:tcPr>
          <w:p>
            <w:pPr>
              <w:spacing w:line="480" w:lineRule="exact"/>
              <w:jc w:val="center"/>
              <w:rPr>
                <w:rFonts w:hint="eastAsia" w:ascii="宋体" w:hAnsi="宋体" w:eastAsia="宋体" w:cs="新宋体"/>
                <w:sz w:val="24"/>
                <w:highlight w:val="none"/>
                <w:lang w:val="en-US" w:eastAsia="zh-CN"/>
              </w:rPr>
            </w:pPr>
          </w:p>
        </w:tc>
        <w:tc>
          <w:tcPr>
            <w:tcW w:w="1290" w:type="dxa"/>
            <w:vAlign w:val="center"/>
          </w:tcPr>
          <w:p>
            <w:pPr>
              <w:spacing w:line="480" w:lineRule="exact"/>
              <w:jc w:val="center"/>
              <w:rPr>
                <w:rFonts w:hint="default" w:ascii="宋体" w:hAnsi="宋体" w:eastAsia="宋体" w:cs="新宋体"/>
                <w:sz w:val="24"/>
                <w:highlight w:val="none"/>
                <w:lang w:val="en-US" w:eastAsia="zh-CN"/>
              </w:rPr>
            </w:pPr>
          </w:p>
        </w:tc>
        <w:tc>
          <w:tcPr>
            <w:tcW w:w="1095" w:type="dxa"/>
            <w:vAlign w:val="center"/>
          </w:tcPr>
          <w:p>
            <w:pPr>
              <w:spacing w:line="480" w:lineRule="exact"/>
              <w:jc w:val="center"/>
              <w:rPr>
                <w:rFonts w:hint="eastAsia" w:ascii="宋体" w:hAnsi="宋体" w:eastAsia="宋体" w:cs="新宋体"/>
                <w:sz w:val="24"/>
                <w:highlight w:val="none"/>
                <w:lang w:val="en-US" w:eastAsia="zh-CN"/>
              </w:rPr>
            </w:pPr>
          </w:p>
        </w:tc>
        <w:tc>
          <w:tcPr>
            <w:tcW w:w="825" w:type="dxa"/>
            <w:vAlign w:val="center"/>
          </w:tcPr>
          <w:p>
            <w:pPr>
              <w:spacing w:line="480" w:lineRule="exact"/>
              <w:jc w:val="center"/>
              <w:rPr>
                <w:rFonts w:hint="default" w:ascii="宋体" w:hAnsi="宋体" w:eastAsia="宋体" w:cs="新宋体"/>
                <w:sz w:val="24"/>
                <w:highlight w:val="none"/>
                <w:lang w:val="en-US" w:eastAsia="zh-CN"/>
              </w:rPr>
            </w:pPr>
          </w:p>
        </w:tc>
        <w:tc>
          <w:tcPr>
            <w:tcW w:w="1380" w:type="dxa"/>
            <w:vAlign w:val="center"/>
          </w:tcPr>
          <w:p>
            <w:pPr>
              <w:keepNext w:val="0"/>
              <w:keepLines w:val="0"/>
              <w:widowControl/>
              <w:suppressLineNumbers w:val="0"/>
              <w:jc w:val="center"/>
              <w:textAlignment w:val="center"/>
              <w:rPr>
                <w:rFonts w:hint="default" w:ascii="宋体" w:hAnsi="宋体" w:eastAsia="宋体" w:cs="新宋体"/>
                <w:sz w:val="24"/>
                <w:highlight w:val="none"/>
                <w:lang w:val="en-US" w:eastAsia="zh-CN"/>
              </w:rPr>
            </w:pPr>
          </w:p>
        </w:tc>
        <w:tc>
          <w:tcPr>
            <w:tcW w:w="1676" w:type="dxa"/>
            <w:vAlign w:val="center"/>
          </w:tcPr>
          <w:p>
            <w:pPr>
              <w:keepNext w:val="0"/>
              <w:keepLines w:val="0"/>
              <w:widowControl/>
              <w:suppressLineNumbers w:val="0"/>
              <w:jc w:val="center"/>
              <w:textAlignment w:val="center"/>
              <w:rPr>
                <w:rFonts w:hint="default" w:ascii="宋体" w:hAnsi="宋体" w:eastAsia="宋体" w:cs="新宋体"/>
                <w:sz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2670" w:type="dxa"/>
            <w:vAlign w:val="center"/>
          </w:tcPr>
          <w:p>
            <w:pPr>
              <w:spacing w:line="480" w:lineRule="exact"/>
              <w:jc w:val="center"/>
              <w:rPr>
                <w:rFonts w:hint="eastAsia" w:ascii="宋体" w:hAnsi="宋体" w:eastAsia="宋体" w:cs="新宋体"/>
                <w:sz w:val="24"/>
                <w:highlight w:val="none"/>
                <w:lang w:val="en-US" w:eastAsia="zh-CN"/>
              </w:rPr>
            </w:pPr>
            <w:r>
              <w:rPr>
                <w:rFonts w:hint="eastAsia" w:ascii="宋体" w:hAnsi="宋体" w:eastAsia="宋体" w:cs="新宋体"/>
                <w:b/>
                <w:bCs/>
                <w:sz w:val="24"/>
                <w:highlight w:val="none"/>
                <w:lang w:val="en-US" w:eastAsia="zh-CN"/>
              </w:rPr>
              <w:t>合计</w:t>
            </w:r>
          </w:p>
        </w:tc>
        <w:tc>
          <w:tcPr>
            <w:tcW w:w="1275" w:type="dxa"/>
            <w:vAlign w:val="center"/>
          </w:tcPr>
          <w:p>
            <w:pPr>
              <w:spacing w:line="480" w:lineRule="exact"/>
              <w:jc w:val="center"/>
              <w:rPr>
                <w:rFonts w:hint="default" w:ascii="宋体" w:hAnsi="宋体" w:eastAsia="宋体" w:cs="新宋体"/>
                <w:sz w:val="24"/>
                <w:highlight w:val="none"/>
                <w:lang w:val="en-US" w:eastAsia="zh-CN"/>
              </w:rPr>
            </w:pPr>
          </w:p>
        </w:tc>
        <w:tc>
          <w:tcPr>
            <w:tcW w:w="1290" w:type="dxa"/>
            <w:vAlign w:val="center"/>
          </w:tcPr>
          <w:p>
            <w:pPr>
              <w:spacing w:line="480" w:lineRule="exact"/>
              <w:jc w:val="center"/>
              <w:rPr>
                <w:rFonts w:hint="default" w:ascii="宋体" w:hAnsi="宋体" w:eastAsia="宋体" w:cs="新宋体"/>
                <w:sz w:val="24"/>
                <w:highlight w:val="none"/>
                <w:lang w:val="en-US" w:eastAsia="zh-CN"/>
              </w:rPr>
            </w:pPr>
          </w:p>
        </w:tc>
        <w:tc>
          <w:tcPr>
            <w:tcW w:w="1095" w:type="dxa"/>
            <w:vAlign w:val="center"/>
          </w:tcPr>
          <w:p>
            <w:pPr>
              <w:spacing w:line="480" w:lineRule="exact"/>
              <w:jc w:val="center"/>
              <w:rPr>
                <w:rFonts w:hint="eastAsia" w:ascii="宋体" w:hAnsi="宋体" w:eastAsia="宋体" w:cs="新宋体"/>
                <w:sz w:val="24"/>
                <w:highlight w:val="none"/>
                <w:lang w:val="en-US" w:eastAsia="zh-CN"/>
              </w:rPr>
            </w:pPr>
          </w:p>
        </w:tc>
        <w:tc>
          <w:tcPr>
            <w:tcW w:w="825" w:type="dxa"/>
            <w:vAlign w:val="center"/>
          </w:tcPr>
          <w:p>
            <w:pPr>
              <w:spacing w:line="480" w:lineRule="exact"/>
              <w:jc w:val="center"/>
              <w:rPr>
                <w:rFonts w:hint="default" w:ascii="宋体" w:hAnsi="宋体" w:eastAsia="宋体" w:cs="新宋体"/>
                <w:sz w:val="24"/>
                <w:highlight w:val="none"/>
                <w:lang w:val="en-US" w:eastAsia="zh-CN"/>
              </w:rPr>
            </w:pPr>
          </w:p>
        </w:tc>
        <w:tc>
          <w:tcPr>
            <w:tcW w:w="1380" w:type="dxa"/>
            <w:vAlign w:val="center"/>
          </w:tcPr>
          <w:p>
            <w:pPr>
              <w:keepNext w:val="0"/>
              <w:keepLines w:val="0"/>
              <w:widowControl/>
              <w:suppressLineNumbers w:val="0"/>
              <w:jc w:val="center"/>
              <w:textAlignment w:val="center"/>
              <w:rPr>
                <w:rFonts w:ascii="宋体" w:hAnsi="宋体" w:eastAsia="宋体" w:cs="新宋体"/>
                <w:sz w:val="24"/>
                <w:highlight w:val="none"/>
              </w:rPr>
            </w:pPr>
          </w:p>
        </w:tc>
        <w:tc>
          <w:tcPr>
            <w:tcW w:w="1676" w:type="dxa"/>
            <w:vAlign w:val="center"/>
          </w:tcPr>
          <w:p>
            <w:pPr>
              <w:keepNext w:val="0"/>
              <w:keepLines w:val="0"/>
              <w:widowControl/>
              <w:suppressLineNumbers w:val="0"/>
              <w:jc w:val="center"/>
              <w:textAlignment w:val="center"/>
              <w:rPr>
                <w:rFonts w:ascii="宋体" w:hAnsi="宋体" w:eastAsia="宋体" w:cs="新宋体"/>
                <w:sz w:val="24"/>
                <w:highlight w:val="none"/>
              </w:rPr>
            </w:pPr>
          </w:p>
        </w:tc>
      </w:tr>
    </w:tbl>
    <w:p>
      <w:pPr>
        <w:spacing w:line="480" w:lineRule="exact"/>
        <w:rPr>
          <w:rFonts w:ascii="宋体" w:hAnsi="宋体" w:eastAsia="宋体" w:cs="新宋体"/>
          <w:sz w:val="24"/>
          <w:highlight w:val="none"/>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highlight w:val="none"/>
        </w:rPr>
      </w:pPr>
      <w:r>
        <w:rPr>
          <w:rFonts w:hint="eastAsia" w:ascii="宋体" w:hAnsi="宋体" w:eastAsia="宋体" w:cs="新宋体"/>
          <w:sz w:val="24"/>
          <w:highlight w:val="none"/>
        </w:rPr>
        <w:t>4.1.2租金的付款时间和方式：</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rPr>
      </w:pPr>
      <w:r>
        <w:rPr>
          <w:rFonts w:hint="eastAsia" w:ascii="宋体" w:hAnsi="宋体" w:eastAsia="宋体" w:cs="新宋体"/>
          <w:sz w:val="24"/>
        </w:rPr>
        <w:t>租金实行按季度提前预支付方式，乙方应</w:t>
      </w:r>
      <w:r>
        <w:rPr>
          <w:rFonts w:hint="eastAsia" w:ascii="宋体" w:hAnsi="宋体" w:eastAsia="宋体" w:cs="新宋体"/>
          <w:sz w:val="24"/>
          <w:lang w:eastAsia="zh-CN"/>
        </w:rPr>
        <w:t>在本合同签订后</w:t>
      </w:r>
      <w:r>
        <w:rPr>
          <w:rFonts w:hint="eastAsia" w:ascii="宋体" w:hAnsi="宋体" w:eastAsia="宋体" w:cs="新宋体"/>
          <w:sz w:val="24"/>
        </w:rPr>
        <w:t>5个工作日内向甲方支付首次季度租金</w:t>
      </w:r>
      <w:r>
        <w:rPr>
          <w:rFonts w:hint="eastAsia" w:ascii="宋体" w:hAnsi="宋体" w:eastAsia="宋体" w:cs="新宋体"/>
          <w:sz w:val="24"/>
          <w:u w:val="single"/>
        </w:rPr>
        <w:t>￥</w:t>
      </w:r>
      <w:r>
        <w:rPr>
          <w:rFonts w:hint="eastAsia" w:ascii="宋体" w:hAnsi="宋体" w:eastAsia="宋体" w:cs="新宋体"/>
          <w:sz w:val="24"/>
          <w:u w:val="single"/>
          <w:lang w:val="en-US" w:eastAsia="zh-CN"/>
        </w:rPr>
        <w:t xml:space="preserve">    </w:t>
      </w:r>
      <w:r>
        <w:rPr>
          <w:rFonts w:hint="eastAsia" w:ascii="宋体" w:hAnsi="宋体" w:eastAsia="宋体" w:cs="新宋体"/>
          <w:sz w:val="24"/>
          <w:u w:val="single"/>
        </w:rPr>
        <w:t>元(</w:t>
      </w:r>
      <w:r>
        <w:rPr>
          <w:rFonts w:hint="eastAsia" w:ascii="宋体" w:hAnsi="宋体" w:eastAsia="宋体" w:cs="新宋体"/>
          <w:sz w:val="24"/>
          <w:u w:val="single"/>
          <w:lang w:eastAsia="zh-CN"/>
        </w:rPr>
        <w:t>大写</w:t>
      </w:r>
      <w:r>
        <w:rPr>
          <w:rFonts w:hint="eastAsia" w:ascii="宋体" w:hAnsi="宋体" w:eastAsia="宋体" w:cs="新宋体"/>
          <w:sz w:val="24"/>
          <w:u w:val="single"/>
        </w:rPr>
        <w:t>人民币</w:t>
      </w:r>
      <w:r>
        <w:rPr>
          <w:rFonts w:hint="eastAsia" w:ascii="宋体" w:hAnsi="宋体" w:eastAsia="宋体" w:cs="新宋体"/>
          <w:sz w:val="24"/>
          <w:u w:val="single"/>
          <w:lang w:val="en-US" w:eastAsia="zh-CN"/>
        </w:rPr>
        <w:t xml:space="preserve">    </w:t>
      </w:r>
      <w:r>
        <w:rPr>
          <w:rFonts w:hint="eastAsia" w:ascii="宋体" w:hAnsi="宋体" w:eastAsia="宋体" w:cs="新宋体"/>
          <w:sz w:val="24"/>
          <w:u w:val="single"/>
          <w:lang w:eastAsia="zh-CN"/>
        </w:rPr>
        <w:t>）</w:t>
      </w:r>
      <w:r>
        <w:rPr>
          <w:rFonts w:hint="eastAsia" w:ascii="宋体" w:hAnsi="宋体" w:eastAsia="宋体" w:cs="新宋体"/>
          <w:sz w:val="24"/>
        </w:rPr>
        <w:t>，以后每季度的租金由乙方提前</w:t>
      </w:r>
      <w:r>
        <w:rPr>
          <w:rFonts w:hint="eastAsia" w:ascii="宋体" w:hAnsi="宋体" w:eastAsia="宋体" w:cs="新宋体"/>
          <w:sz w:val="24"/>
          <w:lang w:val="en-US" w:eastAsia="zh-CN"/>
        </w:rPr>
        <w:t>15</w:t>
      </w:r>
      <w:r>
        <w:rPr>
          <w:rFonts w:hint="eastAsia" w:ascii="宋体" w:hAnsi="宋体" w:eastAsia="宋体" w:cs="新宋体"/>
          <w:sz w:val="24"/>
        </w:rPr>
        <w:t>个工作日预支付给甲方</w:t>
      </w:r>
      <w:r>
        <w:rPr>
          <w:rFonts w:hint="eastAsia" w:ascii="宋体" w:hAnsi="宋体" w:eastAsia="宋体" w:cs="新宋体"/>
          <w:sz w:val="24"/>
          <w:lang w:eastAsia="zh-CN"/>
        </w:rPr>
        <w:t>，即每个季度结束的当月15日预付下季度租金</w:t>
      </w:r>
      <w:r>
        <w:rPr>
          <w:rFonts w:hint="eastAsia" w:ascii="宋体" w:hAnsi="宋体" w:eastAsia="宋体" w:cs="新宋体"/>
          <w:sz w:val="24"/>
        </w:rPr>
        <w:t>。甲方收到租金后向乙方出具正规税务发票或收款凭证。双方确认，上述付款日期是指租金到达甲方账户之日。</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4.1.3上述租金并不包括应由乙方支付的该租赁物的物业管理费、公共事业费及其他应由乙方承担的所有费用。</w:t>
      </w:r>
    </w:p>
    <w:p>
      <w:pPr>
        <w:keepNext w:val="0"/>
        <w:keepLines w:val="0"/>
        <w:pageBreakBefore w:val="0"/>
        <w:widowControl w:val="0"/>
        <w:kinsoku/>
        <w:wordWrap/>
        <w:overflowPunct/>
        <w:topLinePunct w:val="0"/>
        <w:autoSpaceDE/>
        <w:autoSpaceDN/>
        <w:bidi w:val="0"/>
        <w:adjustRightInd/>
        <w:snapToGrid/>
        <w:spacing w:line="520" w:lineRule="atLeast"/>
        <w:jc w:val="left"/>
        <w:textAlignment w:val="auto"/>
        <w:rPr>
          <w:rFonts w:ascii="宋体" w:hAnsi="宋体" w:eastAsia="宋体" w:cs="新宋体"/>
          <w:b w:val="0"/>
          <w:bCs w:val="0"/>
          <w:sz w:val="24"/>
        </w:rPr>
      </w:pPr>
      <w:r>
        <w:rPr>
          <w:rFonts w:hint="eastAsia" w:ascii="宋体" w:hAnsi="宋体" w:eastAsia="宋体" w:cs="新宋体"/>
          <w:b w:val="0"/>
          <w:bCs w:val="0"/>
          <w:sz w:val="24"/>
        </w:rPr>
        <w:t>4.2合同履约保证金</w:t>
      </w:r>
    </w:p>
    <w:p>
      <w:pPr>
        <w:keepNext w:val="0"/>
        <w:keepLines w:val="0"/>
        <w:pageBreakBefore w:val="0"/>
        <w:widowControl w:val="0"/>
        <w:kinsoku/>
        <w:wordWrap/>
        <w:overflowPunct/>
        <w:topLinePunct w:val="0"/>
        <w:autoSpaceDE/>
        <w:autoSpaceDN/>
        <w:bidi w:val="0"/>
        <w:adjustRightInd/>
        <w:snapToGrid/>
        <w:spacing w:line="520" w:lineRule="atLeast"/>
        <w:jc w:val="left"/>
        <w:textAlignment w:val="auto"/>
        <w:rPr>
          <w:rFonts w:hint="eastAsia" w:ascii="宋体" w:hAnsi="宋体" w:eastAsia="宋体" w:cs="新宋体"/>
          <w:sz w:val="24"/>
          <w:highlight w:val="none"/>
          <w:lang w:eastAsia="zh-CN"/>
        </w:rPr>
      </w:pPr>
      <w:r>
        <w:rPr>
          <w:rFonts w:hint="eastAsia" w:ascii="宋体" w:hAnsi="宋体" w:eastAsia="宋体" w:cs="新宋体"/>
          <w:sz w:val="24"/>
          <w:highlight w:val="none"/>
        </w:rPr>
        <w:t>4.2.1</w:t>
      </w:r>
      <w:r>
        <w:rPr>
          <w:rFonts w:hint="eastAsia" w:ascii="宋体" w:hAnsi="宋体" w:eastAsia="宋体" w:cs="新宋体"/>
          <w:sz w:val="24"/>
          <w:highlight w:val="none"/>
          <w:lang w:eastAsia="zh-CN"/>
        </w:rPr>
        <w:t>乙</w:t>
      </w:r>
      <w:r>
        <w:rPr>
          <w:rFonts w:hint="eastAsia" w:ascii="宋体" w:hAnsi="宋体" w:eastAsia="宋体" w:cs="新宋体"/>
          <w:sz w:val="24"/>
          <w:highlight w:val="none"/>
        </w:rPr>
        <w:t>方应</w:t>
      </w:r>
      <w:r>
        <w:rPr>
          <w:rFonts w:hint="eastAsia" w:ascii="宋体" w:hAnsi="宋体" w:eastAsia="宋体" w:cs="新宋体"/>
          <w:sz w:val="24"/>
          <w:highlight w:val="none"/>
          <w:lang w:eastAsia="zh-CN"/>
        </w:rPr>
        <w:t>在本合同签订后</w:t>
      </w:r>
      <w:r>
        <w:rPr>
          <w:rFonts w:hint="eastAsia" w:ascii="宋体" w:hAnsi="宋体" w:eastAsia="宋体" w:cs="新宋体"/>
          <w:sz w:val="24"/>
          <w:highlight w:val="none"/>
        </w:rPr>
        <w:t>5个工作日内向甲方交纳</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 xml:space="preserve">    </w:t>
      </w:r>
      <w:r>
        <w:rPr>
          <w:rFonts w:hint="eastAsia" w:ascii="宋体" w:hAnsi="宋体" w:eastAsia="宋体" w:cs="新宋体"/>
          <w:sz w:val="24"/>
          <w:highlight w:val="none"/>
          <w:u w:val="single"/>
        </w:rPr>
        <w:t xml:space="preserve"> 元(</w:t>
      </w:r>
      <w:r>
        <w:rPr>
          <w:rFonts w:hint="eastAsia" w:ascii="宋体" w:hAnsi="宋体" w:eastAsia="宋体" w:cs="新宋体"/>
          <w:sz w:val="24"/>
          <w:highlight w:val="none"/>
          <w:u w:val="single"/>
          <w:lang w:eastAsia="zh-CN"/>
        </w:rPr>
        <w:t>大写</w:t>
      </w:r>
      <w:r>
        <w:rPr>
          <w:rFonts w:hint="eastAsia" w:ascii="宋体" w:hAnsi="宋体" w:eastAsia="宋体" w:cs="新宋体"/>
          <w:sz w:val="24"/>
          <w:highlight w:val="none"/>
          <w:u w:val="single"/>
        </w:rPr>
        <w:t>人民币</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eastAsia="zh-CN"/>
        </w:rPr>
        <w:t>）</w:t>
      </w:r>
      <w:r>
        <w:rPr>
          <w:rFonts w:hint="eastAsia" w:ascii="宋体" w:hAnsi="宋体" w:eastAsia="宋体" w:cs="新宋体"/>
          <w:sz w:val="24"/>
          <w:highlight w:val="none"/>
        </w:rPr>
        <w:t>作为合同履约保证金</w:t>
      </w:r>
      <w:r>
        <w:rPr>
          <w:rFonts w:hint="eastAsia" w:ascii="宋体" w:hAnsi="宋体" w:eastAsia="宋体" w:cs="新宋体"/>
          <w:sz w:val="24"/>
          <w:highlight w:val="none"/>
          <w:lang w:eastAsia="zh-CN"/>
        </w:rPr>
        <w:t>，</w:t>
      </w:r>
      <w:r>
        <w:rPr>
          <w:rFonts w:hint="eastAsia" w:ascii="宋体" w:hAnsi="宋体" w:eastAsia="宋体" w:cs="新宋体"/>
          <w:sz w:val="24"/>
          <w:highlight w:val="none"/>
        </w:rPr>
        <w:t>合同履约保证金是合同生效的必要充分条件</w:t>
      </w:r>
      <w:r>
        <w:rPr>
          <w:rFonts w:hint="eastAsia" w:ascii="宋体" w:hAnsi="宋体" w:eastAsia="宋体" w:cs="新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4.2.2租赁期间，如果乙方有违反或不履行本合同的行为，在甲方发出要求乙方纠正该行为并赔偿损失的书面通知后5天内，乙方拒不纠正该等行为并赔偿损失的，甲方有权直接扣除乙方交纳的合同履约保证金，以补偿甲方因乙方该等行为而造成的损失或者损害，扣除合同履约保证金并不影响甲方对乙方该等行为继续行使其他权利或补救办法，但甲方应在甲方扣除合同履约保证金后10个工作日内书面告知乙方。乙方应在收到甲方书面扣除通知的10个工作日内将被甲方扣除的合同履约保证金重新补足给甲方，否则，甲方有权解除本合同，收回租赁物，没收剩余的合同履约保证金，并有权向乙方主张因解除合同而产生的损失。</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4.2.</w:t>
      </w:r>
      <w:r>
        <w:rPr>
          <w:rFonts w:hint="eastAsia" w:ascii="宋体" w:hAnsi="宋体" w:eastAsia="宋体" w:cs="新宋体"/>
          <w:sz w:val="24"/>
          <w:lang w:val="en-US" w:eastAsia="zh-CN"/>
        </w:rPr>
        <w:t>3</w:t>
      </w:r>
      <w:r>
        <w:rPr>
          <w:rFonts w:hint="eastAsia" w:ascii="宋体" w:hAnsi="宋体" w:eastAsia="宋体" w:cs="新宋体"/>
          <w:sz w:val="24"/>
        </w:rPr>
        <w:t>本合同终止且乙方将该租赁物交还给甲方，如乙方在履行本合同过程中无违约行为，在双方就租赁该租赁物而产生的一切权利和义务结清后15个工作日内，甲方向乙方退还合同履约保证金（不计利息）。</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val="0"/>
          <w:bCs w:val="0"/>
          <w:sz w:val="24"/>
        </w:rPr>
      </w:pPr>
      <w:r>
        <w:rPr>
          <w:rFonts w:hint="eastAsia" w:ascii="宋体" w:hAnsi="宋体" w:eastAsia="宋体" w:cs="新宋体"/>
          <w:b w:val="0"/>
          <w:bCs w:val="0"/>
          <w:sz w:val="24"/>
        </w:rPr>
        <w:t>4.3公共事业费及其他费用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bookmarkStart w:id="85" w:name="OLE_LINK4"/>
      <w:r>
        <w:rPr>
          <w:rFonts w:hint="eastAsia" w:ascii="宋体" w:hAnsi="宋体" w:eastAsia="宋体" w:cs="新宋体"/>
          <w:sz w:val="24"/>
        </w:rPr>
        <w:t>租赁期间，</w:t>
      </w:r>
      <w:bookmarkEnd w:id="85"/>
      <w:r>
        <w:rPr>
          <w:rFonts w:hint="eastAsia" w:ascii="宋体" w:hAnsi="宋体" w:eastAsia="宋体" w:cs="新宋体"/>
          <w:color w:val="auto"/>
          <w:sz w:val="24"/>
          <w:highlight w:val="none"/>
        </w:rPr>
        <w:t>自起租日起，</w:t>
      </w:r>
      <w:r>
        <w:rPr>
          <w:rFonts w:hint="eastAsia" w:ascii="宋体" w:hAnsi="宋体" w:eastAsia="宋体" w:cs="新宋体"/>
          <w:color w:val="auto"/>
          <w:sz w:val="24"/>
          <w:highlight w:val="none"/>
          <w:lang w:eastAsia="zh-CN"/>
        </w:rPr>
        <w:t>乙方</w:t>
      </w:r>
      <w:r>
        <w:rPr>
          <w:rFonts w:hint="eastAsia" w:ascii="宋体" w:hAnsi="宋体" w:eastAsia="宋体" w:cs="新宋体"/>
          <w:color w:val="auto"/>
          <w:sz w:val="24"/>
          <w:highlight w:val="none"/>
          <w:lang w:val="en-US" w:eastAsia="zh-CN"/>
        </w:rPr>
        <w:t>应按期向甲方及相关单位支付因经营所产生</w:t>
      </w:r>
      <w:r>
        <w:rPr>
          <w:rFonts w:hint="eastAsia" w:ascii="宋体" w:hAnsi="宋体" w:eastAsia="宋体" w:cs="新宋体"/>
          <w:color w:val="auto"/>
          <w:sz w:val="24"/>
          <w:highlight w:val="none"/>
        </w:rPr>
        <w:t>的公共事业费、水电费及其他费用</w:t>
      </w:r>
      <w:r>
        <w:rPr>
          <w:rFonts w:hint="eastAsia" w:ascii="宋体" w:hAnsi="宋体" w:eastAsia="宋体" w:cs="新宋体"/>
          <w:color w:val="auto"/>
          <w:sz w:val="24"/>
          <w:highlight w:val="none"/>
          <w:lang w:eastAsia="zh-CN"/>
        </w:rPr>
        <w:t>，</w:t>
      </w:r>
      <w:r>
        <w:rPr>
          <w:rFonts w:hint="eastAsia" w:ascii="宋体" w:hAnsi="宋体" w:eastAsia="宋体" w:cs="新宋体"/>
          <w:color w:val="auto"/>
          <w:sz w:val="24"/>
          <w:highlight w:val="none"/>
          <w:lang w:val="en-US" w:eastAsia="zh-CN"/>
        </w:rPr>
        <w:t>具体缴纳标准、缴费方式按照国家有关标准执行，</w:t>
      </w:r>
      <w:r>
        <w:rPr>
          <w:rFonts w:hint="eastAsia" w:ascii="宋体" w:hAnsi="宋体" w:eastAsia="宋体" w:cs="新宋体"/>
          <w:sz w:val="24"/>
        </w:rPr>
        <w:t>甲方和乙方均有权根据电/水力部门的价格调整文件而调整电/水费的收费标准。</w:t>
      </w:r>
      <w:r>
        <w:rPr>
          <w:rFonts w:hint="eastAsia" w:ascii="宋体" w:hAnsi="宋体" w:eastAsia="宋体" w:cs="新宋体"/>
          <w:color w:val="auto"/>
          <w:sz w:val="24"/>
          <w:highlight w:val="none"/>
          <w:lang w:val="en-US" w:eastAsia="zh-CN"/>
        </w:rPr>
        <w:t>若乙方未按照本合同约定按时缴纳上述费用，甲方按照合同约定有权采取停水、停电、扣除履约保证金等措施避免扩大损失，因乙方违约导致停供水电引起的一切损失由乙方承担。</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val="0"/>
          <w:bCs w:val="0"/>
          <w:sz w:val="24"/>
        </w:rPr>
      </w:pPr>
      <w:r>
        <w:rPr>
          <w:rFonts w:hint="eastAsia" w:ascii="宋体" w:hAnsi="宋体" w:eastAsia="宋体" w:cs="新宋体"/>
          <w:b w:val="0"/>
          <w:bCs w:val="0"/>
          <w:sz w:val="24"/>
        </w:rPr>
        <w:t>4.</w:t>
      </w:r>
      <w:r>
        <w:rPr>
          <w:rFonts w:hint="eastAsia" w:ascii="宋体" w:hAnsi="宋体" w:eastAsia="宋体" w:cs="新宋体"/>
          <w:b w:val="0"/>
          <w:bCs w:val="0"/>
          <w:sz w:val="24"/>
          <w:lang w:val="en-US" w:eastAsia="zh-CN"/>
        </w:rPr>
        <w:t>4</w:t>
      </w:r>
      <w:r>
        <w:rPr>
          <w:rFonts w:hint="eastAsia" w:ascii="宋体" w:hAnsi="宋体" w:eastAsia="宋体" w:cs="新宋体"/>
          <w:b w:val="0"/>
          <w:bCs w:val="0"/>
          <w:sz w:val="24"/>
        </w:rPr>
        <w:t>支付帐户</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4.</w:t>
      </w:r>
      <w:r>
        <w:rPr>
          <w:rFonts w:hint="eastAsia" w:ascii="宋体" w:hAnsi="宋体" w:eastAsia="宋体" w:cs="新宋体"/>
          <w:sz w:val="24"/>
          <w:lang w:val="en-US" w:eastAsia="zh-CN"/>
        </w:rPr>
        <w:t>4</w:t>
      </w:r>
      <w:r>
        <w:rPr>
          <w:rFonts w:hint="eastAsia" w:ascii="宋体" w:hAnsi="宋体" w:eastAsia="宋体" w:cs="新宋体"/>
          <w:sz w:val="24"/>
        </w:rPr>
        <w:t>.1乙方根据本合同应向甲方支付的</w:t>
      </w:r>
      <w:r>
        <w:rPr>
          <w:rFonts w:hint="eastAsia" w:ascii="宋体" w:hAnsi="宋体" w:eastAsia="宋体" w:cs="新宋体"/>
          <w:b/>
          <w:bCs/>
          <w:sz w:val="24"/>
        </w:rPr>
        <w:t>合同履约保证金、租金</w:t>
      </w:r>
      <w:r>
        <w:rPr>
          <w:rFonts w:hint="eastAsia" w:ascii="宋体" w:hAnsi="宋体" w:eastAsia="宋体" w:cs="新宋体"/>
          <w:sz w:val="24"/>
        </w:rPr>
        <w:t>须支付至下列账户：</w:t>
      </w:r>
    </w:p>
    <w:p>
      <w:pPr>
        <w:keepNext w:val="0"/>
        <w:keepLines w:val="0"/>
        <w:pageBreakBefore w:val="0"/>
        <w:widowControl w:val="0"/>
        <w:kinsoku/>
        <w:wordWrap/>
        <w:overflowPunct/>
        <w:topLinePunct w:val="0"/>
        <w:autoSpaceDE/>
        <w:autoSpaceDN/>
        <w:bidi w:val="0"/>
        <w:adjustRightInd/>
        <w:snapToGrid/>
        <w:spacing w:line="520" w:lineRule="atLeast"/>
        <w:ind w:firstLine="472" w:firstLineChars="196"/>
        <w:textAlignment w:val="auto"/>
        <w:rPr>
          <w:rFonts w:ascii="宋体" w:hAnsi="宋体" w:eastAsia="宋体" w:cs="新宋体"/>
          <w:b/>
          <w:sz w:val="24"/>
        </w:rPr>
      </w:pPr>
      <w:r>
        <w:rPr>
          <w:rFonts w:hint="eastAsia" w:ascii="宋体" w:hAnsi="宋体" w:eastAsia="宋体" w:cs="新宋体"/>
          <w:b/>
          <w:sz w:val="24"/>
        </w:rPr>
        <w:t>收款人名称：</w:t>
      </w:r>
      <w:bookmarkStart w:id="86" w:name="OLE_LINK2"/>
      <w:r>
        <w:rPr>
          <w:rFonts w:hint="eastAsia" w:ascii="宋体" w:hAnsi="宋体" w:eastAsia="宋体" w:cs="新宋体"/>
          <w:b/>
          <w:sz w:val="24"/>
        </w:rPr>
        <w:t xml:space="preserve"> </w:t>
      </w:r>
      <w:bookmarkEnd w:id="86"/>
    </w:p>
    <w:p>
      <w:pPr>
        <w:keepNext w:val="0"/>
        <w:keepLines w:val="0"/>
        <w:pageBreakBefore w:val="0"/>
        <w:widowControl w:val="0"/>
        <w:kinsoku/>
        <w:wordWrap/>
        <w:overflowPunct/>
        <w:topLinePunct w:val="0"/>
        <w:autoSpaceDE/>
        <w:autoSpaceDN/>
        <w:bidi w:val="0"/>
        <w:adjustRightInd/>
        <w:snapToGrid/>
        <w:spacing w:line="520" w:lineRule="atLeast"/>
        <w:ind w:firstLine="472" w:firstLineChars="196"/>
        <w:textAlignment w:val="auto"/>
        <w:rPr>
          <w:rFonts w:ascii="宋体" w:hAnsi="宋体" w:eastAsia="宋体" w:cs="新宋体"/>
          <w:b/>
          <w:color w:val="000000"/>
          <w:sz w:val="24"/>
        </w:rPr>
      </w:pPr>
      <w:r>
        <w:rPr>
          <w:rFonts w:hint="eastAsia" w:ascii="宋体" w:hAnsi="宋体" w:eastAsia="宋体" w:cs="新宋体"/>
          <w:b/>
          <w:sz w:val="24"/>
        </w:rPr>
        <w:t>账  号：</w:t>
      </w:r>
    </w:p>
    <w:p>
      <w:pPr>
        <w:keepNext w:val="0"/>
        <w:keepLines w:val="0"/>
        <w:pageBreakBefore w:val="0"/>
        <w:widowControl w:val="0"/>
        <w:kinsoku/>
        <w:wordWrap/>
        <w:overflowPunct/>
        <w:topLinePunct w:val="0"/>
        <w:autoSpaceDE/>
        <w:autoSpaceDN/>
        <w:bidi w:val="0"/>
        <w:adjustRightInd/>
        <w:snapToGrid/>
        <w:spacing w:line="520" w:lineRule="atLeast"/>
        <w:ind w:firstLine="472" w:firstLineChars="196"/>
        <w:textAlignment w:val="auto"/>
        <w:rPr>
          <w:rFonts w:ascii="宋体" w:hAnsi="宋体" w:eastAsia="宋体" w:cs="新宋体"/>
          <w:b/>
          <w:sz w:val="24"/>
        </w:rPr>
      </w:pPr>
      <w:r>
        <w:rPr>
          <w:rFonts w:hint="eastAsia" w:ascii="宋体" w:hAnsi="宋体" w:eastAsia="宋体" w:cs="新宋体"/>
          <w:b/>
          <w:sz w:val="24"/>
        </w:rPr>
        <w:t>开户行：</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4.</w:t>
      </w:r>
      <w:r>
        <w:rPr>
          <w:rFonts w:hint="eastAsia" w:ascii="宋体" w:hAnsi="宋体" w:eastAsia="宋体" w:cs="新宋体"/>
          <w:sz w:val="24"/>
          <w:lang w:val="en-US" w:eastAsia="zh-CN"/>
        </w:rPr>
        <w:t>4</w:t>
      </w:r>
      <w:r>
        <w:rPr>
          <w:rFonts w:hint="eastAsia" w:ascii="宋体" w:hAnsi="宋体" w:eastAsia="宋体" w:cs="新宋体"/>
          <w:sz w:val="24"/>
        </w:rPr>
        <w:t>.2甲方需向乙方</w:t>
      </w:r>
      <w:r>
        <w:rPr>
          <w:rFonts w:hint="eastAsia" w:ascii="宋体" w:hAnsi="宋体" w:eastAsia="宋体" w:cs="新宋体"/>
          <w:b/>
          <w:bCs/>
          <w:sz w:val="24"/>
        </w:rPr>
        <w:t>退还的合同履约保证金</w:t>
      </w:r>
      <w:r>
        <w:rPr>
          <w:rFonts w:hint="eastAsia" w:ascii="宋体" w:hAnsi="宋体" w:eastAsia="宋体" w:cs="新宋体"/>
          <w:sz w:val="24"/>
        </w:rPr>
        <w:t>等款项须支付至下列帐户：</w:t>
      </w:r>
    </w:p>
    <w:p>
      <w:pPr>
        <w:keepNext w:val="0"/>
        <w:keepLines w:val="0"/>
        <w:pageBreakBefore w:val="0"/>
        <w:widowControl w:val="0"/>
        <w:kinsoku/>
        <w:wordWrap/>
        <w:overflowPunct/>
        <w:topLinePunct w:val="0"/>
        <w:autoSpaceDE/>
        <w:autoSpaceDN/>
        <w:bidi w:val="0"/>
        <w:adjustRightInd/>
        <w:snapToGrid/>
        <w:spacing w:line="520" w:lineRule="atLeast"/>
        <w:ind w:firstLine="472" w:firstLineChars="196"/>
        <w:textAlignment w:val="auto"/>
        <w:rPr>
          <w:rFonts w:ascii="宋体" w:hAnsi="宋体" w:eastAsia="宋体" w:cs="新宋体"/>
          <w:b/>
          <w:sz w:val="24"/>
        </w:rPr>
      </w:pPr>
      <w:r>
        <w:rPr>
          <w:rFonts w:hint="eastAsia" w:ascii="宋体" w:hAnsi="宋体" w:eastAsia="宋体" w:cs="新宋体"/>
          <w:b/>
          <w:sz w:val="24"/>
        </w:rPr>
        <w:t>收款人名称：</w:t>
      </w:r>
    </w:p>
    <w:p>
      <w:pPr>
        <w:keepNext w:val="0"/>
        <w:keepLines w:val="0"/>
        <w:pageBreakBefore w:val="0"/>
        <w:widowControl w:val="0"/>
        <w:kinsoku/>
        <w:wordWrap/>
        <w:overflowPunct/>
        <w:topLinePunct w:val="0"/>
        <w:autoSpaceDE/>
        <w:autoSpaceDN/>
        <w:bidi w:val="0"/>
        <w:adjustRightInd/>
        <w:snapToGrid/>
        <w:spacing w:line="520" w:lineRule="atLeast"/>
        <w:ind w:firstLine="472" w:firstLineChars="196"/>
        <w:textAlignment w:val="auto"/>
        <w:rPr>
          <w:rFonts w:ascii="宋体" w:hAnsi="宋体" w:eastAsia="宋体" w:cs="新宋体"/>
          <w:b/>
          <w:sz w:val="24"/>
        </w:rPr>
      </w:pPr>
      <w:r>
        <w:rPr>
          <w:rFonts w:hint="eastAsia" w:ascii="宋体" w:hAnsi="宋体" w:eastAsia="宋体" w:cs="新宋体"/>
          <w:b/>
          <w:sz w:val="24"/>
        </w:rPr>
        <w:t>账  号：</w:t>
      </w:r>
    </w:p>
    <w:p>
      <w:pPr>
        <w:keepNext w:val="0"/>
        <w:keepLines w:val="0"/>
        <w:pageBreakBefore w:val="0"/>
        <w:widowControl w:val="0"/>
        <w:kinsoku/>
        <w:wordWrap/>
        <w:overflowPunct/>
        <w:topLinePunct w:val="0"/>
        <w:autoSpaceDE/>
        <w:autoSpaceDN/>
        <w:bidi w:val="0"/>
        <w:adjustRightInd/>
        <w:snapToGrid/>
        <w:spacing w:line="520" w:lineRule="atLeast"/>
        <w:ind w:firstLine="472" w:firstLineChars="196"/>
        <w:textAlignment w:val="auto"/>
        <w:rPr>
          <w:rFonts w:ascii="宋体" w:hAnsi="宋体" w:eastAsia="宋体" w:cs="新宋体"/>
          <w:b/>
          <w:sz w:val="24"/>
        </w:rPr>
      </w:pPr>
      <w:r>
        <w:rPr>
          <w:rFonts w:hint="eastAsia" w:ascii="宋体" w:hAnsi="宋体" w:eastAsia="宋体" w:cs="新宋体"/>
          <w:b/>
          <w:sz w:val="24"/>
        </w:rPr>
        <w:t xml:space="preserve">开户行： </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4.</w:t>
      </w:r>
      <w:r>
        <w:rPr>
          <w:rFonts w:hint="eastAsia" w:ascii="宋体" w:hAnsi="宋体" w:eastAsia="宋体" w:cs="新宋体"/>
          <w:sz w:val="24"/>
          <w:lang w:val="en-US" w:eastAsia="zh-CN"/>
        </w:rPr>
        <w:t>5</w:t>
      </w:r>
      <w:r>
        <w:rPr>
          <w:rFonts w:hint="eastAsia" w:ascii="宋体" w:hAnsi="宋体" w:eastAsia="宋体" w:cs="新宋体"/>
          <w:sz w:val="24"/>
        </w:rPr>
        <w:t xml:space="preserve"> 乙方依据本合同应支付给甲方款项可以以银行转帐方式存入甲方指定的帐户（但应向甲方提交相关转帐凭证），甲方核实乙方交纳款项后，向乙方出具正规税务发票或收款凭证。</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4.</w:t>
      </w:r>
      <w:r>
        <w:rPr>
          <w:rFonts w:hint="eastAsia" w:ascii="宋体" w:hAnsi="宋体" w:eastAsia="宋体" w:cs="新宋体"/>
          <w:sz w:val="24"/>
          <w:lang w:val="en-US" w:eastAsia="zh-CN"/>
        </w:rPr>
        <w:t>6</w:t>
      </w:r>
      <w:r>
        <w:rPr>
          <w:rFonts w:hint="eastAsia" w:ascii="宋体" w:hAnsi="宋体" w:eastAsia="宋体" w:cs="新宋体"/>
          <w:sz w:val="24"/>
        </w:rPr>
        <w:t xml:space="preserve"> 合同有效期内，乙方不得以任何理由要求甲方从其向甲方缴纳的合同履约保证金、合同约定的其他保证金或押金等任何款项抵扣其必须向甲方缴纳的租金和其他款项。</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4.</w:t>
      </w:r>
      <w:r>
        <w:rPr>
          <w:rFonts w:hint="eastAsia" w:ascii="宋体" w:hAnsi="宋体" w:eastAsia="宋体" w:cs="新宋体"/>
          <w:sz w:val="24"/>
          <w:lang w:val="en-US" w:eastAsia="zh-CN"/>
        </w:rPr>
        <w:t>7</w:t>
      </w:r>
      <w:r>
        <w:rPr>
          <w:rFonts w:hint="eastAsia" w:ascii="宋体" w:hAnsi="宋体" w:eastAsia="宋体" w:cs="新宋体"/>
          <w:sz w:val="24"/>
        </w:rPr>
        <w:t xml:space="preserve"> 除非甲方书面表示不能履行或拒绝履行本合同应承担的义务，否则，乙方不得因甲方有不能完成任何其在本合同应承担的义务，而减少或停止支付租金或其他根据本合同须支付的费用。</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rPr>
      </w:pPr>
      <w:r>
        <w:rPr>
          <w:rFonts w:hint="eastAsia" w:ascii="宋体" w:hAnsi="宋体" w:eastAsia="宋体" w:cs="新宋体"/>
          <w:sz w:val="24"/>
        </w:rPr>
        <w:t>4.</w:t>
      </w:r>
      <w:r>
        <w:rPr>
          <w:rFonts w:hint="eastAsia" w:ascii="宋体" w:hAnsi="宋体" w:eastAsia="宋体" w:cs="新宋体"/>
          <w:sz w:val="24"/>
          <w:lang w:val="en-US" w:eastAsia="zh-CN"/>
        </w:rPr>
        <w:t>8</w:t>
      </w:r>
      <w:r>
        <w:rPr>
          <w:rFonts w:hint="eastAsia" w:ascii="宋体" w:hAnsi="宋体" w:eastAsia="宋体" w:cs="新宋体"/>
          <w:sz w:val="24"/>
        </w:rPr>
        <w:t>乙方发生违约行为后，甲方接受乙方的租金或其他任何费用，不得被视作甲方放弃其向乙方追究乙方违反、不遵守、不履行本合同项下乙方须遵守及履行任何协议、条文、规定及条件的权利。</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rPr>
      </w:pPr>
      <w:r>
        <w:rPr>
          <w:rFonts w:hint="eastAsia" w:ascii="宋体" w:hAnsi="宋体" w:eastAsia="宋体" w:cs="新宋体"/>
          <w:b/>
          <w:bCs/>
          <w:sz w:val="24"/>
        </w:rPr>
        <w:t>第五条 租赁物交付与验收</w:t>
      </w:r>
    </w:p>
    <w:p>
      <w:pPr>
        <w:spacing w:line="520" w:lineRule="exact"/>
        <w:rPr>
          <w:rFonts w:hint="eastAsia" w:ascii="宋体" w:hAnsi="宋体" w:eastAsia="宋体" w:cs="新宋体"/>
          <w:color w:val="auto"/>
          <w:sz w:val="24"/>
          <w:highlight w:val="none"/>
          <w:lang w:eastAsia="zh-CN"/>
        </w:rPr>
      </w:pPr>
      <w:r>
        <w:rPr>
          <w:rFonts w:hint="eastAsia" w:ascii="宋体" w:hAnsi="宋体" w:eastAsia="宋体" w:cs="新宋体"/>
          <w:color w:val="auto"/>
          <w:sz w:val="24"/>
          <w:highlight w:val="none"/>
        </w:rPr>
        <w:t>5.1甲方暂定于</w:t>
      </w:r>
      <w:r>
        <w:rPr>
          <w:rFonts w:hint="eastAsia" w:ascii="宋体" w:hAnsi="宋体" w:eastAsia="宋体" w:cs="新宋体"/>
          <w:color w:val="auto"/>
          <w:sz w:val="24"/>
          <w:highlight w:val="none"/>
          <w:u w:val="single"/>
        </w:rPr>
        <w:t xml:space="preserve"> </w:t>
      </w:r>
      <w:r>
        <w:rPr>
          <w:rFonts w:hint="eastAsia" w:ascii="宋体" w:hAnsi="宋体" w:eastAsia="宋体" w:cs="新宋体"/>
          <w:color w:val="auto"/>
          <w:sz w:val="24"/>
          <w:highlight w:val="none"/>
          <w:u w:val="single"/>
          <w:lang w:val="en-US" w:eastAsia="zh-CN"/>
        </w:rPr>
        <w:t xml:space="preserve">  </w:t>
      </w:r>
      <w:r>
        <w:rPr>
          <w:rFonts w:hint="eastAsia" w:ascii="宋体" w:hAnsi="宋体" w:eastAsia="宋体" w:cs="新宋体"/>
          <w:color w:val="auto"/>
          <w:sz w:val="24"/>
          <w:highlight w:val="none"/>
        </w:rPr>
        <w:t>年</w:t>
      </w:r>
      <w:r>
        <w:rPr>
          <w:rFonts w:hint="eastAsia" w:ascii="宋体" w:hAnsi="宋体" w:eastAsia="宋体" w:cs="新宋体"/>
          <w:color w:val="auto"/>
          <w:sz w:val="24"/>
          <w:highlight w:val="none"/>
          <w:u w:val="single"/>
        </w:rPr>
        <w:t xml:space="preserve"> </w:t>
      </w:r>
      <w:r>
        <w:rPr>
          <w:rFonts w:hint="eastAsia" w:ascii="宋体" w:hAnsi="宋体" w:eastAsia="宋体" w:cs="新宋体"/>
          <w:color w:val="auto"/>
          <w:sz w:val="24"/>
          <w:highlight w:val="none"/>
          <w:u w:val="single"/>
          <w:lang w:val="en-US" w:eastAsia="zh-CN"/>
        </w:rPr>
        <w:t xml:space="preserve"> </w:t>
      </w:r>
      <w:r>
        <w:rPr>
          <w:rFonts w:hint="eastAsia" w:ascii="宋体" w:hAnsi="宋体" w:eastAsia="宋体" w:cs="新宋体"/>
          <w:color w:val="auto"/>
          <w:sz w:val="24"/>
          <w:highlight w:val="none"/>
        </w:rPr>
        <w:t>月</w:t>
      </w:r>
      <w:r>
        <w:rPr>
          <w:rFonts w:hint="eastAsia" w:ascii="宋体" w:hAnsi="宋体" w:eastAsia="宋体" w:cs="新宋体"/>
          <w:color w:val="auto"/>
          <w:sz w:val="24"/>
          <w:highlight w:val="none"/>
          <w:u w:val="single"/>
        </w:rPr>
        <w:t xml:space="preserve"> </w:t>
      </w:r>
      <w:r>
        <w:rPr>
          <w:rFonts w:hint="eastAsia" w:ascii="宋体" w:hAnsi="宋体" w:eastAsia="宋体" w:cs="新宋体"/>
          <w:color w:val="auto"/>
          <w:sz w:val="24"/>
          <w:highlight w:val="none"/>
          <w:u w:val="single"/>
          <w:lang w:val="en-US" w:eastAsia="zh-CN"/>
        </w:rPr>
        <w:t xml:space="preserve">  </w:t>
      </w:r>
      <w:r>
        <w:rPr>
          <w:rFonts w:hint="eastAsia" w:ascii="宋体" w:hAnsi="宋体" w:eastAsia="宋体" w:cs="新宋体"/>
          <w:color w:val="auto"/>
          <w:sz w:val="24"/>
          <w:highlight w:val="none"/>
          <w:u w:val="single"/>
        </w:rPr>
        <w:t xml:space="preserve"> </w:t>
      </w:r>
      <w:r>
        <w:rPr>
          <w:rFonts w:hint="eastAsia" w:ascii="宋体" w:hAnsi="宋体" w:eastAsia="宋体" w:cs="新宋体"/>
          <w:color w:val="auto"/>
          <w:sz w:val="24"/>
          <w:highlight w:val="none"/>
        </w:rPr>
        <w:t>日（即交付日）向</w:t>
      </w:r>
      <w:r>
        <w:rPr>
          <w:rFonts w:hint="eastAsia" w:ascii="宋体" w:hAnsi="宋体" w:eastAsia="宋体" w:cs="新宋体"/>
          <w:color w:val="auto"/>
          <w:sz w:val="24"/>
          <w:highlight w:val="none"/>
          <w:lang w:eastAsia="zh-CN"/>
        </w:rPr>
        <w:t>乙方</w:t>
      </w:r>
      <w:r>
        <w:rPr>
          <w:rFonts w:hint="eastAsia" w:ascii="宋体" w:hAnsi="宋体" w:eastAsia="宋体" w:cs="新宋体"/>
          <w:color w:val="auto"/>
          <w:sz w:val="24"/>
          <w:highlight w:val="none"/>
        </w:rPr>
        <w:t>交付</w:t>
      </w:r>
      <w:r>
        <w:rPr>
          <w:rFonts w:hint="eastAsia" w:ascii="宋体" w:hAnsi="宋体" w:eastAsia="宋体" w:cs="新宋体"/>
          <w:color w:val="auto"/>
          <w:sz w:val="24"/>
          <w:highlight w:val="none"/>
          <w:lang w:eastAsia="zh-CN"/>
        </w:rPr>
        <w:t>租赁物</w:t>
      </w:r>
      <w:r>
        <w:rPr>
          <w:rFonts w:hint="eastAsia" w:ascii="宋体" w:hAnsi="宋体" w:eastAsia="宋体" w:cs="新宋体"/>
          <w:color w:val="auto"/>
          <w:sz w:val="24"/>
          <w:highlight w:val="none"/>
        </w:rPr>
        <w:t>，届时</w:t>
      </w:r>
      <w:r>
        <w:rPr>
          <w:rFonts w:hint="eastAsia" w:ascii="宋体" w:hAnsi="宋体" w:eastAsia="宋体" w:cs="新宋体"/>
          <w:color w:val="auto"/>
          <w:sz w:val="24"/>
          <w:highlight w:val="none"/>
          <w:lang w:eastAsia="zh-CN"/>
        </w:rPr>
        <w:t>乙方</w:t>
      </w:r>
      <w:r>
        <w:rPr>
          <w:rFonts w:hint="eastAsia" w:ascii="宋体" w:hAnsi="宋体" w:eastAsia="宋体" w:cs="新宋体"/>
          <w:color w:val="auto"/>
          <w:sz w:val="24"/>
          <w:highlight w:val="none"/>
        </w:rPr>
        <w:t>应前往甲方现场处汇同甲方共同对</w:t>
      </w:r>
      <w:r>
        <w:rPr>
          <w:rFonts w:hint="eastAsia" w:ascii="宋体" w:hAnsi="宋体" w:eastAsia="宋体" w:cs="新宋体"/>
          <w:color w:val="auto"/>
          <w:sz w:val="24"/>
          <w:highlight w:val="none"/>
          <w:lang w:eastAsia="zh-CN"/>
        </w:rPr>
        <w:t>租赁物</w:t>
      </w:r>
      <w:r>
        <w:rPr>
          <w:rFonts w:hint="eastAsia" w:ascii="宋体" w:hAnsi="宋体" w:eastAsia="宋体" w:cs="新宋体"/>
          <w:color w:val="auto"/>
          <w:sz w:val="24"/>
          <w:highlight w:val="none"/>
        </w:rPr>
        <w:t>进行验收交接</w:t>
      </w:r>
      <w:r>
        <w:rPr>
          <w:rFonts w:hint="eastAsia" w:ascii="宋体" w:hAnsi="宋体" w:eastAsia="宋体" w:cs="新宋体"/>
          <w:color w:val="auto"/>
          <w:sz w:val="24"/>
          <w:highlight w:val="none"/>
          <w:lang w:eastAsia="zh-CN"/>
        </w:rPr>
        <w:t>。租赁物实际交付日迟于暂定日的，则租期、免租期及开业日相应顺延。</w:t>
      </w:r>
    </w:p>
    <w:p>
      <w:pPr>
        <w:spacing w:line="520" w:lineRule="exact"/>
        <w:rPr>
          <w:rFonts w:hint="eastAsia" w:ascii="宋体" w:hAnsi="宋体" w:eastAsia="宋体" w:cs="新宋体"/>
          <w:color w:val="auto"/>
          <w:sz w:val="24"/>
          <w:szCs w:val="24"/>
          <w:lang w:val="en-US" w:eastAsia="zh-CN"/>
        </w:rPr>
      </w:pPr>
      <w:r>
        <w:rPr>
          <w:rFonts w:hint="eastAsia" w:ascii="宋体" w:hAnsi="宋体" w:eastAsia="宋体" w:cs="新宋体"/>
          <w:color w:val="auto"/>
          <w:sz w:val="24"/>
          <w:highlight w:val="none"/>
        </w:rPr>
        <w:t>5.</w:t>
      </w:r>
      <w:r>
        <w:rPr>
          <w:rFonts w:hint="eastAsia" w:ascii="宋体" w:hAnsi="宋体" w:eastAsia="宋体" w:cs="新宋体"/>
          <w:color w:val="auto"/>
          <w:sz w:val="24"/>
          <w:highlight w:val="none"/>
          <w:lang w:val="en-US" w:eastAsia="zh-CN"/>
        </w:rPr>
        <w:t>2</w:t>
      </w:r>
      <w:r>
        <w:rPr>
          <w:rFonts w:hint="eastAsia" w:ascii="宋体" w:hAnsi="宋体" w:eastAsia="宋体" w:cs="新宋体"/>
          <w:sz w:val="24"/>
          <w:highlight w:val="none"/>
        </w:rPr>
        <w:t>如甲方未向乙方出具变更交付日期的通知，则</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年</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月</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日为该租赁物的交付日期，甲方不再向乙方发出交付通知</w:t>
      </w:r>
      <w:r>
        <w:rPr>
          <w:rFonts w:hint="eastAsia" w:ascii="宋体" w:hAnsi="宋体" w:eastAsia="宋体" w:cs="新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highlight w:val="none"/>
        </w:rPr>
        <w:t>5</w:t>
      </w:r>
      <w:r>
        <w:rPr>
          <w:rFonts w:hint="eastAsia" w:ascii="宋体" w:hAnsi="宋体" w:eastAsia="宋体" w:cs="新宋体"/>
          <w:sz w:val="24"/>
          <w:highlight w:val="none"/>
          <w:lang w:val="en-US" w:eastAsia="zh-CN"/>
        </w:rPr>
        <w:t>.3</w:t>
      </w:r>
      <w:r>
        <w:rPr>
          <w:rFonts w:hint="eastAsia" w:ascii="宋体" w:hAnsi="宋体" w:eastAsia="宋体" w:cs="新宋体"/>
          <w:sz w:val="24"/>
        </w:rPr>
        <w:t>乙方应该在交付日期前详细查看该租赁物现有装修、设备设施及该建筑的公共部分。</w:t>
      </w:r>
    </w:p>
    <w:p>
      <w:pPr>
        <w:spacing w:line="520" w:lineRule="exact"/>
        <w:rPr>
          <w:rFonts w:ascii="宋体" w:hAnsi="宋体" w:eastAsia="宋体" w:cs="新宋体"/>
          <w:sz w:val="24"/>
        </w:rPr>
      </w:pPr>
      <w:r>
        <w:rPr>
          <w:rFonts w:hint="eastAsia" w:ascii="宋体" w:hAnsi="宋体" w:eastAsia="宋体" w:cs="新宋体"/>
          <w:sz w:val="24"/>
        </w:rPr>
        <w:t>5.3交接时，甲乙双方应签订《物业交接确认书》（详见附件四）和《物业交接清单》（详见附件五）。《物业交接确认书》签署之日为租赁物交付日。甲乙双方签署《物业交接确认书》和《物业交接清单》，即表明乙方对长沙市雨花社区服务中心大楼租赁项目及该租赁物业现有状况及附属设施设备的全部认可，甲方已将完全符合合同约定的该租赁物业按时交付给乙方。</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5.4</w:t>
      </w:r>
      <w:r>
        <w:rPr>
          <w:rFonts w:hint="eastAsia" w:ascii="宋体" w:hAnsi="宋体" w:eastAsia="宋体" w:cs="新宋体"/>
          <w:b w:val="0"/>
          <w:bCs w:val="0"/>
          <w:color w:val="auto"/>
          <w:kern w:val="2"/>
          <w:sz w:val="24"/>
          <w:szCs w:val="24"/>
          <w:lang w:val="en-US" w:eastAsia="zh-CN" w:bidi="ar-SA"/>
        </w:rPr>
        <w:t>甲方按租赁物现状向乙方交付租赁物，</w:t>
      </w:r>
      <w:r>
        <w:rPr>
          <w:rFonts w:hint="eastAsia" w:ascii="宋体" w:hAnsi="宋体" w:eastAsia="宋体" w:cs="新宋体"/>
          <w:b w:val="0"/>
          <w:bCs w:val="0"/>
          <w:color w:val="auto"/>
          <w:kern w:val="2"/>
          <w:sz w:val="24"/>
          <w:szCs w:val="24"/>
          <w:highlight w:val="none"/>
          <w:lang w:val="en-US" w:eastAsia="zh-CN" w:bidi="ar-SA"/>
        </w:rPr>
        <w:t>租赁期内涉及的二次装修、水电分户、工程改造、维修维护、消防等责任和费用均由</w:t>
      </w:r>
      <w:r>
        <w:rPr>
          <w:rFonts w:hint="eastAsia" w:ascii="宋体" w:hAnsi="宋体" w:eastAsia="宋体" w:cs="新宋体"/>
          <w:b w:val="0"/>
          <w:bCs w:val="0"/>
          <w:color w:val="auto"/>
          <w:kern w:val="2"/>
          <w:sz w:val="24"/>
          <w:szCs w:val="24"/>
          <w:lang w:val="en-US" w:eastAsia="zh-CN" w:bidi="ar-SA"/>
        </w:rPr>
        <w:t>乙方</w:t>
      </w:r>
      <w:r>
        <w:rPr>
          <w:rFonts w:hint="eastAsia" w:ascii="宋体" w:hAnsi="宋体" w:eastAsia="宋体" w:cs="新宋体"/>
          <w:b w:val="0"/>
          <w:bCs w:val="0"/>
          <w:color w:val="auto"/>
          <w:kern w:val="2"/>
          <w:sz w:val="24"/>
          <w:szCs w:val="24"/>
          <w:highlight w:val="none"/>
          <w:lang w:val="en-US" w:eastAsia="zh-CN" w:bidi="ar-SA"/>
        </w:rPr>
        <w:t>承担，</w:t>
      </w:r>
      <w:r>
        <w:rPr>
          <w:rFonts w:hint="eastAsia" w:ascii="宋体" w:hAnsi="宋体" w:eastAsia="宋体" w:cs="新宋体"/>
          <w:b w:val="0"/>
          <w:bCs w:val="0"/>
          <w:color w:val="auto"/>
          <w:kern w:val="2"/>
          <w:sz w:val="24"/>
          <w:szCs w:val="24"/>
          <w:lang w:val="en-US" w:eastAsia="zh-CN" w:bidi="ar-SA"/>
        </w:rPr>
        <w:t>乙方租赁经营</w:t>
      </w:r>
      <w:r>
        <w:rPr>
          <w:rFonts w:hint="eastAsia" w:ascii="宋体" w:hAnsi="宋体" w:eastAsia="宋体" w:cs="新宋体"/>
          <w:b w:val="0"/>
          <w:bCs w:val="0"/>
          <w:color w:val="auto"/>
          <w:kern w:val="2"/>
          <w:sz w:val="24"/>
          <w:szCs w:val="24"/>
          <w:highlight w:val="none"/>
          <w:lang w:val="en-US" w:eastAsia="zh-CN" w:bidi="ar-SA"/>
        </w:rPr>
        <w:t>所需办理或变更办理的相关政府许可报批手续（包括但不限于：规划许可、消防许可、环评许可、从事经营所需的的营业执照等一切合法证件），均需</w:t>
      </w:r>
      <w:r>
        <w:rPr>
          <w:rFonts w:hint="eastAsia" w:ascii="宋体" w:hAnsi="宋体" w:eastAsia="宋体" w:cs="新宋体"/>
          <w:b w:val="0"/>
          <w:bCs w:val="0"/>
          <w:color w:val="auto"/>
          <w:kern w:val="2"/>
          <w:sz w:val="24"/>
          <w:szCs w:val="24"/>
          <w:lang w:val="en-US" w:eastAsia="zh-CN" w:bidi="ar-SA"/>
        </w:rPr>
        <w:t>乙方</w:t>
      </w:r>
      <w:r>
        <w:rPr>
          <w:rFonts w:hint="eastAsia" w:ascii="宋体" w:hAnsi="宋体" w:eastAsia="宋体" w:cs="新宋体"/>
          <w:b w:val="0"/>
          <w:bCs w:val="0"/>
          <w:color w:val="auto"/>
          <w:kern w:val="2"/>
          <w:sz w:val="24"/>
          <w:szCs w:val="24"/>
          <w:highlight w:val="none"/>
          <w:lang w:val="en-US" w:eastAsia="zh-CN" w:bidi="ar-SA"/>
        </w:rPr>
        <w:t>自行解决，费用自理。</w:t>
      </w:r>
      <w:r>
        <w:rPr>
          <w:rFonts w:hint="eastAsia" w:ascii="宋体" w:hAnsi="宋体" w:eastAsia="宋体" w:cs="新宋体"/>
          <w:sz w:val="24"/>
        </w:rPr>
        <w:t>需要甲方配合的，甲方同意予以配合。</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5.5乙方接收该租赁物时，应当查验该租赁物；如果乙方认为该租赁物存在缺陷或质量问题，乙方应当于3日内书面通知甲方，乙方未按时通知，或已接收租赁物，或已实际占用租赁物，则视为乙方认可该租赁物无缺陷且无质量问题。</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5.6前款所述的缺陷或质量问题不影响乙方使用或装修的，则乙方应当立即接收该租赁物；同时，甲乙双方应当将该等缺陷或质量问题书面记录，而甲方则应当于书面确认之日起10个工作日内对有必要修复部分修复。</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highlight w:val="none"/>
        </w:rPr>
      </w:pPr>
      <w:r>
        <w:rPr>
          <w:rFonts w:hint="eastAsia" w:ascii="宋体" w:hAnsi="宋体" w:eastAsia="宋体" w:cs="新宋体"/>
          <w:sz w:val="24"/>
          <w:highlight w:val="none"/>
        </w:rPr>
        <w:t>5.7，除非甲方通知乙方变更交付日期，否则若非因甲方原因，乙方没有在</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年</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月</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日与甲方办理该租赁物的验收、交接手续，则视为甲方已于</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年</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月</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日向乙方交付了符合合同约定的租赁物，并视为乙方已办理了该租赁物的验收、交接手续，</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年</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月</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日视为租赁物交付日，甲方有权要求乙方自</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年</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月</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日起支付本合同约定的乙方应当支付的费用。若乙方自</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年</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rPr>
        <w:t>月</w:t>
      </w:r>
      <w:r>
        <w:rPr>
          <w:rFonts w:hint="eastAsia" w:ascii="宋体" w:hAnsi="宋体" w:eastAsia="宋体" w:cs="新宋体"/>
          <w:sz w:val="24"/>
          <w:highlight w:val="none"/>
          <w:u w:val="single"/>
          <w:lang w:val="en-US" w:eastAsia="zh-CN"/>
        </w:rPr>
        <w:t xml:space="preserve">    </w:t>
      </w:r>
      <w:r>
        <w:rPr>
          <w:rFonts w:hint="eastAsia" w:ascii="宋体" w:hAnsi="宋体" w:eastAsia="宋体" w:cs="新宋体"/>
          <w:sz w:val="24"/>
          <w:highlight w:val="none"/>
          <w:u w:val="single"/>
        </w:rPr>
        <w:t xml:space="preserve"> </w:t>
      </w:r>
      <w:r>
        <w:rPr>
          <w:rFonts w:hint="eastAsia" w:ascii="宋体" w:hAnsi="宋体" w:eastAsia="宋体" w:cs="新宋体"/>
          <w:sz w:val="24"/>
          <w:highlight w:val="none"/>
        </w:rPr>
        <w:t>日起一个月内仍未办理验收、交接手续，则甲方有权终止本合同，没收合同履约保证金，将该租赁物另行出租，并有权追索因乙方的该等行为所造成的一切损失。</w:t>
      </w:r>
    </w:p>
    <w:p>
      <w:pPr>
        <w:keepNext w:val="0"/>
        <w:keepLines w:val="0"/>
        <w:pageBreakBefore w:val="0"/>
        <w:widowControl w:val="0"/>
        <w:kinsoku/>
        <w:wordWrap/>
        <w:overflowPunct/>
        <w:topLinePunct w:val="0"/>
        <w:autoSpaceDE/>
        <w:autoSpaceDN/>
        <w:bidi w:val="0"/>
        <w:adjustRightInd/>
        <w:snapToGrid/>
        <w:spacing w:after="120" w:line="520" w:lineRule="exact"/>
        <w:ind w:left="0" w:leftChars="0" w:firstLine="0" w:firstLineChars="0"/>
        <w:jc w:val="both"/>
        <w:textAlignment w:val="auto"/>
        <w:rPr>
          <w:rFonts w:hint="eastAsia" w:ascii="宋体" w:hAnsi="宋体" w:eastAsia="宋体" w:cs="新宋体"/>
          <w:color w:val="auto"/>
          <w:kern w:val="2"/>
          <w:sz w:val="24"/>
          <w:szCs w:val="24"/>
          <w:highlight w:val="none"/>
          <w:lang w:val="en-US" w:eastAsia="zh-CN" w:bidi="ar-SA"/>
        </w:rPr>
      </w:pPr>
      <w:r>
        <w:rPr>
          <w:rFonts w:hint="eastAsia" w:ascii="宋体" w:hAnsi="宋体" w:eastAsia="宋体" w:cs="新宋体"/>
          <w:color w:val="auto"/>
          <w:kern w:val="2"/>
          <w:sz w:val="24"/>
          <w:szCs w:val="24"/>
          <w:highlight w:val="none"/>
          <w:lang w:val="en-US" w:eastAsia="zh-CN" w:bidi="ar-SA"/>
        </w:rPr>
        <w:t>5.8乙方声明：乙方完全认可现状交付的方式。在交付后，乙方无正当理由不得拒绝支付本合同约定的租赁费用及其他费用、或拒绝履行本合同项下的任何义务。</w:t>
      </w:r>
    </w:p>
    <w:p>
      <w:pPr>
        <w:keepNext w:val="0"/>
        <w:keepLines w:val="0"/>
        <w:pageBreakBefore w:val="0"/>
        <w:widowControl w:val="0"/>
        <w:kinsoku/>
        <w:wordWrap/>
        <w:overflowPunct/>
        <w:topLinePunct w:val="0"/>
        <w:autoSpaceDE/>
        <w:autoSpaceDN/>
        <w:bidi w:val="0"/>
        <w:adjustRightInd/>
        <w:snapToGrid/>
        <w:spacing w:after="120" w:line="520" w:lineRule="exact"/>
        <w:ind w:left="0" w:leftChars="0" w:firstLine="0" w:firstLineChars="0"/>
        <w:jc w:val="both"/>
        <w:textAlignment w:val="auto"/>
        <w:rPr>
          <w:rFonts w:hint="eastAsia" w:ascii="宋体" w:hAnsi="宋体" w:eastAsia="宋体" w:cs="新宋体"/>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highlight w:val="none"/>
        </w:rPr>
      </w:pPr>
      <w:r>
        <w:rPr>
          <w:rFonts w:hint="eastAsia" w:ascii="宋体" w:hAnsi="宋体" w:eastAsia="宋体" w:cs="新宋体"/>
          <w:b/>
          <w:bCs/>
          <w:sz w:val="24"/>
          <w:highlight w:val="none"/>
        </w:rPr>
        <w:t>第六条  装修开业、维修维护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color w:val="auto"/>
          <w:sz w:val="24"/>
        </w:rPr>
      </w:pPr>
      <w:bookmarkStart w:id="87" w:name="OLE_LINK6"/>
      <w:r>
        <w:rPr>
          <w:rFonts w:hint="eastAsia" w:ascii="宋体" w:hAnsi="宋体" w:eastAsia="宋体" w:cs="新宋体"/>
          <w:color w:val="auto"/>
          <w:sz w:val="24"/>
        </w:rPr>
        <w:t>6.1装修开业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新宋体"/>
          <w:color w:val="auto"/>
          <w:sz w:val="24"/>
        </w:rPr>
      </w:pPr>
      <w:r>
        <w:rPr>
          <w:rFonts w:hint="eastAsia" w:ascii="宋体" w:hAnsi="宋体" w:eastAsia="宋体" w:cs="新宋体"/>
          <w:color w:val="auto"/>
          <w:sz w:val="24"/>
          <w:highlight w:val="none"/>
        </w:rPr>
        <w:t>6.1.1</w:t>
      </w:r>
      <w:r>
        <w:rPr>
          <w:rFonts w:hint="eastAsia" w:ascii="宋体" w:hAnsi="宋体" w:eastAsia="宋体" w:cs="新宋体"/>
          <w:color w:val="auto"/>
          <w:sz w:val="24"/>
          <w:lang w:eastAsia="zh-CN"/>
        </w:rPr>
        <w:t>乙方</w:t>
      </w:r>
      <w:r>
        <w:rPr>
          <w:rFonts w:hint="eastAsia" w:ascii="宋体" w:hAnsi="宋体" w:eastAsia="宋体" w:cs="新宋体"/>
          <w:color w:val="auto"/>
          <w:sz w:val="24"/>
        </w:rPr>
        <w:t>应保证装修施工单位具备国家规定的装修资质，并按政府各项规定自行完成各项装修开业的审批手续及遵守甲方的各项规定。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新宋体"/>
          <w:color w:val="auto"/>
          <w:sz w:val="24"/>
          <w:highlight w:val="none"/>
        </w:rPr>
      </w:pPr>
      <w:r>
        <w:rPr>
          <w:rFonts w:hint="eastAsia" w:ascii="宋体" w:hAnsi="宋体" w:eastAsia="宋体" w:cs="新宋体"/>
          <w:color w:val="auto"/>
          <w:sz w:val="24"/>
          <w:highlight w:val="none"/>
          <w:lang w:val="en-US" w:eastAsia="zh-CN"/>
        </w:rPr>
        <w:t>6.1.2乙方应保证和承诺该租赁物的酒店装修及设施设备等自有资金投入不低于1500万元。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color w:val="auto"/>
          <w:sz w:val="24"/>
        </w:rPr>
      </w:pPr>
      <w:r>
        <w:rPr>
          <w:rFonts w:hint="eastAsia" w:ascii="宋体" w:hAnsi="宋体" w:eastAsia="宋体" w:cs="新宋体"/>
          <w:color w:val="auto"/>
          <w:sz w:val="24"/>
        </w:rPr>
        <w:t>6.1.</w:t>
      </w:r>
      <w:r>
        <w:rPr>
          <w:rFonts w:hint="eastAsia" w:ascii="宋体" w:hAnsi="宋体" w:eastAsia="宋体" w:cs="新宋体"/>
          <w:color w:val="auto"/>
          <w:sz w:val="24"/>
          <w:lang w:val="en-US" w:eastAsia="zh-CN"/>
        </w:rPr>
        <w:t>3</w:t>
      </w:r>
      <w:r>
        <w:rPr>
          <w:rFonts w:hint="eastAsia" w:ascii="宋体" w:hAnsi="宋体" w:eastAsia="宋体" w:cs="新宋体"/>
          <w:color w:val="auto"/>
          <w:sz w:val="24"/>
        </w:rPr>
        <w:t>甲方有权制定装修、开业、运营等各项管理规范，</w:t>
      </w:r>
      <w:r>
        <w:rPr>
          <w:rFonts w:hint="eastAsia" w:ascii="宋体" w:hAnsi="宋体" w:eastAsia="宋体" w:cs="新宋体"/>
          <w:color w:val="auto"/>
          <w:sz w:val="24"/>
          <w:lang w:eastAsia="zh-CN"/>
        </w:rPr>
        <w:t>乙方</w:t>
      </w:r>
      <w:r>
        <w:rPr>
          <w:rFonts w:hint="eastAsia" w:ascii="宋体" w:hAnsi="宋体" w:eastAsia="宋体" w:cs="新宋体"/>
          <w:color w:val="auto"/>
          <w:sz w:val="24"/>
        </w:rPr>
        <w:t>同意严格遵守并执行，涉及款项缴纳的，</w:t>
      </w:r>
      <w:r>
        <w:rPr>
          <w:rFonts w:hint="eastAsia" w:ascii="宋体" w:hAnsi="宋体" w:eastAsia="宋体" w:cs="新宋体"/>
          <w:color w:val="auto"/>
          <w:sz w:val="24"/>
          <w:lang w:eastAsia="zh-CN"/>
        </w:rPr>
        <w:t>乙方</w:t>
      </w:r>
      <w:r>
        <w:rPr>
          <w:rFonts w:hint="eastAsia" w:ascii="宋体" w:hAnsi="宋体" w:eastAsia="宋体" w:cs="新宋体"/>
          <w:color w:val="auto"/>
          <w:sz w:val="24"/>
        </w:rPr>
        <w:t>应按时足额缴纳。</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color w:val="auto"/>
          <w:sz w:val="24"/>
        </w:rPr>
      </w:pPr>
      <w:r>
        <w:rPr>
          <w:rFonts w:hint="eastAsia" w:ascii="宋体" w:hAnsi="宋体" w:eastAsia="宋体" w:cs="新宋体"/>
          <w:color w:val="auto"/>
          <w:sz w:val="24"/>
        </w:rPr>
        <w:t>6.1.</w:t>
      </w:r>
      <w:r>
        <w:rPr>
          <w:rFonts w:hint="eastAsia" w:ascii="宋体" w:hAnsi="宋体" w:eastAsia="宋体" w:cs="新宋体"/>
          <w:color w:val="auto"/>
          <w:sz w:val="24"/>
          <w:lang w:val="en-US" w:eastAsia="zh-CN"/>
        </w:rPr>
        <w:t>4</w:t>
      </w:r>
      <w:r>
        <w:rPr>
          <w:rFonts w:hint="eastAsia" w:ascii="宋体" w:hAnsi="宋体" w:eastAsia="宋体" w:cs="新宋体"/>
          <w:color w:val="auto"/>
          <w:sz w:val="24"/>
          <w:lang w:eastAsia="zh-CN"/>
        </w:rPr>
        <w:t>乙方</w:t>
      </w:r>
      <w:r>
        <w:rPr>
          <w:rFonts w:hint="eastAsia" w:ascii="宋体" w:hAnsi="宋体" w:eastAsia="宋体" w:cs="新宋体"/>
          <w:color w:val="auto"/>
          <w:sz w:val="24"/>
        </w:rPr>
        <w:t>在整个装修过程中，应接受甲方统一管理和监督。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color w:val="auto"/>
          <w:sz w:val="24"/>
        </w:rPr>
      </w:pPr>
      <w:r>
        <w:rPr>
          <w:rFonts w:hint="eastAsia" w:ascii="宋体" w:hAnsi="宋体" w:eastAsia="宋体" w:cs="新宋体"/>
          <w:color w:val="auto"/>
          <w:sz w:val="24"/>
        </w:rPr>
        <w:t>6.1.</w:t>
      </w:r>
      <w:r>
        <w:rPr>
          <w:rFonts w:hint="eastAsia" w:ascii="宋体" w:hAnsi="宋体" w:eastAsia="宋体" w:cs="新宋体"/>
          <w:color w:val="auto"/>
          <w:sz w:val="24"/>
          <w:lang w:val="en-US" w:eastAsia="zh-CN"/>
        </w:rPr>
        <w:t>5</w:t>
      </w:r>
      <w:r>
        <w:rPr>
          <w:rFonts w:hint="eastAsia" w:ascii="宋体" w:hAnsi="宋体" w:eastAsia="宋体" w:cs="新宋体"/>
          <w:color w:val="auto"/>
          <w:sz w:val="24"/>
          <w:lang w:eastAsia="zh-CN"/>
        </w:rPr>
        <w:t>乙方</w:t>
      </w:r>
      <w:r>
        <w:rPr>
          <w:rFonts w:hint="eastAsia" w:ascii="宋体" w:hAnsi="宋体" w:eastAsia="宋体" w:cs="新宋体"/>
          <w:color w:val="auto"/>
          <w:sz w:val="24"/>
        </w:rPr>
        <w:t>应当提交装修设计方案、施工图纸（包括但不限于：消防、墙体、门窗、上下给排水、排烟、垃圾位、空调机位、店招、广告等）及施工单位资质给甲方存档备案；其中涉及到租赁物范围内的结构、外墙、电梯、消防、强电等改造工程，以及租赁范围以外的所有改造工程需报相关设计单位或职能部门审批，并报甲方认可，未经甲方书面批准的，</w:t>
      </w:r>
      <w:r>
        <w:rPr>
          <w:rFonts w:hint="eastAsia" w:ascii="宋体" w:hAnsi="宋体" w:eastAsia="宋体" w:cs="新宋体"/>
          <w:color w:val="auto"/>
          <w:sz w:val="24"/>
          <w:lang w:eastAsia="zh-CN"/>
        </w:rPr>
        <w:t>乙方</w:t>
      </w:r>
      <w:r>
        <w:rPr>
          <w:rFonts w:hint="eastAsia" w:ascii="宋体" w:hAnsi="宋体" w:eastAsia="宋体" w:cs="新宋体"/>
          <w:color w:val="auto"/>
          <w:sz w:val="24"/>
        </w:rPr>
        <w:t xml:space="preserve">不得开始施工。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color w:val="auto"/>
          <w:sz w:val="24"/>
        </w:rPr>
      </w:pPr>
      <w:r>
        <w:rPr>
          <w:rFonts w:hint="eastAsia" w:ascii="宋体" w:hAnsi="宋体" w:eastAsia="宋体" w:cs="新宋体"/>
          <w:color w:val="auto"/>
          <w:sz w:val="24"/>
        </w:rPr>
        <w:t>6.1.</w:t>
      </w:r>
      <w:r>
        <w:rPr>
          <w:rFonts w:hint="eastAsia" w:ascii="宋体" w:hAnsi="宋体" w:eastAsia="宋体" w:cs="新宋体"/>
          <w:color w:val="auto"/>
          <w:sz w:val="24"/>
          <w:lang w:val="en-US" w:eastAsia="zh-CN"/>
        </w:rPr>
        <w:t>6</w:t>
      </w:r>
      <w:r>
        <w:rPr>
          <w:rFonts w:hint="eastAsia" w:ascii="宋体" w:hAnsi="宋体" w:eastAsia="宋体" w:cs="新宋体"/>
          <w:color w:val="auto"/>
          <w:sz w:val="24"/>
          <w:lang w:eastAsia="zh-CN"/>
        </w:rPr>
        <w:t>乙方</w:t>
      </w:r>
      <w:r>
        <w:rPr>
          <w:rFonts w:hint="eastAsia" w:ascii="宋体" w:hAnsi="宋体" w:eastAsia="宋体" w:cs="新宋体"/>
          <w:color w:val="auto"/>
          <w:sz w:val="24"/>
        </w:rPr>
        <w:t>装修过程须遵守甲方相关规定，自觉接受检查与督导，装修需经政府相关部门批准的，必须取得政府相关部门的批准后方可施工，且施工必须符合消防、环保、城管等职能部门的规范及要求。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color w:val="auto"/>
          <w:sz w:val="24"/>
        </w:rPr>
      </w:pPr>
      <w:r>
        <w:rPr>
          <w:rFonts w:hint="eastAsia" w:ascii="宋体" w:hAnsi="宋体" w:eastAsia="宋体" w:cs="新宋体"/>
          <w:color w:val="auto"/>
          <w:sz w:val="24"/>
        </w:rPr>
        <w:t>6.1.</w:t>
      </w:r>
      <w:r>
        <w:rPr>
          <w:rFonts w:hint="eastAsia" w:ascii="宋体" w:hAnsi="宋体" w:eastAsia="宋体" w:cs="新宋体"/>
          <w:color w:val="auto"/>
          <w:sz w:val="24"/>
          <w:lang w:val="en-US" w:eastAsia="zh-CN"/>
        </w:rPr>
        <w:t>7</w:t>
      </w:r>
      <w:r>
        <w:rPr>
          <w:rFonts w:hint="eastAsia" w:ascii="宋体" w:hAnsi="宋体" w:eastAsia="宋体" w:cs="新宋体"/>
          <w:color w:val="auto"/>
          <w:sz w:val="24"/>
        </w:rPr>
        <w:t>甲方对</w:t>
      </w:r>
      <w:r>
        <w:rPr>
          <w:rFonts w:hint="eastAsia" w:ascii="宋体" w:hAnsi="宋体" w:eastAsia="宋体" w:cs="新宋体"/>
          <w:color w:val="auto"/>
          <w:sz w:val="24"/>
          <w:lang w:eastAsia="zh-CN"/>
        </w:rPr>
        <w:t>乙方</w:t>
      </w:r>
      <w:r>
        <w:rPr>
          <w:rFonts w:hint="eastAsia" w:ascii="宋体" w:hAnsi="宋体" w:eastAsia="宋体" w:cs="新宋体"/>
          <w:color w:val="auto"/>
          <w:sz w:val="24"/>
        </w:rPr>
        <w:t>的装修改造施工的批准，仅属于甲方对于</w:t>
      </w:r>
      <w:r>
        <w:rPr>
          <w:rFonts w:hint="eastAsia" w:ascii="宋体" w:hAnsi="宋体" w:eastAsia="宋体" w:cs="新宋体"/>
          <w:color w:val="auto"/>
          <w:sz w:val="24"/>
          <w:lang w:eastAsia="zh-CN"/>
        </w:rPr>
        <w:t>乙方</w:t>
      </w:r>
      <w:r>
        <w:rPr>
          <w:rFonts w:hint="eastAsia" w:ascii="宋体" w:hAnsi="宋体" w:eastAsia="宋体" w:cs="新宋体"/>
          <w:color w:val="auto"/>
          <w:sz w:val="24"/>
        </w:rPr>
        <w:t>装修改造活动不得损坏主体结构的监管行为，不代表甲方对</w:t>
      </w:r>
      <w:r>
        <w:rPr>
          <w:rFonts w:hint="eastAsia" w:ascii="宋体" w:hAnsi="宋体" w:eastAsia="宋体" w:cs="新宋体"/>
          <w:color w:val="auto"/>
          <w:sz w:val="24"/>
          <w:lang w:eastAsia="zh-CN"/>
        </w:rPr>
        <w:t>乙方</w:t>
      </w:r>
      <w:r>
        <w:rPr>
          <w:rFonts w:hint="eastAsia" w:ascii="宋体" w:hAnsi="宋体" w:eastAsia="宋体" w:cs="新宋体"/>
          <w:color w:val="auto"/>
          <w:sz w:val="24"/>
        </w:rPr>
        <w:t>的装修改造行为承担任何直接责任或连带责任。因</w:t>
      </w:r>
      <w:r>
        <w:rPr>
          <w:rFonts w:hint="eastAsia" w:ascii="宋体" w:hAnsi="宋体" w:eastAsia="宋体" w:cs="新宋体"/>
          <w:color w:val="auto"/>
          <w:sz w:val="24"/>
          <w:lang w:eastAsia="zh-CN"/>
        </w:rPr>
        <w:t>乙方</w:t>
      </w:r>
      <w:r>
        <w:rPr>
          <w:rFonts w:hint="eastAsia" w:ascii="宋体" w:hAnsi="宋体" w:eastAsia="宋体" w:cs="新宋体"/>
          <w:color w:val="auto"/>
          <w:sz w:val="24"/>
        </w:rPr>
        <w:t>（含</w:t>
      </w:r>
      <w:r>
        <w:rPr>
          <w:rFonts w:hint="eastAsia" w:ascii="宋体" w:hAnsi="宋体" w:eastAsia="宋体" w:cs="新宋体"/>
          <w:color w:val="auto"/>
          <w:sz w:val="24"/>
          <w:lang w:eastAsia="zh-CN"/>
        </w:rPr>
        <w:t>乙方</w:t>
      </w:r>
      <w:r>
        <w:rPr>
          <w:rFonts w:hint="eastAsia" w:ascii="宋体" w:hAnsi="宋体" w:eastAsia="宋体" w:cs="新宋体"/>
          <w:color w:val="auto"/>
          <w:sz w:val="24"/>
        </w:rPr>
        <w:t>委托或雇请的施工方等）装修行为或装修改造引起的纠纷给甲方、第三方造成的人身、财产损害，由</w:t>
      </w:r>
      <w:r>
        <w:rPr>
          <w:rFonts w:hint="eastAsia" w:ascii="宋体" w:hAnsi="宋体" w:eastAsia="宋体" w:cs="新宋体"/>
          <w:color w:val="auto"/>
          <w:sz w:val="24"/>
          <w:lang w:eastAsia="zh-CN"/>
        </w:rPr>
        <w:t>乙方</w:t>
      </w:r>
      <w:r>
        <w:rPr>
          <w:rFonts w:hint="eastAsia" w:ascii="宋体" w:hAnsi="宋体" w:eastAsia="宋体" w:cs="新宋体"/>
          <w:color w:val="auto"/>
          <w:sz w:val="24"/>
        </w:rPr>
        <w:t>负责处理并赔偿，因此导致甲方损失的，甲方有权向</w:t>
      </w:r>
      <w:r>
        <w:rPr>
          <w:rFonts w:hint="eastAsia" w:ascii="宋体" w:hAnsi="宋体" w:eastAsia="宋体" w:cs="新宋体"/>
          <w:color w:val="auto"/>
          <w:sz w:val="24"/>
          <w:lang w:eastAsia="zh-CN"/>
        </w:rPr>
        <w:t>乙方</w:t>
      </w:r>
      <w:r>
        <w:rPr>
          <w:rFonts w:hint="eastAsia" w:ascii="宋体" w:hAnsi="宋体" w:eastAsia="宋体" w:cs="新宋体"/>
          <w:color w:val="auto"/>
          <w:sz w:val="24"/>
        </w:rPr>
        <w:t>追偿。装修改造以及装修行为产生的和装修报批的所有费用均由</w:t>
      </w:r>
      <w:r>
        <w:rPr>
          <w:rFonts w:hint="eastAsia" w:ascii="宋体" w:hAnsi="宋体" w:eastAsia="宋体" w:cs="新宋体"/>
          <w:color w:val="auto"/>
          <w:sz w:val="24"/>
          <w:lang w:eastAsia="zh-CN"/>
        </w:rPr>
        <w:t>乙方</w:t>
      </w:r>
      <w:r>
        <w:rPr>
          <w:rFonts w:hint="eastAsia" w:ascii="宋体" w:hAnsi="宋体" w:eastAsia="宋体" w:cs="新宋体"/>
          <w:color w:val="auto"/>
          <w:sz w:val="24"/>
        </w:rPr>
        <w:t>承担。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color w:val="auto"/>
          <w:sz w:val="24"/>
        </w:rPr>
      </w:pPr>
      <w:r>
        <w:rPr>
          <w:rFonts w:hint="eastAsia" w:ascii="宋体" w:hAnsi="宋体" w:eastAsia="宋体" w:cs="新宋体"/>
          <w:color w:val="auto"/>
          <w:sz w:val="24"/>
        </w:rPr>
        <w:t>6.1.</w:t>
      </w:r>
      <w:r>
        <w:rPr>
          <w:rFonts w:hint="eastAsia" w:ascii="宋体" w:hAnsi="宋体" w:eastAsia="宋体" w:cs="新宋体"/>
          <w:color w:val="auto"/>
          <w:sz w:val="24"/>
          <w:lang w:val="en-US" w:eastAsia="zh-CN"/>
        </w:rPr>
        <w:t>8</w:t>
      </w:r>
      <w:r>
        <w:rPr>
          <w:rFonts w:hint="eastAsia" w:ascii="宋体" w:hAnsi="宋体" w:eastAsia="宋体" w:cs="新宋体"/>
          <w:color w:val="auto"/>
          <w:sz w:val="24"/>
        </w:rPr>
        <w:t xml:space="preserve"> </w:t>
      </w:r>
      <w:r>
        <w:rPr>
          <w:rFonts w:hint="eastAsia" w:ascii="宋体" w:hAnsi="宋体" w:eastAsia="宋体" w:cs="新宋体"/>
          <w:color w:val="auto"/>
          <w:sz w:val="24"/>
          <w:lang w:eastAsia="zh-CN"/>
        </w:rPr>
        <w:t>乙方</w:t>
      </w:r>
      <w:r>
        <w:rPr>
          <w:rFonts w:hint="eastAsia" w:ascii="宋体" w:hAnsi="宋体" w:eastAsia="宋体" w:cs="新宋体"/>
          <w:color w:val="auto"/>
          <w:sz w:val="24"/>
        </w:rPr>
        <w:t>对</w:t>
      </w:r>
      <w:r>
        <w:rPr>
          <w:rFonts w:hint="eastAsia" w:ascii="宋体" w:hAnsi="宋体" w:eastAsia="宋体" w:cs="新宋体"/>
          <w:color w:val="auto"/>
          <w:sz w:val="24"/>
          <w:lang w:eastAsia="zh-CN"/>
        </w:rPr>
        <w:t>租赁物</w:t>
      </w:r>
      <w:r>
        <w:rPr>
          <w:rFonts w:hint="eastAsia" w:ascii="宋体" w:hAnsi="宋体" w:eastAsia="宋体" w:cs="新宋体"/>
          <w:color w:val="auto"/>
          <w:sz w:val="24"/>
        </w:rPr>
        <w:t>进行装修工程前，应为</w:t>
      </w:r>
      <w:r>
        <w:rPr>
          <w:rFonts w:hint="eastAsia" w:ascii="宋体" w:hAnsi="宋体" w:eastAsia="宋体" w:cs="新宋体"/>
          <w:color w:val="auto"/>
          <w:sz w:val="24"/>
          <w:lang w:eastAsia="zh-CN"/>
        </w:rPr>
        <w:t>租赁物</w:t>
      </w:r>
      <w:r>
        <w:rPr>
          <w:rFonts w:hint="eastAsia" w:ascii="宋体" w:hAnsi="宋体" w:eastAsia="宋体" w:cs="新宋体"/>
          <w:color w:val="auto"/>
          <w:sz w:val="24"/>
        </w:rPr>
        <w:t>就在装修期间可能遇到的风险向保险公司购买相应的保险。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color w:val="auto"/>
          <w:sz w:val="24"/>
        </w:rPr>
      </w:pPr>
      <w:r>
        <w:rPr>
          <w:rFonts w:hint="eastAsia" w:ascii="宋体" w:hAnsi="宋体" w:eastAsia="宋体" w:cs="新宋体"/>
          <w:color w:val="auto"/>
          <w:sz w:val="24"/>
        </w:rPr>
        <w:t>6.1.</w:t>
      </w:r>
      <w:r>
        <w:rPr>
          <w:rFonts w:hint="eastAsia" w:ascii="宋体" w:hAnsi="宋体" w:eastAsia="宋体" w:cs="新宋体"/>
          <w:color w:val="auto"/>
          <w:sz w:val="24"/>
          <w:lang w:val="en-US" w:eastAsia="zh-CN"/>
        </w:rPr>
        <w:t>9</w:t>
      </w:r>
      <w:r>
        <w:rPr>
          <w:rFonts w:hint="eastAsia" w:ascii="宋体" w:hAnsi="宋体" w:eastAsia="宋体" w:cs="新宋体"/>
          <w:color w:val="auto"/>
          <w:sz w:val="24"/>
        </w:rPr>
        <w:t>租赁期内，</w:t>
      </w:r>
      <w:r>
        <w:rPr>
          <w:rFonts w:hint="eastAsia" w:ascii="宋体" w:hAnsi="宋体" w:eastAsia="宋体" w:cs="新宋体"/>
          <w:color w:val="auto"/>
          <w:sz w:val="24"/>
          <w:lang w:eastAsia="zh-CN"/>
        </w:rPr>
        <w:t>乙方</w:t>
      </w:r>
      <w:r>
        <w:rPr>
          <w:rFonts w:hint="eastAsia" w:ascii="宋体" w:hAnsi="宋体" w:eastAsia="宋体" w:cs="新宋体"/>
          <w:color w:val="auto"/>
          <w:sz w:val="24"/>
        </w:rPr>
        <w:t>如另需增设附属设施和设备的，应事先征得甲方的书面同意。按规定应向有关部门审批的，则还应由</w:t>
      </w:r>
      <w:r>
        <w:rPr>
          <w:rFonts w:hint="eastAsia" w:ascii="宋体" w:hAnsi="宋体" w:eastAsia="宋体" w:cs="新宋体"/>
          <w:color w:val="auto"/>
          <w:sz w:val="24"/>
          <w:lang w:eastAsia="zh-CN"/>
        </w:rPr>
        <w:t>乙方</w:t>
      </w:r>
      <w:r>
        <w:rPr>
          <w:rFonts w:hint="eastAsia" w:ascii="宋体" w:hAnsi="宋体" w:eastAsia="宋体" w:cs="新宋体"/>
          <w:color w:val="auto"/>
          <w:sz w:val="24"/>
        </w:rPr>
        <w:t>自费报请有关部门批准后方可进行。</w:t>
      </w:r>
      <w:r>
        <w:rPr>
          <w:rFonts w:hint="eastAsia" w:ascii="宋体" w:hAnsi="宋体" w:eastAsia="宋体" w:cs="新宋体"/>
          <w:color w:val="auto"/>
          <w:sz w:val="24"/>
          <w:lang w:eastAsia="zh-CN"/>
        </w:rPr>
        <w:t>乙方</w:t>
      </w:r>
      <w:r>
        <w:rPr>
          <w:rFonts w:hint="eastAsia" w:ascii="宋体" w:hAnsi="宋体" w:eastAsia="宋体" w:cs="新宋体"/>
          <w:color w:val="auto"/>
          <w:sz w:val="24"/>
        </w:rPr>
        <w:t>增设的附属设施和设备的费用、维修责任、安全管理责任由</w:t>
      </w:r>
      <w:r>
        <w:rPr>
          <w:rFonts w:hint="eastAsia" w:ascii="宋体" w:hAnsi="宋体" w:eastAsia="宋体" w:cs="新宋体"/>
          <w:color w:val="auto"/>
          <w:sz w:val="24"/>
          <w:lang w:eastAsia="zh-CN"/>
        </w:rPr>
        <w:t>乙方</w:t>
      </w:r>
      <w:r>
        <w:rPr>
          <w:rFonts w:hint="eastAsia" w:ascii="宋体" w:hAnsi="宋体" w:eastAsia="宋体" w:cs="新宋体"/>
          <w:color w:val="auto"/>
          <w:sz w:val="24"/>
        </w:rPr>
        <w:t>自行承担。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color w:val="auto"/>
          <w:sz w:val="24"/>
        </w:rPr>
      </w:pPr>
      <w:r>
        <w:rPr>
          <w:rFonts w:hint="eastAsia" w:ascii="宋体" w:hAnsi="宋体" w:eastAsia="宋体" w:cs="新宋体"/>
          <w:color w:val="auto"/>
          <w:sz w:val="24"/>
        </w:rPr>
        <w:t>6.1.</w:t>
      </w:r>
      <w:r>
        <w:rPr>
          <w:rFonts w:hint="eastAsia" w:ascii="宋体" w:hAnsi="宋体" w:eastAsia="宋体" w:cs="新宋体"/>
          <w:color w:val="auto"/>
          <w:sz w:val="24"/>
          <w:lang w:val="en-US" w:eastAsia="zh-CN"/>
        </w:rPr>
        <w:t>10</w:t>
      </w:r>
      <w:r>
        <w:rPr>
          <w:rFonts w:hint="eastAsia" w:ascii="宋体" w:hAnsi="宋体" w:eastAsia="宋体" w:cs="新宋体"/>
          <w:color w:val="auto"/>
          <w:sz w:val="24"/>
          <w:lang w:eastAsia="zh-CN"/>
        </w:rPr>
        <w:t>乙方</w:t>
      </w:r>
      <w:r>
        <w:rPr>
          <w:rFonts w:hint="eastAsia" w:ascii="宋体" w:hAnsi="宋体" w:eastAsia="宋体" w:cs="新宋体"/>
          <w:color w:val="auto"/>
          <w:sz w:val="24"/>
        </w:rPr>
        <w:t>的装修全部完工后，须经甲方以及政府相关职能部门进行检查验收后方能投入使用。</w:t>
      </w:r>
      <w:r>
        <w:rPr>
          <w:rFonts w:hint="eastAsia" w:ascii="宋体" w:hAnsi="宋体" w:eastAsia="宋体" w:cs="新宋体"/>
          <w:color w:val="auto"/>
          <w:sz w:val="24"/>
          <w:lang w:eastAsia="zh-CN"/>
        </w:rPr>
        <w:t>乙方</w:t>
      </w:r>
      <w:r>
        <w:rPr>
          <w:rFonts w:hint="eastAsia" w:ascii="宋体" w:hAnsi="宋体" w:eastAsia="宋体" w:cs="新宋体"/>
          <w:color w:val="auto"/>
          <w:sz w:val="24"/>
        </w:rPr>
        <w:t>应保证所做的装修符合国家和当地的法律、法规（包括消防的有关规定）的要求。因</w:t>
      </w:r>
      <w:r>
        <w:rPr>
          <w:rFonts w:hint="eastAsia" w:ascii="宋体" w:hAnsi="宋体" w:eastAsia="宋体" w:cs="新宋体"/>
          <w:color w:val="auto"/>
          <w:sz w:val="24"/>
          <w:lang w:eastAsia="zh-CN"/>
        </w:rPr>
        <w:t>乙方</w:t>
      </w:r>
      <w:r>
        <w:rPr>
          <w:rFonts w:hint="eastAsia" w:ascii="宋体" w:hAnsi="宋体" w:eastAsia="宋体" w:cs="新宋体"/>
          <w:color w:val="auto"/>
          <w:sz w:val="24"/>
        </w:rPr>
        <w:t>的装修违反上述的法律、法规及甲方对装修的设计、施工的审查规定，导致重新装修、迟延或中止开业、火灾、湿损等一切损失的，由</w:t>
      </w:r>
      <w:r>
        <w:rPr>
          <w:rFonts w:hint="eastAsia" w:ascii="宋体" w:hAnsi="宋体" w:eastAsia="宋体" w:cs="新宋体"/>
          <w:color w:val="auto"/>
          <w:sz w:val="24"/>
          <w:lang w:eastAsia="zh-CN"/>
        </w:rPr>
        <w:t>乙方</w:t>
      </w:r>
      <w:r>
        <w:rPr>
          <w:rFonts w:hint="eastAsia" w:ascii="宋体" w:hAnsi="宋体" w:eastAsia="宋体" w:cs="新宋体"/>
          <w:color w:val="auto"/>
          <w:sz w:val="24"/>
        </w:rPr>
        <w:t>独自承担相应的法律责任，</w:t>
      </w:r>
      <w:r>
        <w:rPr>
          <w:rFonts w:hint="eastAsia" w:ascii="宋体" w:hAnsi="宋体" w:eastAsia="宋体" w:cs="新宋体"/>
          <w:color w:val="auto"/>
          <w:sz w:val="24"/>
          <w:lang w:eastAsia="zh-CN"/>
        </w:rPr>
        <w:t>乙方</w:t>
      </w:r>
      <w:r>
        <w:rPr>
          <w:rFonts w:hint="eastAsia" w:ascii="宋体" w:hAnsi="宋体" w:eastAsia="宋体" w:cs="新宋体"/>
          <w:color w:val="auto"/>
          <w:sz w:val="24"/>
        </w:rPr>
        <w:t>还应按本合同向甲方承担违约责任和赔偿给甲方造成的损失。</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新宋体"/>
          <w:color w:val="auto"/>
          <w:sz w:val="24"/>
        </w:rPr>
      </w:pPr>
      <w:r>
        <w:rPr>
          <w:rFonts w:hint="eastAsia" w:ascii="宋体" w:hAnsi="宋体" w:eastAsia="宋体" w:cs="新宋体"/>
          <w:color w:val="auto"/>
          <w:sz w:val="24"/>
        </w:rPr>
        <w:t>6.1.1</w:t>
      </w:r>
      <w:r>
        <w:rPr>
          <w:rFonts w:hint="eastAsia" w:ascii="宋体" w:hAnsi="宋体" w:eastAsia="宋体" w:cs="新宋体"/>
          <w:color w:val="auto"/>
          <w:sz w:val="24"/>
          <w:lang w:val="en-US" w:eastAsia="zh-CN"/>
        </w:rPr>
        <w:t>1甲方</w:t>
      </w:r>
      <w:r>
        <w:rPr>
          <w:rFonts w:hint="eastAsia" w:ascii="宋体" w:hAnsi="宋体" w:eastAsia="宋体" w:cs="新宋体"/>
          <w:color w:val="auto"/>
          <w:sz w:val="24"/>
        </w:rPr>
        <w:t>对</w:t>
      </w:r>
      <w:r>
        <w:rPr>
          <w:rFonts w:hint="eastAsia" w:ascii="宋体" w:hAnsi="宋体" w:eastAsia="宋体" w:cs="新宋体"/>
          <w:color w:val="auto"/>
          <w:sz w:val="24"/>
          <w:lang w:eastAsia="zh-CN"/>
        </w:rPr>
        <w:t>乙方</w:t>
      </w:r>
      <w:r>
        <w:rPr>
          <w:rFonts w:hint="eastAsia" w:ascii="宋体" w:hAnsi="宋体" w:eastAsia="宋体" w:cs="新宋体"/>
          <w:color w:val="auto"/>
          <w:sz w:val="24"/>
        </w:rPr>
        <w:t>的检查验收仅为</w:t>
      </w:r>
      <w:r>
        <w:rPr>
          <w:rFonts w:hint="eastAsia" w:ascii="宋体" w:hAnsi="宋体" w:eastAsia="宋体" w:cs="新宋体"/>
          <w:color w:val="auto"/>
          <w:sz w:val="24"/>
          <w:lang w:eastAsia="zh-CN"/>
        </w:rPr>
        <w:t>乙方</w:t>
      </w:r>
      <w:r>
        <w:rPr>
          <w:rFonts w:hint="eastAsia" w:ascii="宋体" w:hAnsi="宋体" w:eastAsia="宋体" w:cs="新宋体"/>
          <w:color w:val="auto"/>
          <w:sz w:val="24"/>
        </w:rPr>
        <w:t>履约的形式审查，无论检查验收的结果为何，均不视为对</w:t>
      </w:r>
      <w:r>
        <w:rPr>
          <w:rFonts w:hint="eastAsia" w:ascii="宋体" w:hAnsi="宋体" w:eastAsia="宋体" w:cs="新宋体"/>
          <w:color w:val="auto"/>
          <w:sz w:val="24"/>
          <w:lang w:eastAsia="zh-CN"/>
        </w:rPr>
        <w:t>乙方</w:t>
      </w:r>
      <w:r>
        <w:rPr>
          <w:rFonts w:hint="eastAsia" w:ascii="宋体" w:hAnsi="宋体" w:eastAsia="宋体" w:cs="新宋体"/>
          <w:color w:val="auto"/>
          <w:sz w:val="24"/>
        </w:rPr>
        <w:t>装修行为承担任何形式的责任或连带责任，不因此减轻或免除</w:t>
      </w:r>
      <w:r>
        <w:rPr>
          <w:rFonts w:hint="eastAsia" w:ascii="宋体" w:hAnsi="宋体" w:eastAsia="宋体" w:cs="新宋体"/>
          <w:color w:val="auto"/>
          <w:sz w:val="24"/>
          <w:lang w:eastAsia="zh-CN"/>
        </w:rPr>
        <w:t>乙方</w:t>
      </w:r>
      <w:r>
        <w:rPr>
          <w:rFonts w:hint="eastAsia" w:ascii="宋体" w:hAnsi="宋体" w:eastAsia="宋体" w:cs="新宋体"/>
          <w:color w:val="auto"/>
          <w:sz w:val="24"/>
        </w:rPr>
        <w:t>应承担的全部或部分责任。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宋体" w:cs="Times New Roman"/>
        </w:rPr>
      </w:pPr>
      <w:r>
        <w:rPr>
          <w:rFonts w:hint="eastAsia" w:ascii="宋体" w:hAnsi="宋体" w:eastAsia="宋体" w:cs="新宋体"/>
          <w:color w:val="auto"/>
          <w:sz w:val="24"/>
        </w:rPr>
        <w:t>6.1.1</w:t>
      </w:r>
      <w:r>
        <w:rPr>
          <w:rFonts w:hint="eastAsia" w:ascii="宋体" w:hAnsi="宋体" w:eastAsia="宋体" w:cs="新宋体"/>
          <w:color w:val="auto"/>
          <w:sz w:val="24"/>
          <w:lang w:val="en-US" w:eastAsia="zh-CN"/>
        </w:rPr>
        <w:t>2</w:t>
      </w:r>
      <w:r>
        <w:rPr>
          <w:rFonts w:hint="eastAsia" w:ascii="宋体" w:hAnsi="宋体" w:eastAsia="宋体" w:cs="新宋体"/>
          <w:color w:val="auto"/>
          <w:sz w:val="24"/>
        </w:rPr>
        <w:t xml:space="preserve"> 如因乙方原因，自该租赁物交付之日起 </w:t>
      </w:r>
      <w:r>
        <w:rPr>
          <w:rFonts w:hint="eastAsia" w:ascii="宋体" w:hAnsi="宋体" w:eastAsia="宋体" w:cs="新宋体"/>
          <w:color w:val="auto"/>
          <w:sz w:val="24"/>
          <w:lang w:val="en-US" w:eastAsia="zh-CN"/>
        </w:rPr>
        <w:t>60</w:t>
      </w:r>
      <w:r>
        <w:rPr>
          <w:rFonts w:hint="eastAsia" w:ascii="宋体" w:hAnsi="宋体" w:eastAsia="宋体" w:cs="新宋体"/>
          <w:color w:val="auto"/>
          <w:sz w:val="24"/>
        </w:rPr>
        <w:t xml:space="preserve"> 日内仍未开始进行装修工程，则甲方均有权解除本合同，收回该该租赁物，且乙方已交纳的合同履约保证金不予退还，如甲方的损失超过合同履约保证金的，则乙方还应赔偿甲方的全部损失。</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color w:val="auto"/>
          <w:sz w:val="24"/>
        </w:rPr>
      </w:pPr>
      <w:r>
        <w:rPr>
          <w:rFonts w:hint="eastAsia" w:ascii="宋体" w:hAnsi="宋体" w:eastAsia="宋体" w:cs="新宋体"/>
          <w:color w:val="auto"/>
          <w:sz w:val="24"/>
        </w:rPr>
        <w:t>6.1.1</w:t>
      </w:r>
      <w:r>
        <w:rPr>
          <w:rFonts w:hint="eastAsia" w:ascii="宋体" w:hAnsi="宋体" w:eastAsia="宋体" w:cs="新宋体"/>
          <w:color w:val="auto"/>
          <w:sz w:val="24"/>
          <w:lang w:val="en-US" w:eastAsia="zh-CN"/>
        </w:rPr>
        <w:t>3</w:t>
      </w:r>
      <w:r>
        <w:rPr>
          <w:rFonts w:hint="eastAsia" w:ascii="宋体" w:hAnsi="宋体" w:eastAsia="宋体" w:cs="新宋体"/>
          <w:color w:val="auto"/>
          <w:sz w:val="24"/>
        </w:rPr>
        <w:t>若于租赁期内的任何时间，由</w:t>
      </w:r>
      <w:r>
        <w:rPr>
          <w:rFonts w:hint="eastAsia" w:ascii="宋体" w:hAnsi="宋体" w:eastAsia="宋体" w:cs="新宋体"/>
          <w:color w:val="auto"/>
          <w:sz w:val="24"/>
          <w:lang w:eastAsia="zh-CN"/>
        </w:rPr>
        <w:t>乙方</w:t>
      </w:r>
      <w:r>
        <w:rPr>
          <w:rFonts w:hint="eastAsia" w:ascii="宋体" w:hAnsi="宋体" w:eastAsia="宋体" w:cs="新宋体"/>
          <w:color w:val="auto"/>
          <w:sz w:val="24"/>
        </w:rPr>
        <w:t>引起的导致</w:t>
      </w:r>
      <w:r>
        <w:rPr>
          <w:rFonts w:hint="eastAsia" w:ascii="宋体" w:hAnsi="宋体" w:eastAsia="宋体" w:cs="新宋体"/>
          <w:color w:val="auto"/>
          <w:sz w:val="24"/>
          <w:lang w:eastAsia="zh-CN"/>
        </w:rPr>
        <w:t>租赁物</w:t>
      </w:r>
      <w:r>
        <w:rPr>
          <w:rFonts w:hint="eastAsia" w:ascii="宋体" w:hAnsi="宋体" w:eastAsia="宋体" w:cs="新宋体"/>
          <w:color w:val="auto"/>
          <w:sz w:val="24"/>
        </w:rPr>
        <w:t>外立面以及建筑结构破损引起的损失均由</w:t>
      </w:r>
      <w:r>
        <w:rPr>
          <w:rFonts w:hint="eastAsia" w:ascii="宋体" w:hAnsi="宋体" w:eastAsia="宋体" w:cs="新宋体"/>
          <w:color w:val="auto"/>
          <w:sz w:val="24"/>
          <w:lang w:eastAsia="zh-CN"/>
        </w:rPr>
        <w:t>乙方</w:t>
      </w:r>
      <w:r>
        <w:rPr>
          <w:rFonts w:hint="eastAsia" w:ascii="宋体" w:hAnsi="宋体" w:eastAsia="宋体" w:cs="新宋体"/>
          <w:color w:val="auto"/>
          <w:sz w:val="24"/>
        </w:rPr>
        <w:t>承担全部赔偿责任。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color w:val="auto"/>
          <w:sz w:val="24"/>
        </w:rPr>
      </w:pPr>
      <w:r>
        <w:rPr>
          <w:rFonts w:hint="eastAsia" w:ascii="宋体" w:hAnsi="宋体" w:eastAsia="宋体" w:cs="新宋体"/>
          <w:color w:val="auto"/>
          <w:sz w:val="24"/>
        </w:rPr>
        <w:t>6.1.1</w:t>
      </w:r>
      <w:r>
        <w:rPr>
          <w:rFonts w:hint="eastAsia" w:ascii="宋体" w:hAnsi="宋体" w:eastAsia="宋体" w:cs="新宋体"/>
          <w:color w:val="auto"/>
          <w:sz w:val="24"/>
          <w:lang w:val="en-US" w:eastAsia="zh-CN"/>
        </w:rPr>
        <w:t>4</w:t>
      </w:r>
      <w:r>
        <w:rPr>
          <w:rFonts w:hint="eastAsia" w:ascii="宋体" w:hAnsi="宋体" w:eastAsia="宋体" w:cs="新宋体"/>
          <w:color w:val="auto"/>
          <w:sz w:val="24"/>
        </w:rPr>
        <w:t>因</w:t>
      </w:r>
      <w:r>
        <w:rPr>
          <w:rFonts w:hint="eastAsia" w:ascii="宋体" w:hAnsi="宋体" w:eastAsia="宋体" w:cs="新宋体"/>
          <w:color w:val="auto"/>
          <w:sz w:val="24"/>
          <w:lang w:eastAsia="zh-CN"/>
        </w:rPr>
        <w:t>乙方</w:t>
      </w:r>
      <w:r>
        <w:rPr>
          <w:rFonts w:hint="eastAsia" w:ascii="宋体" w:hAnsi="宋体" w:eastAsia="宋体" w:cs="新宋体"/>
          <w:color w:val="auto"/>
          <w:sz w:val="24"/>
        </w:rPr>
        <w:t>装修给甲方</w:t>
      </w:r>
      <w:r>
        <w:rPr>
          <w:rFonts w:hint="eastAsia" w:ascii="宋体" w:hAnsi="宋体" w:eastAsia="宋体" w:cs="新宋体"/>
          <w:color w:val="auto"/>
          <w:sz w:val="24"/>
          <w:lang w:eastAsia="zh-CN"/>
        </w:rPr>
        <w:t>、</w:t>
      </w:r>
      <w:r>
        <w:rPr>
          <w:rFonts w:hint="eastAsia" w:ascii="宋体" w:hAnsi="宋体" w:eastAsia="宋体" w:cs="新宋体"/>
          <w:color w:val="auto"/>
          <w:sz w:val="24"/>
        </w:rPr>
        <w:t>第三方、</w:t>
      </w:r>
      <w:r>
        <w:rPr>
          <w:rFonts w:hint="eastAsia" w:ascii="宋体" w:hAnsi="宋体" w:eastAsia="宋体" w:cs="新宋体"/>
          <w:color w:val="auto"/>
          <w:sz w:val="24"/>
          <w:lang w:eastAsia="zh-CN"/>
        </w:rPr>
        <w:t>乙方</w:t>
      </w:r>
      <w:r>
        <w:rPr>
          <w:rFonts w:hint="eastAsia" w:ascii="宋体" w:hAnsi="宋体" w:eastAsia="宋体" w:cs="新宋体"/>
          <w:color w:val="auto"/>
          <w:sz w:val="24"/>
        </w:rPr>
        <w:t>自身及雇佣人员造成人身、财产损害的，则由</w:t>
      </w:r>
      <w:r>
        <w:rPr>
          <w:rFonts w:hint="eastAsia" w:ascii="宋体" w:hAnsi="宋体" w:eastAsia="宋体" w:cs="新宋体"/>
          <w:color w:val="auto"/>
          <w:sz w:val="24"/>
          <w:lang w:eastAsia="zh-CN"/>
        </w:rPr>
        <w:t>乙方</w:t>
      </w:r>
      <w:r>
        <w:rPr>
          <w:rFonts w:hint="eastAsia" w:ascii="宋体" w:hAnsi="宋体" w:eastAsia="宋体" w:cs="新宋体"/>
          <w:color w:val="auto"/>
          <w:sz w:val="24"/>
        </w:rPr>
        <w:t>负责处理并承担全部责任。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color w:val="auto"/>
          <w:sz w:val="24"/>
        </w:rPr>
      </w:pPr>
      <w:r>
        <w:rPr>
          <w:rFonts w:hint="eastAsia" w:ascii="宋体" w:hAnsi="宋体" w:eastAsia="宋体" w:cs="新宋体"/>
          <w:color w:val="auto"/>
          <w:sz w:val="24"/>
        </w:rPr>
        <w:t>6.2维修维护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新宋体"/>
          <w:color w:val="auto"/>
          <w:sz w:val="24"/>
        </w:rPr>
      </w:pPr>
      <w:r>
        <w:rPr>
          <w:rFonts w:hint="eastAsia" w:ascii="宋体" w:hAnsi="宋体" w:eastAsia="宋体" w:cs="新宋体"/>
          <w:color w:val="auto"/>
          <w:sz w:val="24"/>
        </w:rPr>
        <w:t>6.2.1</w:t>
      </w:r>
      <w:r>
        <w:rPr>
          <w:rFonts w:hint="eastAsia" w:ascii="宋体" w:hAnsi="宋体" w:eastAsia="宋体" w:cs="新宋体"/>
          <w:color w:val="auto"/>
          <w:sz w:val="24"/>
          <w:highlight w:val="none"/>
          <w:lang w:val="en-US" w:eastAsia="zh-CN"/>
        </w:rPr>
        <w:t>甲方向乙方交付租赁物后，承租范围内</w:t>
      </w:r>
      <w:r>
        <w:rPr>
          <w:rFonts w:hint="eastAsia" w:ascii="宋体" w:hAnsi="宋体" w:eastAsia="宋体" w:cs="新宋体"/>
          <w:b w:val="0"/>
          <w:bCs w:val="0"/>
          <w:color w:val="auto"/>
          <w:kern w:val="2"/>
          <w:sz w:val="24"/>
          <w:szCs w:val="24"/>
          <w:lang w:val="en-US" w:eastAsia="zh-CN" w:bidi="ar-SA"/>
        </w:rPr>
        <w:t>租赁物的</w:t>
      </w:r>
      <w:r>
        <w:rPr>
          <w:rFonts w:hint="eastAsia" w:ascii="宋体" w:hAnsi="宋体" w:eastAsia="宋体" w:cs="新宋体"/>
          <w:color w:val="auto"/>
          <w:sz w:val="24"/>
          <w:highlight w:val="none"/>
          <w:lang w:val="en-US" w:eastAsia="zh-CN"/>
        </w:rPr>
        <w:t>所有房屋、设施设备的维修维护</w:t>
      </w:r>
      <w:r>
        <w:rPr>
          <w:rFonts w:hint="eastAsia" w:ascii="宋体" w:hAnsi="宋体" w:eastAsia="宋体" w:cs="新宋体"/>
          <w:color w:val="auto"/>
          <w:sz w:val="24"/>
        </w:rPr>
        <w:t>由</w:t>
      </w:r>
      <w:r>
        <w:rPr>
          <w:rFonts w:hint="eastAsia" w:ascii="宋体" w:hAnsi="宋体" w:eastAsia="宋体" w:cs="新宋体"/>
          <w:color w:val="auto"/>
          <w:sz w:val="24"/>
          <w:lang w:eastAsia="zh-CN"/>
        </w:rPr>
        <w:t>乙方负责</w:t>
      </w:r>
      <w:r>
        <w:rPr>
          <w:rFonts w:hint="eastAsia" w:ascii="宋体" w:hAnsi="宋体" w:eastAsia="宋体" w:cs="新宋体"/>
          <w:color w:val="auto"/>
          <w:sz w:val="24"/>
        </w:rPr>
        <w:t>。如</w:t>
      </w:r>
      <w:r>
        <w:rPr>
          <w:rFonts w:hint="eastAsia" w:ascii="宋体" w:hAnsi="宋体" w:eastAsia="宋体" w:cs="新宋体"/>
          <w:color w:val="auto"/>
          <w:sz w:val="24"/>
          <w:lang w:eastAsia="zh-CN"/>
        </w:rPr>
        <w:t>乙方</w:t>
      </w:r>
      <w:r>
        <w:rPr>
          <w:rFonts w:hint="eastAsia" w:ascii="宋体" w:hAnsi="宋体" w:eastAsia="宋体" w:cs="新宋体"/>
          <w:color w:val="auto"/>
          <w:sz w:val="24"/>
        </w:rPr>
        <w:t>不维修但影响公共安全或公共形象时，甲方可代为维修，维修费用按甲方确定金额由</w:t>
      </w:r>
      <w:r>
        <w:rPr>
          <w:rFonts w:hint="eastAsia" w:ascii="宋体" w:hAnsi="宋体" w:eastAsia="宋体" w:cs="新宋体"/>
          <w:color w:val="auto"/>
          <w:sz w:val="24"/>
          <w:lang w:eastAsia="zh-CN"/>
        </w:rPr>
        <w:t>乙方</w:t>
      </w:r>
      <w:r>
        <w:rPr>
          <w:rFonts w:hint="eastAsia" w:ascii="宋体" w:hAnsi="宋体" w:eastAsia="宋体" w:cs="新宋体"/>
          <w:color w:val="auto"/>
          <w:sz w:val="24"/>
        </w:rPr>
        <w:t>承担。因此发生</w:t>
      </w:r>
      <w:r>
        <w:rPr>
          <w:rFonts w:hint="eastAsia" w:ascii="宋体" w:hAnsi="宋体" w:eastAsia="宋体" w:cs="新宋体"/>
          <w:color w:val="auto"/>
          <w:sz w:val="24"/>
          <w:lang w:eastAsia="zh-CN"/>
        </w:rPr>
        <w:t>乙方</w:t>
      </w:r>
      <w:r>
        <w:rPr>
          <w:rFonts w:hint="eastAsia" w:ascii="宋体" w:hAnsi="宋体" w:eastAsia="宋体" w:cs="新宋体"/>
          <w:color w:val="auto"/>
          <w:sz w:val="24"/>
        </w:rPr>
        <w:t>损失的，由</w:t>
      </w:r>
      <w:r>
        <w:rPr>
          <w:rFonts w:hint="eastAsia" w:ascii="宋体" w:hAnsi="宋体" w:eastAsia="宋体" w:cs="新宋体"/>
          <w:color w:val="auto"/>
          <w:sz w:val="24"/>
          <w:lang w:eastAsia="zh-CN"/>
        </w:rPr>
        <w:t>乙方</w:t>
      </w:r>
      <w:r>
        <w:rPr>
          <w:rFonts w:hint="eastAsia" w:ascii="宋体" w:hAnsi="宋体" w:eastAsia="宋体" w:cs="新宋体"/>
          <w:color w:val="auto"/>
          <w:sz w:val="24"/>
        </w:rPr>
        <w:t>自行承担，甲方不承担任何赔偿及违约责任，且</w:t>
      </w:r>
      <w:r>
        <w:rPr>
          <w:rFonts w:hint="eastAsia" w:ascii="宋体" w:hAnsi="宋体" w:eastAsia="宋体" w:cs="新宋体"/>
          <w:color w:val="auto"/>
          <w:sz w:val="24"/>
          <w:lang w:eastAsia="zh-CN"/>
        </w:rPr>
        <w:t>乙方</w:t>
      </w:r>
      <w:r>
        <w:rPr>
          <w:rFonts w:hint="eastAsia" w:ascii="宋体" w:hAnsi="宋体" w:eastAsia="宋体" w:cs="新宋体"/>
          <w:color w:val="auto"/>
          <w:sz w:val="24"/>
        </w:rPr>
        <w:t>必须按照合同约定支付各项款项和费用。</w:t>
      </w:r>
    </w:p>
    <w:p>
      <w:pPr>
        <w:spacing w:line="520" w:lineRule="exact"/>
        <w:rPr>
          <w:rFonts w:hint="eastAsia" w:ascii="宋体" w:hAnsi="宋体" w:eastAsia="宋体" w:cs="新宋体"/>
          <w:sz w:val="24"/>
        </w:rPr>
      </w:pPr>
      <w:r>
        <w:rPr>
          <w:rFonts w:hint="eastAsia" w:ascii="宋体" w:hAnsi="宋体" w:eastAsia="宋体" w:cs="新宋体"/>
          <w:color w:val="auto"/>
          <w:sz w:val="24"/>
        </w:rPr>
        <w:t>6.2.</w:t>
      </w:r>
      <w:r>
        <w:rPr>
          <w:rFonts w:hint="eastAsia" w:ascii="宋体" w:hAnsi="宋体" w:eastAsia="宋体" w:cs="新宋体"/>
          <w:color w:val="auto"/>
          <w:sz w:val="24"/>
          <w:lang w:val="en-US" w:eastAsia="zh-CN"/>
        </w:rPr>
        <w:t>2</w:t>
      </w:r>
      <w:r>
        <w:rPr>
          <w:rFonts w:hint="eastAsia" w:ascii="宋体" w:hAnsi="宋体" w:eastAsia="宋体" w:cs="新宋体"/>
          <w:color w:val="auto"/>
          <w:sz w:val="24"/>
        </w:rPr>
        <w:t xml:space="preserve"> 租赁期间，</w:t>
      </w:r>
      <w:r>
        <w:rPr>
          <w:rFonts w:hint="eastAsia" w:ascii="宋体" w:hAnsi="宋体" w:eastAsia="宋体" w:cs="新宋体"/>
          <w:color w:val="auto"/>
          <w:sz w:val="24"/>
          <w:lang w:val="en-US" w:eastAsia="zh-CN"/>
        </w:rPr>
        <w:t>甲方</w:t>
      </w:r>
      <w:r>
        <w:rPr>
          <w:rFonts w:hint="eastAsia" w:ascii="宋体" w:hAnsi="宋体" w:eastAsia="宋体" w:cs="新宋体"/>
          <w:color w:val="auto"/>
          <w:sz w:val="24"/>
        </w:rPr>
        <w:t>对该</w:t>
      </w:r>
      <w:r>
        <w:rPr>
          <w:rFonts w:hint="eastAsia" w:ascii="宋体" w:hAnsi="宋体" w:eastAsia="宋体" w:cs="新宋体"/>
          <w:color w:val="auto"/>
          <w:sz w:val="24"/>
          <w:lang w:eastAsia="zh-CN"/>
        </w:rPr>
        <w:t>租赁物</w:t>
      </w:r>
      <w:r>
        <w:rPr>
          <w:rFonts w:hint="eastAsia" w:ascii="宋体" w:hAnsi="宋体" w:eastAsia="宋体" w:cs="新宋体"/>
          <w:color w:val="auto"/>
          <w:sz w:val="24"/>
        </w:rPr>
        <w:t>进行例行检查、养护的，应提前三个工作日通知</w:t>
      </w:r>
      <w:r>
        <w:rPr>
          <w:rFonts w:hint="eastAsia" w:ascii="宋体" w:hAnsi="宋体" w:eastAsia="宋体" w:cs="新宋体"/>
          <w:color w:val="auto"/>
          <w:sz w:val="24"/>
          <w:lang w:eastAsia="zh-CN"/>
        </w:rPr>
        <w:t>乙方</w:t>
      </w:r>
      <w:r>
        <w:rPr>
          <w:rFonts w:hint="eastAsia" w:ascii="宋体" w:hAnsi="宋体" w:eastAsia="宋体" w:cs="新宋体"/>
          <w:color w:val="auto"/>
          <w:sz w:val="24"/>
        </w:rPr>
        <w:t>。检查养护时，</w:t>
      </w:r>
      <w:r>
        <w:rPr>
          <w:rFonts w:hint="eastAsia" w:ascii="宋体" w:hAnsi="宋体" w:eastAsia="宋体" w:cs="新宋体"/>
          <w:color w:val="auto"/>
          <w:sz w:val="24"/>
          <w:lang w:eastAsia="zh-CN"/>
        </w:rPr>
        <w:t>乙方</w:t>
      </w:r>
      <w:r>
        <w:rPr>
          <w:rFonts w:hint="eastAsia" w:ascii="宋体" w:hAnsi="宋体" w:eastAsia="宋体" w:cs="新宋体"/>
          <w:color w:val="auto"/>
          <w:sz w:val="24"/>
        </w:rPr>
        <w:t>应予以配合。</w:t>
      </w:r>
      <w:bookmarkStart w:id="88" w:name="OLE_LINK5"/>
    </w:p>
    <w:bookmarkEnd w:id="87"/>
    <w:bookmarkEnd w:id="88"/>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rPr>
      </w:pPr>
      <w:r>
        <w:rPr>
          <w:rFonts w:hint="eastAsia" w:ascii="宋体" w:hAnsi="宋体" w:eastAsia="宋体" w:cs="新宋体"/>
          <w:b/>
          <w:bCs/>
          <w:sz w:val="24"/>
        </w:rPr>
        <w:t>第七条 抵押、转租、转让和续租</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highlight w:val="none"/>
        </w:rPr>
      </w:pPr>
      <w:r>
        <w:rPr>
          <w:rFonts w:hint="eastAsia" w:ascii="宋体" w:hAnsi="宋体" w:eastAsia="宋体" w:cs="新宋体"/>
          <w:sz w:val="24"/>
          <w:highlight w:val="none"/>
        </w:rPr>
        <w:t>7.1未经甲方书面同意，乙方不得以任何形式将该租赁物私自转让、抵押、转借、整体转租(分租除外）给第三人。</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highlight w:val="none"/>
        </w:rPr>
        <w:t>7.2如乙方将租赁物进行分租的，</w:t>
      </w:r>
      <w:r>
        <w:rPr>
          <w:rFonts w:hint="eastAsia" w:ascii="宋体" w:hAnsi="宋体" w:eastAsia="宋体" w:cs="新宋体"/>
          <w:sz w:val="24"/>
        </w:rPr>
        <w:t>分租商铺的租赁终止日期不能超过本合同约定的租赁期限。</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7.3 如乙方和第三人有整体转租的正当理由，则须共同向甲方提出书面申请，经甲方书面同意并结清乙方租赁期间的费用后，乙方和第三人方可到甲方办理整体转租手续，甲方和第三人重新签订租赁合同。</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7.4本合同有效期限届满，乙方需继续租用该租赁物的，应于有效期届满之日前6个月向甲方提出书面续租要求，乙方未能在前述时间内向甲方提出续租要求，视为乙方放弃续租权。甲乙双方就续租达成协议的，应重新签订租赁合同。</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rPr>
      </w:pPr>
      <w:r>
        <w:rPr>
          <w:rFonts w:hint="eastAsia" w:ascii="宋体" w:hAnsi="宋体" w:eastAsia="宋体" w:cs="新宋体"/>
          <w:sz w:val="24"/>
        </w:rPr>
        <w:t>7.5 若乙方未在本合同规定的时限内提出对该租赁物续租，则甲方有权携同该租赁物未来的任何租户在租赁期结束前的所有合理时间内，预先通知乙方后考察该租赁物，乙方不得阻挠，但甲方考察行为不得干扰乙方的正常经营活动。</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rPr>
      </w:pPr>
      <w:r>
        <w:rPr>
          <w:rFonts w:hint="eastAsia" w:ascii="宋体" w:hAnsi="宋体" w:eastAsia="宋体" w:cs="新宋体"/>
          <w:b/>
          <w:bCs/>
          <w:sz w:val="24"/>
        </w:rPr>
        <w:t>第八条 保险</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8.1乙方应当在租赁物交付完成以前（最迟不超过租赁物交付完成之日）自费为该租赁物在装修期间可能遇到的风险购买保险，该等保险的险种至少应包括装修工程一切险和第三者责任险，保险责任期间为开始装修之日起至开始营业之日止。</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8.2为了强化对公众的负责，降低乙方的成本，乙方应当购买公众责任保险，并向甲方出具保单提交复印件。</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8.3乙方不得做出任何行为、事件导致该租赁物其他任何部分的保险无效；乙方亦不得做出或容许乙方所雇佣的相关人员和承包商、关联人或单位做出任何行为、事件，致使该租赁物其他任何部分的保险风险增加。</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8.4若本合同第8.3条所述保险风险增加，并导致保险费增加，甲方有权在不影响任何其他权利和补救的前提下，要求乙方立即补足因此而增加的保险费.</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8.5如因乙方的原因，发生涉及甲方损失的保险事故，乙方从保险公司获得的赔偿应当首先用于赔偿甲方的损失；如乙方从保险公司获得的赔偿不足以赔偿甲方的损失，则差额部分由乙方赔偿给甲方。</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Times New Roman"/>
          <w:sz w:val="24"/>
        </w:rPr>
      </w:pPr>
      <w:r>
        <w:rPr>
          <w:rFonts w:hint="eastAsia" w:ascii="宋体" w:hAnsi="宋体" w:eastAsia="宋体" w:cs="Times New Roman"/>
          <w:sz w:val="24"/>
        </w:rPr>
        <w:t>8.6乙方应就因在承租场所之任何活动或发生之事故，或因使用承租场所或其任何部份，或因乙方负责装修承租场所或修理承租场所内部之任何部份或任何固定附着物、装置、线路或管道出现缺损或损毁状况，或因承租场所或其任何部份发生火警、烟雾、水浸或任何物质或物料溢漏，或因乙方或其雇员、代理人、承包商、授权人士、受邀者、顾客或访客之行为、失责或疏忽，导致任何有关人身伤亡及∕或与财产损失或损毁的情况出现，对甲方或任何第三方由此遭受或产生的任何性质的索赔、要求、诉讼、法律程序、判决、损害、费用及开支，承担法律责任并作出赔偿。乙方应就上述风险购买足额保险。乙方所购买的保险单应包括但不限于交叉责任、契约责任、人身侵害及放弃代位追偿权等条款。保险期应包含从乙方接铺日起，至乙方把商铺交还甲方日的全部期间。</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Times New Roman"/>
          <w:sz w:val="24"/>
        </w:rPr>
      </w:pPr>
      <w:r>
        <w:rPr>
          <w:rFonts w:hint="eastAsia" w:ascii="宋体" w:hAnsi="宋体" w:eastAsia="宋体" w:cs="Times New Roman"/>
          <w:sz w:val="24"/>
        </w:rPr>
        <w:t>8.7 若甲方认为必要时，可要求乙方应向甲方提供上述保险单之副本及所付保险金之收据或保险公司的确认信，以向甲方提供充足资料证明已购买了充足的保险。如发生意外，若因乙方未购买前述保险或投保金额不足以弥补所产生的一切损失（包括前述保险单赔偿范围内的损失）及责任均由乙方承担。</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rPr>
      </w:pPr>
      <w:r>
        <w:rPr>
          <w:rFonts w:hint="eastAsia" w:ascii="宋体" w:hAnsi="宋体" w:eastAsia="宋体" w:cs="新宋体"/>
          <w:b/>
          <w:bCs/>
          <w:sz w:val="24"/>
        </w:rPr>
        <w:t>第九条  租赁物交还</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9.1交还日期及适用范围</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highlight w:val="none"/>
        </w:rPr>
      </w:pPr>
      <w:r>
        <w:rPr>
          <w:rFonts w:hint="eastAsia" w:ascii="宋体" w:hAnsi="宋体" w:eastAsia="宋体" w:cs="新宋体"/>
          <w:sz w:val="24"/>
          <w:highlight w:val="none"/>
        </w:rPr>
        <w:t>9.1.1乙方应当于租赁期限届满之日起7日内向甲方交还该租赁物。</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9.1.2除租赁期限届满合同正常终止外，如果甲方或乙方依据本合同或法律、法规的规定单方面解除合同，或因不可抗力或意外事件等其他原因致使本合同提前终止的或其他任何原因导致合同提前终止的，则乙方应当在合同提前解除或终止之日起7日内向甲方交还该租赁物。</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9.2如乙方将该租赁物进行分租的，乙方仍应按9.1条的约定向甲方交付该租赁物，分租户的交还时间不得迟于本合同约定的交还日期。乙方不得因分租影响租赁物的交还，否则因此产生的一切后果和损失全部由乙方承担。</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9.3交还状况及装修和附属设施、设备的归属</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9.3.1租赁合同到期或因乙方原因导致甲方提前终止本合同的，则乙方对租赁物实施的装饰装修和添置的设备设施，甲方不作任何补偿，且乙方还应根据甲方如下任一要求向甲方交还租赁物：</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（1）乙方按甲方交付租赁物时的状况向甲方交还租赁物，因恢复原状所产生的费用由乙方承担；</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（2）乙方按合同终止时租赁物的现状向甲方交还租赁物。</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9.3.2合同终止后，乙方应自费将租赁物内的所有物品搬离该租赁物。</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9.3.3 如果该租赁物交还时之状况不符合前项规定，甲方有权要求乙方采取一切措施或自行采取措施，使得该租赁物之状况符合前项规定，由此产生的一切费用和开支由乙方负担，并直接从乙方交纳的合同履约保证金扣除，合同履约保证金不足的，甲方有权就不足部分向乙方追索。</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9.4 交还和接收</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9.4.1 租赁物交还时，乙方应将租赁物以清洁良好的状态交给乙方。</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9.4.2 在甲方确认租赁物完好的情形下，甲乙双方应当签署《物业交还确认书》，《物业交还确认书》一经签署，乙方交还该租赁物的义务立即完成。</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9.5 逾期交还的后果</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9.5.1 如果乙方未按照本合同的规定交还该租赁物，则甲方有权自行或委托物业管理公司采取一切合法方式收回租赁物，因此而产生的费用由乙方负担。</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9.5.2 无论因任何原因，乙方逾期交还的，甲方有权进入该租赁物并更换租赁物的门锁，并有权委托公证机关对该租赁物内的一切财物进行清点，该租赁物内的一切财物经公证机关清点登记后，甲方有权搬离、腾空、收回并处置该租赁物，乙方无权要求甲方给予任何赔偿或补偿。对乙方可移动的物品，甲方有权进行保管或进行处置，如甲方进行保管的，甲方有权向乙方收取最低不少于20000元/天仓储费用。如甲方进行处置的，则甲方在处置过程中发生的费用由乙方承担，乙方拒不支付的，甲方有权直接从物品处置的收益中扣除，处置收益不足以支付费用的，甲方有权继续向乙方追偿。</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rPr>
      </w:pPr>
      <w:r>
        <w:rPr>
          <w:rFonts w:hint="eastAsia" w:ascii="宋体" w:hAnsi="宋体" w:eastAsia="宋体" w:cs="新宋体"/>
          <w:sz w:val="24"/>
        </w:rPr>
        <w:t>9.5.3 乙方逾期交还租赁物，自逾期之日，乙方应按合同最后一个月租金标准的1.5倍向甲方支付房屋占用费，直到乙方将租赁物交还给甲方之日止。逾期期间，乙方仍应承担该物业的物业管理费等各项费用。</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rPr>
      </w:pPr>
      <w:r>
        <w:rPr>
          <w:rFonts w:hint="eastAsia" w:ascii="宋体" w:hAnsi="宋体" w:eastAsia="宋体" w:cs="新宋体"/>
          <w:b/>
          <w:bCs/>
          <w:sz w:val="24"/>
        </w:rPr>
        <w:t>第十条   双方相互承诺和保证</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10.1甲方向乙方声明、承诺并保证如下：</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10.1.1有权签署本合同并有能力履行本合同项下的义务；将签署一切必须的文件并采取一切所需的行动以使本合同规定的条款顺利履行。</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10.1.2除本合同另有规定外，本合同的签署及履行不会导致违反、取消或终止任何协议、承诺或其它正式文件的任何条款和条件，或构成任何协议、承诺或者其它正式文件下的违约事项；亦不会违反任何法院判决、裁定，或任何管理机关、政府组织的规定、决定。</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10.1.3在乙方按照本合同规定交纳合同履约保证金、租金、公共事业费及其他费用并遵守和履行所有本合同项下的承诺、规定的前提下，乙方有权在租赁期内使用及享用该租赁物，而不受到甲方或其代表的不合法的干扰。</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10.1.4甲方对该租赁物享有完全的出租权利和收取费用的权利、甲方对该租赁物享有收取租金的权利；在租赁期间，乙方对运营该租赁物享有完全收益的权利；如遇有法院扣押、处分或强制执行，甲方应负责排除并不影响乙方依约使用该租赁物的权利（但法院的该等行为系由乙方原因造成的除外），否则，甲方应赔偿乙方因此而受到的一切损失。</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10.1.5按时向政府有关部门支付所有根据法律、法规规定就该租赁物租赁而须甲方支付的税项。</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10.1.6将采取一切合理的措施保障乙方经营活动的顺利进行。</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10.2乙方向甲方声明、承诺并保证如下：</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10.2.1若乙方在该租赁物进行任何活动、事情或其他作为或不作为违反或触犯中国有关法律、法规及政府有关部门下达的有关指令而对甲方造成任何损失，乙方应向甲方负赔偿及其他法律责任。</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10.2.2采取合法、合理的方式进行经营活动，维护甲方及</w:t>
      </w:r>
      <w:r>
        <w:rPr>
          <w:rFonts w:hint="eastAsia" w:ascii="宋体" w:hAnsi="宋体" w:eastAsia="宋体" w:cs="新宋体"/>
          <w:sz w:val="24"/>
          <w:lang w:eastAsia="zh-CN"/>
        </w:rPr>
        <w:t>租赁物的</w:t>
      </w:r>
      <w:r>
        <w:rPr>
          <w:rFonts w:hint="eastAsia" w:ascii="宋体" w:hAnsi="宋体" w:eastAsia="宋体" w:cs="新宋体"/>
          <w:sz w:val="24"/>
        </w:rPr>
        <w:t>信誉和声誉。</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10.2.3若收到政府有关部门就该租赁物发出的任何通知或法院送达的传票，在48小时内书面方式通知甲方。</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rPr>
      </w:pPr>
      <w:r>
        <w:rPr>
          <w:rFonts w:hint="eastAsia" w:ascii="宋体" w:hAnsi="宋体" w:eastAsia="宋体" w:cs="新宋体"/>
          <w:sz w:val="24"/>
        </w:rPr>
        <w:t>10.2.4乙方分租的租赁期限应在本合同约定的租赁期限之内。</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rPr>
      </w:pPr>
      <w:r>
        <w:rPr>
          <w:rFonts w:hint="eastAsia" w:ascii="宋体" w:hAnsi="宋体" w:eastAsia="宋体" w:cs="新宋体"/>
          <w:b/>
          <w:bCs/>
          <w:sz w:val="24"/>
        </w:rPr>
        <w:t>第十一条  税费负担</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11.1与本合同有关的房产税、印花税等将由甲乙双方各自按税法等有关规定负担。</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11.2除法律规定或经双方协议由甲方代扣代缴的以外，乙方须自行向有关管理部门支付因租赁及经营该租赁物而产生的一切费用。</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rPr>
      </w:pPr>
      <w:r>
        <w:rPr>
          <w:rFonts w:hint="eastAsia" w:ascii="宋体" w:hAnsi="宋体" w:eastAsia="宋体" w:cs="新宋体"/>
          <w:sz w:val="24"/>
        </w:rPr>
        <w:t>11.3各方因签署本合同而发生的费用，由双方各自负担。</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rPr>
      </w:pPr>
      <w:r>
        <w:rPr>
          <w:rFonts w:hint="eastAsia" w:ascii="宋体" w:hAnsi="宋体" w:eastAsia="宋体" w:cs="新宋体"/>
          <w:b/>
          <w:bCs/>
          <w:sz w:val="24"/>
        </w:rPr>
        <w:t>第十二条　经营条款</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12.1非经甲方书面同意，乙方不得将所承租范围以任何方式向其它任何机构、单位或个人作抵押、担保、转让、转借或整体转租。乙方开业前必须将该租赁物使用者的相关证照、许可经营的授权文件等复印件交甲方备案。</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12.2甲方可以了解乙方经营情况，乙方应予以配合。</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12.3乙方如需在该租赁物外部展示广告标识，须提前30日提出书面申请，经甲方和政府相关部门的书面同意并向甲方及政府相关部门支付相关费用后方可安装。乙方应自费安装和维修标识、招牌、店招或广告并购买相应保险。如发生安全事故，由乙方承担全部责任，且若甲方因该标识或广告承担责任，乙方须赔偿甲方全部损失。</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新宋体"/>
          <w:sz w:val="24"/>
        </w:rPr>
      </w:pPr>
      <w:r>
        <w:rPr>
          <w:rFonts w:hint="eastAsia" w:ascii="宋体" w:hAnsi="宋体" w:eastAsia="宋体" w:cs="新宋体"/>
          <w:sz w:val="24"/>
        </w:rPr>
        <w:t>12.4为保持</w:t>
      </w:r>
      <w:r>
        <w:rPr>
          <w:rFonts w:hint="eastAsia" w:ascii="宋体" w:hAnsi="宋体" w:eastAsia="宋体" w:cs="新宋体"/>
          <w:sz w:val="24"/>
          <w:lang w:eastAsia="zh-CN"/>
        </w:rPr>
        <w:t>租赁物</w:t>
      </w:r>
      <w:r>
        <w:rPr>
          <w:rFonts w:hint="eastAsia" w:ascii="宋体" w:hAnsi="宋体" w:eastAsia="宋体" w:cs="新宋体"/>
          <w:sz w:val="24"/>
        </w:rPr>
        <w:t>建筑形象的整体性与协调性，</w:t>
      </w:r>
      <w:r>
        <w:rPr>
          <w:rFonts w:hint="eastAsia" w:ascii="宋体" w:hAnsi="宋体" w:eastAsia="宋体" w:cs="新宋体"/>
          <w:color w:val="auto"/>
          <w:sz w:val="24"/>
          <w:lang w:eastAsia="zh-CN"/>
        </w:rPr>
        <w:t>乙方</w:t>
      </w:r>
      <w:r>
        <w:rPr>
          <w:rFonts w:hint="eastAsia" w:ascii="宋体" w:hAnsi="宋体" w:eastAsia="宋体" w:cs="新宋体"/>
          <w:color w:val="auto"/>
          <w:sz w:val="24"/>
        </w:rPr>
        <w:t>如需在</w:t>
      </w:r>
      <w:r>
        <w:rPr>
          <w:rFonts w:hint="eastAsia" w:ascii="宋体" w:hAnsi="宋体" w:eastAsia="宋体" w:cs="新宋体"/>
          <w:color w:val="auto"/>
          <w:sz w:val="24"/>
          <w:lang w:eastAsia="zh-CN"/>
        </w:rPr>
        <w:t>租赁物</w:t>
      </w:r>
      <w:r>
        <w:rPr>
          <w:rFonts w:hint="eastAsia" w:ascii="宋体" w:hAnsi="宋体" w:eastAsia="宋体" w:cs="新宋体"/>
          <w:color w:val="auto"/>
          <w:sz w:val="24"/>
        </w:rPr>
        <w:t>外部</w:t>
      </w:r>
      <w:r>
        <w:rPr>
          <w:rFonts w:hint="eastAsia" w:ascii="宋体" w:hAnsi="宋体" w:eastAsia="宋体" w:cs="新宋体"/>
          <w:color w:val="auto"/>
          <w:sz w:val="24"/>
          <w:lang w:eastAsia="zh-CN"/>
        </w:rPr>
        <w:t>设立店招</w:t>
      </w:r>
      <w:r>
        <w:rPr>
          <w:rFonts w:hint="eastAsia" w:ascii="宋体" w:hAnsi="宋体" w:eastAsia="宋体" w:cs="新宋体"/>
          <w:color w:val="auto"/>
          <w:sz w:val="24"/>
        </w:rPr>
        <w:t>，须提前30日提出书面申请，经甲方和政府相关部门的书面同意并向甲方及政府相关部门支付相关费用后方可安装。</w:t>
      </w:r>
      <w:r>
        <w:rPr>
          <w:rFonts w:hint="eastAsia" w:ascii="宋体" w:hAnsi="宋体" w:eastAsia="宋体" w:cs="新宋体"/>
          <w:color w:val="auto"/>
          <w:sz w:val="24"/>
          <w:lang w:eastAsia="zh-CN"/>
        </w:rPr>
        <w:t>乙方</w:t>
      </w:r>
      <w:r>
        <w:rPr>
          <w:rFonts w:hint="eastAsia" w:ascii="宋体" w:hAnsi="宋体" w:eastAsia="宋体" w:cs="新宋体"/>
          <w:color w:val="auto"/>
          <w:sz w:val="24"/>
        </w:rPr>
        <w:t>应自费安装和维修并购买相应保险。如发生安全事故，由</w:t>
      </w:r>
      <w:r>
        <w:rPr>
          <w:rFonts w:hint="eastAsia" w:ascii="宋体" w:hAnsi="宋体" w:eastAsia="宋体" w:cs="新宋体"/>
          <w:color w:val="auto"/>
          <w:sz w:val="24"/>
          <w:lang w:eastAsia="zh-CN"/>
        </w:rPr>
        <w:t>乙方</w:t>
      </w:r>
      <w:r>
        <w:rPr>
          <w:rFonts w:hint="eastAsia" w:ascii="宋体" w:hAnsi="宋体" w:eastAsia="宋体" w:cs="新宋体"/>
          <w:color w:val="auto"/>
          <w:sz w:val="24"/>
        </w:rPr>
        <w:t>承担全部责任，且若甲方因</w:t>
      </w:r>
      <w:r>
        <w:rPr>
          <w:rFonts w:hint="eastAsia" w:ascii="宋体" w:hAnsi="宋体" w:eastAsia="宋体" w:cs="新宋体"/>
          <w:color w:val="auto"/>
          <w:sz w:val="24"/>
          <w:lang w:eastAsia="zh-CN"/>
        </w:rPr>
        <w:t>此</w:t>
      </w:r>
      <w:r>
        <w:rPr>
          <w:rFonts w:hint="eastAsia" w:ascii="宋体" w:hAnsi="宋体" w:eastAsia="宋体" w:cs="新宋体"/>
          <w:color w:val="auto"/>
          <w:sz w:val="24"/>
        </w:rPr>
        <w:t>承担责任</w:t>
      </w:r>
      <w:r>
        <w:rPr>
          <w:rFonts w:hint="eastAsia" w:ascii="宋体" w:hAnsi="宋体" w:eastAsia="宋体" w:cs="新宋体"/>
          <w:color w:val="auto"/>
          <w:sz w:val="24"/>
          <w:lang w:eastAsia="zh-CN"/>
        </w:rPr>
        <w:t>的</w:t>
      </w:r>
      <w:r>
        <w:rPr>
          <w:rFonts w:hint="eastAsia" w:ascii="宋体" w:hAnsi="宋体" w:eastAsia="宋体" w:cs="新宋体"/>
          <w:color w:val="auto"/>
          <w:sz w:val="24"/>
        </w:rPr>
        <w:t>，</w:t>
      </w:r>
      <w:r>
        <w:rPr>
          <w:rFonts w:hint="eastAsia" w:ascii="宋体" w:hAnsi="宋体" w:eastAsia="宋体" w:cs="新宋体"/>
          <w:color w:val="auto"/>
          <w:sz w:val="24"/>
          <w:lang w:eastAsia="zh-CN"/>
        </w:rPr>
        <w:t>乙方</w:t>
      </w:r>
      <w:r>
        <w:rPr>
          <w:rFonts w:hint="eastAsia" w:ascii="宋体" w:hAnsi="宋体" w:eastAsia="宋体" w:cs="新宋体"/>
          <w:color w:val="auto"/>
          <w:sz w:val="24"/>
        </w:rPr>
        <w:t>须赔偿甲方全部损失</w:t>
      </w:r>
      <w:r>
        <w:rPr>
          <w:rFonts w:hint="eastAsia" w:ascii="宋体" w:hAnsi="宋体" w:eastAsia="宋体" w:cs="新宋体"/>
          <w:color w:val="auto"/>
          <w:sz w:val="24"/>
          <w:lang w:eastAsia="zh-CN"/>
        </w:rPr>
        <w:t>。</w:t>
      </w:r>
      <w:r>
        <w:rPr>
          <w:rFonts w:hint="eastAsia" w:ascii="宋体" w:hAnsi="宋体" w:eastAsia="宋体" w:cs="新宋体"/>
          <w:sz w:val="24"/>
        </w:rPr>
        <w:t>乙方不得擅自使用甲方公司的名称、标志或甲方字号、标志等。</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12.5在本合同履行期间，乙方在经营活动中与分租商家、商品生产商、商品供应商、消费者等第三方发生的债务及其他债权债务、纠纷、诉讼等一切责任，由乙方自行承担。如果因此给甲方造成经济损失的，乙方应当承担赔偿责任。</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w:t>
      </w:r>
      <w:r>
        <w:rPr>
          <w:rFonts w:hint="eastAsia" w:ascii="宋体" w:hAnsi="宋体" w:eastAsia="宋体" w:cs="新宋体"/>
          <w:sz w:val="24"/>
          <w:lang w:val="en-US" w:eastAsia="zh-CN"/>
        </w:rPr>
        <w:t>6</w:t>
      </w:r>
      <w:r>
        <w:rPr>
          <w:rFonts w:hint="eastAsia" w:ascii="宋体" w:hAnsi="宋体" w:eastAsia="宋体" w:cs="新宋体"/>
          <w:sz w:val="24"/>
        </w:rPr>
        <w:t>乙方对该租赁范围内的乙方人员、各分租商家人员、消费者以及第三方的人身和财产承担责任，发生损害的由乙方负责并承担赔偿责任，同时确保甲方不因此遭受损害。乙方须为该商铺在租赁期间可能发生的风险购买相应责任险及财产险，并承担乙方或第三人财产、人身在租赁范围内的一切风险。</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w:t>
      </w:r>
      <w:r>
        <w:rPr>
          <w:rFonts w:hint="eastAsia" w:ascii="宋体" w:hAnsi="宋体" w:eastAsia="宋体" w:cs="新宋体"/>
          <w:sz w:val="24"/>
          <w:lang w:val="en-US" w:eastAsia="zh-CN"/>
        </w:rPr>
        <w:t>7</w:t>
      </w:r>
      <w:r>
        <w:rPr>
          <w:rFonts w:hint="eastAsia" w:ascii="宋体" w:hAnsi="宋体" w:eastAsia="宋体" w:cs="新宋体"/>
          <w:sz w:val="24"/>
        </w:rPr>
        <w:t>乙方和分租商家必须守法经营、严格遵守法律法规，确保产品和服务质量。如发生政府要求整改、政府处罚、客户或第三方投诉等情形时，甲方有权协助执行并有权追究乙方的相关责任，以维护</w:t>
      </w:r>
      <w:r>
        <w:rPr>
          <w:rFonts w:hint="eastAsia" w:ascii="宋体" w:hAnsi="宋体" w:eastAsia="宋体" w:cs="新宋体"/>
          <w:sz w:val="24"/>
          <w:lang w:eastAsia="zh-CN"/>
        </w:rPr>
        <w:t>租赁物</w:t>
      </w:r>
      <w:r>
        <w:rPr>
          <w:rFonts w:hint="eastAsia" w:ascii="宋体" w:hAnsi="宋体" w:eastAsia="宋体" w:cs="新宋体"/>
          <w:sz w:val="24"/>
        </w:rPr>
        <w:t>整体形象、声誉、利益。</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w:t>
      </w:r>
      <w:r>
        <w:rPr>
          <w:rFonts w:hint="eastAsia" w:ascii="宋体" w:hAnsi="宋体" w:eastAsia="宋体" w:cs="新宋体"/>
          <w:sz w:val="24"/>
          <w:lang w:val="en-US" w:eastAsia="zh-CN"/>
        </w:rPr>
        <w:t>8</w:t>
      </w:r>
      <w:r>
        <w:rPr>
          <w:rFonts w:hint="eastAsia" w:ascii="宋体" w:hAnsi="宋体" w:eastAsia="宋体" w:cs="新宋体"/>
          <w:sz w:val="24"/>
        </w:rPr>
        <w:t>乙方和分租商家必须严格遵守广告法、消费者权益保护法、反不正当竞争法、知识产权保护等及相关法律法规的规定，不得做虚假宣传及侵犯他人的知识产权。否则甲方有权予以制止且要求乙方全部承担赔偿责任。</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w:t>
      </w:r>
      <w:r>
        <w:rPr>
          <w:rFonts w:hint="eastAsia" w:ascii="宋体" w:hAnsi="宋体" w:eastAsia="宋体" w:cs="新宋体"/>
          <w:sz w:val="24"/>
          <w:lang w:val="en-US" w:eastAsia="zh-CN"/>
        </w:rPr>
        <w:t>9</w:t>
      </w:r>
      <w:r>
        <w:rPr>
          <w:rFonts w:hint="eastAsia" w:ascii="宋体" w:hAnsi="宋体" w:eastAsia="宋体" w:cs="新宋体"/>
          <w:sz w:val="24"/>
        </w:rPr>
        <w:t>乙方装修必须经甲方同意且取得消防部门、城管部门等政府相关部门（如涉及）的书面同意后方可执行，所发生的费用由乙方承担。</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w:t>
      </w:r>
      <w:r>
        <w:rPr>
          <w:rFonts w:hint="eastAsia" w:ascii="宋体" w:hAnsi="宋体" w:eastAsia="宋体" w:cs="新宋体"/>
          <w:sz w:val="24"/>
          <w:lang w:val="en-US" w:eastAsia="zh-CN"/>
        </w:rPr>
        <w:t>10</w:t>
      </w:r>
      <w:r>
        <w:rPr>
          <w:rFonts w:hint="eastAsia" w:ascii="宋体" w:hAnsi="宋体" w:eastAsia="宋体" w:cs="新宋体"/>
          <w:sz w:val="24"/>
        </w:rPr>
        <w:t>乙方的装修、经营等行为不得损害甲方、</w:t>
      </w:r>
      <w:r>
        <w:rPr>
          <w:rFonts w:hint="eastAsia" w:ascii="宋体" w:hAnsi="宋体" w:eastAsia="宋体" w:cs="新宋体"/>
          <w:sz w:val="24"/>
          <w:lang w:eastAsia="zh-CN"/>
        </w:rPr>
        <w:t>租赁物</w:t>
      </w:r>
      <w:r>
        <w:rPr>
          <w:rFonts w:hint="eastAsia" w:ascii="宋体" w:hAnsi="宋体" w:eastAsia="宋体" w:cs="新宋体"/>
          <w:sz w:val="24"/>
        </w:rPr>
        <w:t>整体及其它第三方利益，乙方不得制造噪音、油污、刺鼻气体等影响其它经营商铺的正常经营。如果其装修、经营行为违反法律、法规或政府职能部门的有关规定，或对甲方或第三方构成妨害的，甲方有权责令乙方整改或停止营业，乃至单方解除本租赁合同。由此造成的损失（包括但不限于：职能部门针对此违规行为作出的处罚等）均由乙方承担。</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12.1</w:t>
      </w:r>
      <w:r>
        <w:rPr>
          <w:rFonts w:hint="eastAsia" w:ascii="宋体" w:hAnsi="宋体" w:eastAsia="宋体" w:cs="新宋体"/>
          <w:sz w:val="24"/>
          <w:lang w:val="en-US" w:eastAsia="zh-CN"/>
        </w:rPr>
        <w:t>1</w:t>
      </w:r>
      <w:r>
        <w:rPr>
          <w:rFonts w:hint="eastAsia" w:ascii="宋体" w:hAnsi="宋体" w:eastAsia="宋体" w:cs="新宋体"/>
          <w:sz w:val="24"/>
        </w:rPr>
        <w:t>因政府管理行为、垄断行业、公共事业等非甲方原因造成原由乙方承担的费用调整的，乙方应按新标准缴纳。</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12.1</w:t>
      </w:r>
      <w:r>
        <w:rPr>
          <w:rFonts w:hint="eastAsia" w:ascii="宋体" w:hAnsi="宋体" w:eastAsia="宋体" w:cs="新宋体"/>
          <w:sz w:val="24"/>
          <w:lang w:val="en-US" w:eastAsia="zh-CN"/>
        </w:rPr>
        <w:t>2</w:t>
      </w:r>
      <w:r>
        <w:rPr>
          <w:rFonts w:hint="eastAsia" w:ascii="宋体" w:hAnsi="宋体" w:eastAsia="宋体" w:cs="新宋体"/>
          <w:sz w:val="24"/>
        </w:rPr>
        <w:t>乙方自行办理所承租租赁物装修、经营涉及到的规划、环保、卫生、消防、工商、税务等国家规定的申请报批手续（水、电、气、通讯等根据交铺标准之约定），所产生的相关费用由乙方承担。</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12.1</w:t>
      </w:r>
      <w:r>
        <w:rPr>
          <w:rFonts w:hint="eastAsia" w:ascii="宋体" w:hAnsi="宋体" w:eastAsia="宋体" w:cs="新宋体"/>
          <w:sz w:val="24"/>
          <w:lang w:val="en-US" w:eastAsia="zh-CN"/>
        </w:rPr>
        <w:t>3</w:t>
      </w:r>
      <w:r>
        <w:rPr>
          <w:rFonts w:hint="eastAsia" w:ascii="宋体" w:hAnsi="宋体" w:eastAsia="宋体" w:cs="新宋体"/>
          <w:sz w:val="24"/>
        </w:rPr>
        <w:t>合同履行期内，甲方有</w:t>
      </w:r>
      <w:r>
        <w:rPr>
          <w:rFonts w:hint="eastAsia" w:ascii="宋体" w:hAnsi="宋体" w:eastAsia="宋体" w:cs="新宋体"/>
          <w:sz w:val="24"/>
          <w:u w:val="none"/>
        </w:rPr>
        <w:t>权在</w:t>
      </w:r>
      <w:r>
        <w:rPr>
          <w:rFonts w:hint="eastAsia" w:ascii="宋体" w:hAnsi="宋体" w:eastAsia="宋体" w:cs="新宋体"/>
          <w:sz w:val="24"/>
          <w:u w:val="none"/>
          <w:lang w:eastAsia="zh-CN"/>
        </w:rPr>
        <w:t>租赁物</w:t>
      </w:r>
      <w:r>
        <w:rPr>
          <w:rFonts w:hint="eastAsia" w:ascii="宋体" w:hAnsi="宋体" w:eastAsia="宋体" w:cs="新宋体"/>
          <w:sz w:val="24"/>
          <w:u w:val="none"/>
        </w:rPr>
        <w:t>范</w:t>
      </w:r>
      <w:r>
        <w:rPr>
          <w:rFonts w:hint="eastAsia" w:ascii="宋体" w:hAnsi="宋体" w:eastAsia="宋体" w:cs="新宋体"/>
          <w:sz w:val="24"/>
        </w:rPr>
        <w:t>围内根据需要进行维修、改建、修葺、装修工程要封闭或更改公共通道时。乙方不得以此类工程及后果对乙方产生干扰或不便为由而拒绝或延期缴纳乙方应缴纳的各种款项或要求甲方予以赔偿。甲方在对</w:t>
      </w:r>
      <w:r>
        <w:rPr>
          <w:rFonts w:hint="eastAsia" w:ascii="宋体" w:hAnsi="宋体" w:eastAsia="宋体" w:cs="新宋体"/>
          <w:sz w:val="24"/>
          <w:lang w:eastAsia="zh-CN"/>
        </w:rPr>
        <w:t>租赁物</w:t>
      </w:r>
      <w:r>
        <w:rPr>
          <w:rFonts w:hint="eastAsia" w:ascii="宋体" w:hAnsi="宋体" w:eastAsia="宋体" w:cs="新宋体"/>
          <w:sz w:val="24"/>
        </w:rPr>
        <w:t>范围内进行上述工程前，应事先提前十天给予乙方书面通知，使乙方做好必要的准备，并尽量减少对乙方可能产生之干扰及不便。</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12.1</w:t>
      </w:r>
      <w:r>
        <w:rPr>
          <w:rFonts w:hint="eastAsia" w:ascii="宋体" w:hAnsi="宋体" w:eastAsia="宋体" w:cs="新宋体"/>
          <w:sz w:val="24"/>
          <w:lang w:val="en-US" w:eastAsia="zh-CN"/>
        </w:rPr>
        <w:t>4</w:t>
      </w:r>
      <w:r>
        <w:rPr>
          <w:rFonts w:hint="eastAsia" w:ascii="宋体" w:hAnsi="宋体" w:eastAsia="宋体" w:cs="新宋体"/>
          <w:sz w:val="24"/>
        </w:rPr>
        <w:t>乙方不得污损、毁坏或擅自使用公共部位及公共设施、设备。</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12.1</w:t>
      </w:r>
      <w:r>
        <w:rPr>
          <w:rFonts w:hint="eastAsia" w:ascii="宋体" w:hAnsi="宋体" w:eastAsia="宋体" w:cs="新宋体"/>
          <w:sz w:val="24"/>
          <w:lang w:val="en-US" w:eastAsia="zh-CN"/>
        </w:rPr>
        <w:t>5</w:t>
      </w:r>
      <w:r>
        <w:rPr>
          <w:rFonts w:hint="eastAsia" w:ascii="宋体" w:hAnsi="宋体" w:eastAsia="宋体" w:cs="新宋体"/>
          <w:sz w:val="24"/>
        </w:rPr>
        <w:t>因清理乙方某种特殊种类的垃圾、废物而产生的费用由乙方另行承担。</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12.1</w:t>
      </w:r>
      <w:r>
        <w:rPr>
          <w:rFonts w:hint="eastAsia" w:ascii="宋体" w:hAnsi="宋体" w:eastAsia="宋体" w:cs="新宋体"/>
          <w:sz w:val="24"/>
          <w:lang w:val="en-US" w:eastAsia="zh-CN"/>
        </w:rPr>
        <w:t>6</w:t>
      </w:r>
      <w:r>
        <w:rPr>
          <w:rFonts w:hint="eastAsia" w:ascii="宋体" w:hAnsi="宋体" w:eastAsia="宋体" w:cs="新宋体"/>
          <w:sz w:val="24"/>
        </w:rPr>
        <w:t>乙方承租范围内的清洁、安全、秩序维护、防火、防盗等均由乙方自行负责。</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12.1</w:t>
      </w:r>
      <w:r>
        <w:rPr>
          <w:rFonts w:hint="eastAsia" w:ascii="宋体" w:hAnsi="宋体" w:eastAsia="宋体" w:cs="新宋体"/>
          <w:sz w:val="24"/>
          <w:lang w:val="en-US" w:eastAsia="zh-CN"/>
        </w:rPr>
        <w:t>7</w:t>
      </w:r>
      <w:r>
        <w:rPr>
          <w:rFonts w:hint="eastAsia" w:ascii="宋体" w:hAnsi="宋体" w:eastAsia="宋体" w:cs="新宋体"/>
          <w:sz w:val="24"/>
        </w:rPr>
        <w:t>如果乙方需要改动消防设施，必须经甲方书面同意，所发生的费用由乙方承担。乙方进行的消防设施改动须符合相关消防规定，由此产生的相关后果与责任均由乙方自行承担。</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12.</w:t>
      </w:r>
      <w:r>
        <w:rPr>
          <w:rFonts w:hint="eastAsia" w:ascii="宋体" w:hAnsi="宋体" w:eastAsia="宋体" w:cs="新宋体"/>
          <w:sz w:val="24"/>
          <w:lang w:val="en-US" w:eastAsia="zh-CN"/>
        </w:rPr>
        <w:t>18</w:t>
      </w:r>
      <w:r>
        <w:rPr>
          <w:rFonts w:hint="eastAsia" w:ascii="宋体" w:hAnsi="宋体" w:eastAsia="宋体" w:cs="新宋体"/>
          <w:sz w:val="24"/>
        </w:rPr>
        <w:t>乙方不得占用、堵塞消防通道及安全出口，在防火卷帘门下禁止放置任何物品，影响功能及使用。</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rPr>
      </w:pPr>
      <w:r>
        <w:rPr>
          <w:rFonts w:hint="eastAsia" w:ascii="宋体" w:hAnsi="宋体" w:eastAsia="宋体" w:cs="新宋体"/>
          <w:sz w:val="24"/>
        </w:rPr>
        <w:t>12.</w:t>
      </w:r>
      <w:r>
        <w:rPr>
          <w:rFonts w:hint="eastAsia" w:ascii="宋体" w:hAnsi="宋体" w:eastAsia="宋体" w:cs="新宋体"/>
          <w:sz w:val="24"/>
          <w:lang w:val="en-US" w:eastAsia="zh-CN"/>
        </w:rPr>
        <w:t>19</w:t>
      </w:r>
      <w:r>
        <w:rPr>
          <w:rFonts w:hint="eastAsia" w:ascii="宋体" w:hAnsi="宋体" w:eastAsia="宋体" w:cs="新宋体"/>
          <w:sz w:val="24"/>
        </w:rPr>
        <w:t xml:space="preserve"> 乙方如将租赁物进行分租的，应于本合同签订后</w:t>
      </w:r>
      <w:r>
        <w:rPr>
          <w:rFonts w:hint="eastAsia" w:ascii="宋体" w:hAnsi="宋体" w:eastAsia="宋体" w:cs="新宋体"/>
          <w:sz w:val="24"/>
          <w:lang w:val="en-US" w:eastAsia="zh-CN"/>
        </w:rPr>
        <w:t>30</w:t>
      </w:r>
      <w:r>
        <w:rPr>
          <w:rFonts w:hint="eastAsia" w:ascii="宋体" w:hAnsi="宋体" w:eastAsia="宋体" w:cs="新宋体"/>
          <w:sz w:val="24"/>
        </w:rPr>
        <w:t xml:space="preserve"> 日内向甲方提交《分层业态落位图》、《运营管理模式方案》、《分租格式合同》、《项目商铺管理公约》，经甲方确认后方可执行。</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rPr>
      </w:pPr>
      <w:r>
        <w:rPr>
          <w:rFonts w:hint="eastAsia" w:ascii="宋体" w:hAnsi="宋体" w:eastAsia="宋体" w:cs="新宋体"/>
          <w:b/>
          <w:bCs/>
          <w:sz w:val="24"/>
        </w:rPr>
        <w:t>第十三条   合同变更和解除的条件</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13.1租赁期限内，除本合同另有规定，如出现下述情况，双方可协商变更本合同：</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13.1.1出现非归咎于双方的原因影响本合同履行的。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13.1.2出现非甲方能及的情况，使该租赁物设施正常运行、或水、电、燃气等正常供应中断，且中断期一次连续超过三十天，严重影响乙方正常使用租赁物的。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13.1.3在租赁期间，非双方原因，司法、行政机关依法限制该租赁物的使用，严重影响乙方正常经营，且连续超过三十天的。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13.2甲方因经营需要将租赁物整体转让或出售给第三方的，乙方应在接到甲方书面通知后二十天内积极配合甲方完成相应的合同租赁主体变更手续。</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13.3变更本合同的，要求变更合同的一方应主动向另一方提出，双方应本着公平合理、互谅互让的原则就变更事宜进行协商。</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13.4合同的解除条件如下：</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13.4.1经双方协商一致，同意解除本合同的。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13.4.2租赁期限内，除本合同另有规定外，如出现下述情况，任何一方均可解除合同：</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13.4.2.1出现非甲方能及的情况，使该租赁物设施正常运行、或水、电、燃气等正常供应中断，且中断期一次连续超过四十五天，严重影响乙方其正常使用租赁物的。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13.4.2.2在租赁期间，政府决定征用该租赁物所在土地而需拆除该租赁物的。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rPr>
      </w:pPr>
      <w:r>
        <w:rPr>
          <w:rFonts w:hint="eastAsia" w:ascii="宋体" w:hAnsi="宋体" w:eastAsia="宋体" w:cs="新宋体"/>
          <w:sz w:val="24"/>
        </w:rPr>
        <w:t>13.4.2.3因不可抗力或意外事件，致使本合同无法履行的。</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rPr>
      </w:pPr>
      <w:r>
        <w:rPr>
          <w:rFonts w:hint="eastAsia" w:ascii="宋体" w:hAnsi="宋体" w:eastAsia="宋体" w:cs="新宋体"/>
          <w:b/>
          <w:bCs/>
          <w:sz w:val="24"/>
        </w:rPr>
        <w:t>第十四条    违约责任</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14.1甲方的违约责任</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14.1.1租赁期限内，甲方不及时履行本合同约定的维修责任，致使该租赁物发生损坏造成乙方财产或人身伤害的，由甲方承担相应的责任。</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14.1.2在租赁期内，甲方有下列行为之一的，乙方有权单方面解除本合同，由此造成乙方损失的，甲方应给予以赔偿。</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14.1.2.1违反本合同及其附件和补充条款的约定，不承担维修责任，致使乙方无法继续租用的。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14.1.2.2甲方破产或进入清算程序导致本合同无法履行的，因重组或合并原因进行清算除外。</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14.1.2.3由于甲方原因，该租赁物因司法机关强制执行而被查封，导致乙方在一个月内累计超过7日无法正常经营的。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14.1.2.4法律、法规或本合同其他条款允许乙方单方面提前终止合同的其他情况。</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14.1.3乙方依据本合同第13.4.2条和14.1.2条的约定单方终止合同的，应当提前30天书面通知甲方，甲方应在合同解除后向乙方退还合同履约保证金和多收的预交款项（如有）并赔偿损失。</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14.2乙方违约的责任</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14.2.1在租赁期限内，乙方逾期支付租金或应付甲方的其它费用，每逾期一日，应按逾期交付金额的2‰支付违约金，逾期达14天以上（含14天）的，甲方有权自行或委托物业管理公司采取停止供应水、电、燃气或其他设施的措施，因此造成的一切后果由乙方自行承担；在停止供应水、电、燃气其他设施期间，乙方仍应按合同约定足额缴纳应付租金或费用。</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14.2.2 乙方逾期支付公共事业费第三方费用，导致甲方垫付的，乙方应在收到甲方通知后3日内将甲方垫付款项支付甲方，并自甲方垫付之日起按2‰的标准向甲方支付资金占用费。乙方逾期支付达14天以上（含14天）的，甲方有权自行或委托物业管理公司采取停止供应水、电、燃气或其他设施的措施，因此造成的一切后果由乙方自行承担；在停止供应水、电、燃气其他设施期间，乙方仍应按合同约定足额缴纳应付租金或费用。</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 xml:space="preserve">14.2.3租赁期限内，乙方非因法律、法规及本合同规定的情况，中途擅自退租的，乙方已预付的租金和合同履约保证金作为违约金支付给甲方，且乙方还应支付甲方免租期的租金（按本合同解除时的租金和用标准计算）。甲方还有其他损失的，甲方仍有权向乙方追索。 </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在租赁期内，乙方有下列行为之一的，甲方有权单方面终止本合同，收回该租赁物，乙方已预付的租金和合同履约保证金不予退还，乙方还应按合同终止时年租金的20%向甲方支付违约金，且乙方还应向甲方支付免租期内的租金（按本合同解除时的租金标准计算），由此而造成甲方其它损失的，乙方也应予以赔偿：</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14.2.4.1未经甲方书面同意，乙方擅自将该租赁物转让、抵押、转借、整体转租、发包他人或与他人调换使用。</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14.2.4.2 乙方将该租赁物进行分租，乙方与分租商户签订的租赁合同约定的租赁期限超过本合同约定的租赁期限或交还日期超过本合同约定的交还日期，经甲方发出整改通知后，乙方在收到甲方整改通知后 7日内仍未改正的。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14.2.4.3乙方将该租赁物进行分租的，乙方在同一时期将同一租赁物分租给两个及以上的商家，经甲方发出整改通知后，乙方在收到甲方整改通知后 7日内仍未改正的。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14.2.4.4未经甲方书面同意，乙方擅自拆改变动租赁物结构，或损坏租赁物，且经甲方书面通知，在限定时间内仍未纠正并修复的。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14.2.4.5未经甲方书面同意，乙方擅自改变本合同规定的租赁用途、经营内容、业态或利用该租赁物进行违法违章活动的。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14.2.4.6乙方利用该租赁物进行违法犯罪活动的。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14.2.4.7乙方违反本合同及补充条款的规定，不承担维修责任或支付维修费用，致使租赁物或设备毁坏影响正常使用的。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14.2.4.8乙方拖欠支付租金、其它费用（包括甲方垫付费用）达到30日的。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14.2.4.9乙方破产或进入清算程序，因重组或合并原因进行清算者除外。</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14.2.4.10由于乙方原因，致使该租赁物内的设施货物因法院强制执行而被查封超过7 日。</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14.2.4.11自本合同免租期届满起，该租赁物一个月内累计或连续7日开业面积未达到该建筑物租赁面积的85%。</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 xml:space="preserve">14.2.4.12乙方未能履行、遵守本合同第二条第2.5款之规定，销售侵犯商标权、专利权、著作权等知识产权的货品或有其他违法行为，或在租赁物内出售本合同未列明的品牌或货品的。        </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14.2.4.13乙方未按照本合同约定与该租赁物的物业管理公司签订《物业管理合同》。</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14.2.4.14乙方违反本合同及其附件和补充条款的约定，经甲方书面提出后30天内仍未予纠正的。</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14.2.4.15法律、法规或本合同其他条款允许甲方单方提前终止合同的其他情况。</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14.2.4甲方依据本合同第13.5.2条和14.2.3条的约定单方终止合同的，应当书面通知乙方。</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14.2.5乙方擅自退租、无故单方面解除合同，或因乙方违约导致甲方解除合同的，乙方无权要求甲方赔偿任何装修费用，或就租赁物内的装修、设施向甲方提出任何要求、主张、补偿或索赔，且因此造成分租商户的所有损失（包括但不限于分租商户的进场费用、装修损失、经营损失等）全部由乙方承担。</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14.2.6甲方依照本合同规定向乙方发出的解除合同通知，表明甲方行使本合同赋予其提前收回该租赁物的权利，并构成甲方对该项权利已全面充分的行使，甲方无须以实际进入该租赁物的行为作为行使该项权利的标志。</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14.2.7甲方根据本合同收取乙方违约金后，甲方还具有行使本合同赋予的其他权利和补救的权利（包括收回该租赁物的权利）。</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14.2.8甲方因向乙方催讨租金或其他费用及因行使本合同项下其他任何权利而发生的所有费用和开支（包括但不限于诉讼费、保全费、评估费、拍卖费、律师费、调查费、差旅费等），均由乙方承担。</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14.2.9甲方一次或多次原谅、宽恕乙方违反或不履行任何其在本合同项下的任何义务，不构成甲方放弃追究对乙方任何日后持续违反或不履行义务的依据，亦不得在任何方面减损或影响甲方追究乙方任何日后持续违反或不履行义务的权利，除非甲方以书面形式作如此表示。</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14.2.10甲方对乙方做出的任何同意，只构成甲方对某一特别事件的同意，并不构成放弃追究或豁免本合同任何条款的执行，亦不得理解为甲方在日后同类型事件中放弃须获得特别同意的要求，除非甲方以书面作如此表示。</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rPr>
      </w:pPr>
      <w:r>
        <w:rPr>
          <w:rFonts w:hint="eastAsia" w:ascii="宋体" w:hAnsi="宋体" w:eastAsia="宋体" w:cs="新宋体"/>
          <w:sz w:val="24"/>
        </w:rPr>
        <w:t>14.2.11一方违约解除本合同，使另一方遭到损失的，违约的一方应赔偿另一方的损失。</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rPr>
      </w:pPr>
      <w:r>
        <w:rPr>
          <w:rFonts w:hint="eastAsia" w:ascii="宋体" w:hAnsi="宋体" w:eastAsia="宋体" w:cs="新宋体"/>
          <w:b/>
          <w:bCs/>
          <w:sz w:val="24"/>
        </w:rPr>
        <w:t>第十五条 不可抗力</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15.1“不可抗力”是指不能合理控制、不可预见、亦无法避免的事件，该事件妨碍、影响或延误任何一方根据本合同履行其全部或部分义务。该事件包括但不限于地震、台风、洪水、火灾或其他天灾、战争、政策变化或任何其他类似事件。</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15.2如发生不可抗力事件，遭受该事件的一方应立即用可能的最快捷的方式通知对方该事件的性质、发生日期、预计持续时间等有关的细节，以及该事件阻碍通知方履行其于本合同项下义务的程度。</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15.3在不可抗力事件持续期间，遭受不可抗力事件的一方应定期及时地告知对方不可抗力事件的现状，如不可抗力事件结束，应立即以书面形式通知对方。</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15.4遭受不可抗力事件的一方可暂行中止履行本合同项下的义务直至不可抗力事件的影响消除为止，并且无需为此而承担违约责任；但应尽最大努力克服该事件，减轻其负面的影响。</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rPr>
      </w:pPr>
      <w:r>
        <w:rPr>
          <w:rFonts w:hint="eastAsia" w:ascii="宋体" w:hAnsi="宋体" w:eastAsia="宋体" w:cs="新宋体"/>
          <w:sz w:val="24"/>
        </w:rPr>
        <w:t>15.5遭受不可抗力的一方应当向对方提供事件发生地区的公证机构（或其他适当机构）出具的证实不可抗力事件的合法证明，如其不能提供该等证明，对方可根据本合同的规定要求承担违约责任。</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rPr>
      </w:pPr>
      <w:r>
        <w:rPr>
          <w:rFonts w:hint="eastAsia" w:ascii="宋体" w:hAnsi="宋体" w:eastAsia="宋体" w:cs="新宋体"/>
          <w:b/>
          <w:bCs/>
          <w:sz w:val="24"/>
        </w:rPr>
        <w:t>第十六条 通知与送达</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Times New Roman"/>
          <w:color w:val="000000"/>
          <w:sz w:val="24"/>
        </w:rPr>
      </w:pPr>
      <w:r>
        <w:rPr>
          <w:rFonts w:hint="eastAsia" w:ascii="宋体" w:hAnsi="宋体" w:eastAsia="宋体" w:cs="新宋体"/>
          <w:sz w:val="24"/>
        </w:rPr>
        <w:t>16.1</w:t>
      </w:r>
      <w:r>
        <w:rPr>
          <w:rFonts w:hint="eastAsia" w:ascii="宋体" w:hAnsi="宋体" w:eastAsia="宋体" w:cs="Times New Roman"/>
          <w:color w:val="000000"/>
          <w:sz w:val="24"/>
        </w:rPr>
        <w:t>任何与本合同有关的由一本合同方向其他方当事人发出的任何文件、通知及其它通讯往来，需采取书面形式，并送达至下述地址或双方书面通知的其他地址。</w:t>
      </w:r>
    </w:p>
    <w:p>
      <w:pPr>
        <w:keepNext w:val="0"/>
        <w:keepLines w:val="0"/>
        <w:pageBreakBefore w:val="0"/>
        <w:widowControl w:val="0"/>
        <w:tabs>
          <w:tab w:val="left" w:pos="5473"/>
        </w:tabs>
        <w:kinsoku/>
        <w:wordWrap/>
        <w:overflowPunct/>
        <w:topLinePunct w:val="0"/>
        <w:autoSpaceDE/>
        <w:autoSpaceDN/>
        <w:bidi w:val="0"/>
        <w:adjustRightInd/>
        <w:snapToGrid/>
        <w:spacing w:line="520" w:lineRule="atLeast"/>
        <w:textAlignment w:val="auto"/>
        <w:rPr>
          <w:rFonts w:ascii="宋体" w:hAnsi="宋体" w:eastAsia="宋体" w:cs="Times New Roman"/>
          <w:color w:val="000000"/>
          <w:sz w:val="24"/>
        </w:rPr>
      </w:pPr>
      <w:r>
        <w:rPr>
          <w:rFonts w:hint="eastAsia" w:ascii="宋体" w:hAnsi="宋体" w:eastAsia="宋体" w:cs="新宋体"/>
          <w:sz w:val="24"/>
        </w:rPr>
        <w:t>16.2</w:t>
      </w:r>
      <w:r>
        <w:rPr>
          <w:rFonts w:hint="eastAsia" w:ascii="宋体" w:hAnsi="宋体" w:eastAsia="宋体" w:cs="Times New Roman"/>
          <w:color w:val="000000"/>
          <w:sz w:val="24"/>
        </w:rPr>
        <w:t>甲方指定以下信息和地址接收乙方的书面通知，并作为法院诉讼文书的送达地址：</w:t>
      </w:r>
    </w:p>
    <w:p>
      <w:pPr>
        <w:keepNext w:val="0"/>
        <w:keepLines w:val="0"/>
        <w:pageBreakBefore w:val="0"/>
        <w:widowControl w:val="0"/>
        <w:tabs>
          <w:tab w:val="left" w:pos="5473"/>
        </w:tabs>
        <w:kinsoku/>
        <w:wordWrap/>
        <w:overflowPunct/>
        <w:topLinePunct w:val="0"/>
        <w:autoSpaceDE/>
        <w:autoSpaceDN/>
        <w:bidi w:val="0"/>
        <w:adjustRightInd/>
        <w:snapToGrid/>
        <w:spacing w:line="520" w:lineRule="atLeast"/>
        <w:ind w:firstLine="480" w:firstLineChars="200"/>
        <w:textAlignment w:val="auto"/>
        <w:rPr>
          <w:rFonts w:ascii="宋体" w:hAnsi="宋体" w:eastAsia="宋体" w:cs="Times New Roman"/>
          <w:color w:val="000000"/>
          <w:sz w:val="24"/>
        </w:rPr>
      </w:pPr>
      <w:r>
        <w:rPr>
          <w:rFonts w:hint="eastAsia" w:ascii="宋体" w:hAnsi="宋体" w:eastAsia="宋体" w:cs="Times New Roman"/>
          <w:color w:val="000000"/>
          <w:sz w:val="24"/>
        </w:rPr>
        <w:t>甲方名称：</w:t>
      </w:r>
    </w:p>
    <w:p>
      <w:pPr>
        <w:keepNext w:val="0"/>
        <w:keepLines w:val="0"/>
        <w:pageBreakBefore w:val="0"/>
        <w:widowControl w:val="0"/>
        <w:tabs>
          <w:tab w:val="left" w:pos="5473"/>
        </w:tabs>
        <w:kinsoku/>
        <w:wordWrap/>
        <w:overflowPunct/>
        <w:topLinePunct w:val="0"/>
        <w:autoSpaceDE/>
        <w:autoSpaceDN/>
        <w:bidi w:val="0"/>
        <w:adjustRightInd/>
        <w:snapToGrid/>
        <w:spacing w:line="520" w:lineRule="atLeast"/>
        <w:ind w:firstLine="480" w:firstLineChars="200"/>
        <w:textAlignment w:val="auto"/>
        <w:rPr>
          <w:rFonts w:ascii="宋体" w:hAnsi="宋体" w:eastAsia="宋体" w:cs="Times New Roman"/>
          <w:color w:val="000000"/>
          <w:sz w:val="24"/>
        </w:rPr>
      </w:pPr>
      <w:r>
        <w:rPr>
          <w:rFonts w:hint="eastAsia" w:ascii="宋体" w:hAnsi="宋体" w:eastAsia="宋体" w:cs="Times New Roman"/>
          <w:color w:val="000000"/>
          <w:sz w:val="24"/>
        </w:rPr>
        <w:t>地址：</w:t>
      </w:r>
    </w:p>
    <w:p>
      <w:pPr>
        <w:keepNext w:val="0"/>
        <w:keepLines w:val="0"/>
        <w:pageBreakBefore w:val="0"/>
        <w:widowControl w:val="0"/>
        <w:tabs>
          <w:tab w:val="left" w:pos="5473"/>
        </w:tabs>
        <w:kinsoku/>
        <w:wordWrap/>
        <w:overflowPunct/>
        <w:topLinePunct w:val="0"/>
        <w:autoSpaceDE/>
        <w:autoSpaceDN/>
        <w:bidi w:val="0"/>
        <w:adjustRightInd/>
        <w:snapToGrid/>
        <w:spacing w:line="520" w:lineRule="atLeast"/>
        <w:ind w:firstLine="480" w:firstLineChars="200"/>
        <w:textAlignment w:val="auto"/>
        <w:rPr>
          <w:rFonts w:ascii="宋体" w:hAnsi="宋体" w:eastAsia="宋体" w:cs="Times New Roman"/>
          <w:color w:val="000000"/>
          <w:sz w:val="24"/>
        </w:rPr>
      </w:pPr>
      <w:r>
        <w:rPr>
          <w:rFonts w:hint="eastAsia" w:ascii="宋体" w:hAnsi="宋体" w:eastAsia="宋体" w:cs="Times New Roman"/>
          <w:color w:val="000000"/>
          <w:sz w:val="24"/>
        </w:rPr>
        <w:t>电话：</w:t>
      </w:r>
    </w:p>
    <w:p>
      <w:pPr>
        <w:keepNext w:val="0"/>
        <w:keepLines w:val="0"/>
        <w:pageBreakBefore w:val="0"/>
        <w:widowControl w:val="0"/>
        <w:tabs>
          <w:tab w:val="left" w:pos="5473"/>
        </w:tabs>
        <w:kinsoku/>
        <w:wordWrap/>
        <w:overflowPunct/>
        <w:topLinePunct w:val="0"/>
        <w:autoSpaceDE/>
        <w:autoSpaceDN/>
        <w:bidi w:val="0"/>
        <w:adjustRightInd/>
        <w:snapToGrid/>
        <w:spacing w:line="520" w:lineRule="atLeast"/>
        <w:ind w:firstLine="480" w:firstLineChars="200"/>
        <w:textAlignment w:val="auto"/>
        <w:rPr>
          <w:rFonts w:ascii="宋体" w:hAnsi="宋体" w:eastAsia="宋体" w:cs="Times New Roman"/>
          <w:color w:val="000000"/>
          <w:sz w:val="24"/>
        </w:rPr>
      </w:pPr>
      <w:r>
        <w:rPr>
          <w:rFonts w:hint="eastAsia" w:ascii="宋体" w:hAnsi="宋体" w:eastAsia="宋体" w:cs="Times New Roman"/>
          <w:color w:val="000000"/>
          <w:sz w:val="24"/>
        </w:rPr>
        <w:t>联系人：</w:t>
      </w:r>
    </w:p>
    <w:p>
      <w:pPr>
        <w:keepNext w:val="0"/>
        <w:keepLines w:val="0"/>
        <w:pageBreakBefore w:val="0"/>
        <w:widowControl w:val="0"/>
        <w:tabs>
          <w:tab w:val="left" w:pos="5473"/>
        </w:tabs>
        <w:kinsoku/>
        <w:wordWrap/>
        <w:overflowPunct/>
        <w:topLinePunct w:val="0"/>
        <w:autoSpaceDE/>
        <w:autoSpaceDN/>
        <w:bidi w:val="0"/>
        <w:adjustRightInd/>
        <w:snapToGrid/>
        <w:spacing w:line="520" w:lineRule="atLeast"/>
        <w:ind w:firstLine="480" w:firstLineChars="200"/>
        <w:textAlignment w:val="auto"/>
        <w:rPr>
          <w:rFonts w:ascii="宋体" w:hAnsi="宋体" w:eastAsia="宋体" w:cs="Times New Roman"/>
          <w:color w:val="000000"/>
          <w:sz w:val="24"/>
          <w:highlight w:val="none"/>
        </w:rPr>
      </w:pPr>
      <w:r>
        <w:rPr>
          <w:rFonts w:hint="eastAsia" w:ascii="宋体" w:hAnsi="宋体" w:eastAsia="宋体" w:cs="Times New Roman"/>
          <w:color w:val="000000"/>
          <w:sz w:val="24"/>
          <w:highlight w:val="none"/>
        </w:rPr>
        <w:t>乙方指定以下信息和地址接收甲方的书面通知，并作为法院诉讼文书的送达地址：</w:t>
      </w:r>
    </w:p>
    <w:p>
      <w:pPr>
        <w:keepNext w:val="0"/>
        <w:keepLines w:val="0"/>
        <w:pageBreakBefore w:val="0"/>
        <w:widowControl w:val="0"/>
        <w:tabs>
          <w:tab w:val="left" w:pos="5473"/>
        </w:tabs>
        <w:kinsoku/>
        <w:wordWrap/>
        <w:overflowPunct/>
        <w:topLinePunct w:val="0"/>
        <w:autoSpaceDE/>
        <w:autoSpaceDN/>
        <w:bidi w:val="0"/>
        <w:adjustRightInd/>
        <w:snapToGrid/>
        <w:spacing w:line="520" w:lineRule="atLeast"/>
        <w:ind w:firstLine="480" w:firstLineChars="200"/>
        <w:textAlignment w:val="auto"/>
        <w:rPr>
          <w:rFonts w:ascii="宋体" w:hAnsi="宋体" w:eastAsia="宋体" w:cs="Times New Roman"/>
          <w:color w:val="000000"/>
          <w:sz w:val="24"/>
          <w:highlight w:val="none"/>
        </w:rPr>
      </w:pPr>
      <w:r>
        <w:rPr>
          <w:rFonts w:hint="eastAsia" w:ascii="宋体" w:hAnsi="宋体" w:eastAsia="宋体" w:cs="Times New Roman"/>
          <w:color w:val="000000"/>
          <w:sz w:val="24"/>
          <w:highlight w:val="none"/>
        </w:rPr>
        <w:t>乙方名称：</w:t>
      </w:r>
    </w:p>
    <w:p>
      <w:pPr>
        <w:keepNext w:val="0"/>
        <w:keepLines w:val="0"/>
        <w:pageBreakBefore w:val="0"/>
        <w:widowControl w:val="0"/>
        <w:tabs>
          <w:tab w:val="left" w:pos="5473"/>
        </w:tabs>
        <w:kinsoku/>
        <w:wordWrap/>
        <w:overflowPunct/>
        <w:topLinePunct w:val="0"/>
        <w:autoSpaceDE/>
        <w:autoSpaceDN/>
        <w:bidi w:val="0"/>
        <w:adjustRightInd/>
        <w:snapToGrid/>
        <w:spacing w:line="520" w:lineRule="atLeast"/>
        <w:ind w:firstLine="480" w:firstLineChars="200"/>
        <w:textAlignment w:val="auto"/>
        <w:rPr>
          <w:rFonts w:ascii="宋体" w:hAnsi="宋体" w:eastAsia="宋体" w:cs="Times New Roman"/>
          <w:color w:val="000000"/>
          <w:sz w:val="24"/>
          <w:highlight w:val="none"/>
        </w:rPr>
      </w:pPr>
      <w:r>
        <w:rPr>
          <w:rFonts w:hint="eastAsia" w:ascii="宋体" w:hAnsi="宋体" w:eastAsia="宋体" w:cs="Times New Roman"/>
          <w:color w:val="000000"/>
          <w:sz w:val="24"/>
          <w:highlight w:val="none"/>
        </w:rPr>
        <w:t>地址：</w:t>
      </w:r>
    </w:p>
    <w:p>
      <w:pPr>
        <w:keepNext w:val="0"/>
        <w:keepLines w:val="0"/>
        <w:pageBreakBefore w:val="0"/>
        <w:widowControl w:val="0"/>
        <w:tabs>
          <w:tab w:val="left" w:pos="5473"/>
        </w:tabs>
        <w:kinsoku/>
        <w:wordWrap/>
        <w:overflowPunct/>
        <w:topLinePunct w:val="0"/>
        <w:autoSpaceDE/>
        <w:autoSpaceDN/>
        <w:bidi w:val="0"/>
        <w:adjustRightInd/>
        <w:snapToGrid/>
        <w:spacing w:line="520" w:lineRule="atLeast"/>
        <w:ind w:firstLine="480" w:firstLineChars="200"/>
        <w:textAlignment w:val="auto"/>
        <w:rPr>
          <w:rFonts w:ascii="宋体" w:hAnsi="宋体" w:eastAsia="宋体" w:cs="Times New Roman"/>
          <w:color w:val="000000"/>
          <w:sz w:val="24"/>
          <w:highlight w:val="none"/>
        </w:rPr>
      </w:pPr>
      <w:r>
        <w:rPr>
          <w:rFonts w:hint="eastAsia" w:ascii="宋体" w:hAnsi="宋体" w:eastAsia="宋体" w:cs="Times New Roman"/>
          <w:color w:val="000000"/>
          <w:sz w:val="24"/>
          <w:highlight w:val="none"/>
        </w:rPr>
        <w:t>电话：</w:t>
      </w:r>
    </w:p>
    <w:p>
      <w:pPr>
        <w:keepNext w:val="0"/>
        <w:keepLines w:val="0"/>
        <w:pageBreakBefore w:val="0"/>
        <w:widowControl w:val="0"/>
        <w:tabs>
          <w:tab w:val="left" w:pos="5473"/>
        </w:tabs>
        <w:kinsoku/>
        <w:wordWrap/>
        <w:overflowPunct/>
        <w:topLinePunct w:val="0"/>
        <w:autoSpaceDE/>
        <w:autoSpaceDN/>
        <w:bidi w:val="0"/>
        <w:adjustRightInd/>
        <w:snapToGrid/>
        <w:spacing w:line="520" w:lineRule="atLeast"/>
        <w:ind w:firstLine="480" w:firstLineChars="200"/>
        <w:textAlignment w:val="auto"/>
        <w:rPr>
          <w:rFonts w:ascii="宋体" w:hAnsi="宋体" w:eastAsia="宋体" w:cs="Times New Roman"/>
          <w:color w:val="000000"/>
          <w:sz w:val="24"/>
          <w:highlight w:val="none"/>
        </w:rPr>
      </w:pPr>
      <w:r>
        <w:rPr>
          <w:rFonts w:hint="eastAsia" w:ascii="宋体" w:hAnsi="宋体" w:eastAsia="宋体" w:cs="Times New Roman"/>
          <w:color w:val="000000"/>
          <w:sz w:val="24"/>
          <w:highlight w:val="none"/>
        </w:rPr>
        <w:t>联系人：</w:t>
      </w:r>
    </w:p>
    <w:p>
      <w:pPr>
        <w:keepNext w:val="0"/>
        <w:keepLines w:val="0"/>
        <w:pageBreakBefore w:val="0"/>
        <w:widowControl w:val="0"/>
        <w:tabs>
          <w:tab w:val="left" w:pos="5473"/>
        </w:tabs>
        <w:kinsoku/>
        <w:wordWrap/>
        <w:overflowPunct/>
        <w:topLinePunct w:val="0"/>
        <w:autoSpaceDE/>
        <w:autoSpaceDN/>
        <w:bidi w:val="0"/>
        <w:adjustRightInd/>
        <w:snapToGrid/>
        <w:spacing w:line="520" w:lineRule="atLeast"/>
        <w:ind w:firstLine="480" w:firstLineChars="200"/>
        <w:textAlignment w:val="auto"/>
        <w:rPr>
          <w:rFonts w:ascii="宋体" w:hAnsi="宋体" w:eastAsia="宋体" w:cs="Times New Roman"/>
          <w:color w:val="000000"/>
          <w:sz w:val="24"/>
          <w:highlight w:val="none"/>
        </w:rPr>
      </w:pPr>
      <w:r>
        <w:rPr>
          <w:rFonts w:hint="eastAsia" w:ascii="宋体" w:hAnsi="宋体" w:eastAsia="宋体" w:cs="Times New Roman"/>
          <w:color w:val="000000"/>
          <w:sz w:val="24"/>
          <w:highlight w:val="none"/>
        </w:rPr>
        <w:t>邮箱：</w:t>
      </w:r>
    </w:p>
    <w:p>
      <w:pPr>
        <w:keepNext w:val="0"/>
        <w:keepLines w:val="0"/>
        <w:pageBreakBefore w:val="0"/>
        <w:widowControl w:val="0"/>
        <w:tabs>
          <w:tab w:val="left" w:pos="5473"/>
        </w:tabs>
        <w:kinsoku/>
        <w:wordWrap/>
        <w:overflowPunct/>
        <w:topLinePunct w:val="0"/>
        <w:autoSpaceDE/>
        <w:autoSpaceDN/>
        <w:bidi w:val="0"/>
        <w:adjustRightInd/>
        <w:snapToGrid/>
        <w:spacing w:line="520" w:lineRule="atLeast"/>
        <w:textAlignment w:val="auto"/>
        <w:rPr>
          <w:rFonts w:ascii="宋体" w:hAnsi="宋体" w:eastAsia="宋体" w:cs="Times New Roman"/>
          <w:color w:val="000000"/>
          <w:sz w:val="24"/>
        </w:rPr>
      </w:pPr>
      <w:r>
        <w:rPr>
          <w:rFonts w:hint="eastAsia" w:ascii="宋体" w:hAnsi="宋体" w:eastAsia="宋体" w:cs="Times New Roman"/>
          <w:color w:val="000000"/>
          <w:sz w:val="24"/>
        </w:rPr>
        <w:t>16.3一方若指定其它地址或若地址发生变更，须及时以书面形式通知另其他一方。否则，双方及人民法院按照本合同指定地址邮寄相关文书后，邮件被签收日或者因无人签收、拒收而被退回日视为相关文书送达日。收件方不得以拒收或未签收等理由予以抗辩。</w:t>
      </w:r>
    </w:p>
    <w:p>
      <w:pPr>
        <w:keepNext w:val="0"/>
        <w:keepLines w:val="0"/>
        <w:pageBreakBefore w:val="0"/>
        <w:widowControl w:val="0"/>
        <w:tabs>
          <w:tab w:val="left" w:pos="5473"/>
        </w:tabs>
        <w:kinsoku/>
        <w:wordWrap/>
        <w:overflowPunct/>
        <w:topLinePunct w:val="0"/>
        <w:autoSpaceDE/>
        <w:autoSpaceDN/>
        <w:bidi w:val="0"/>
        <w:adjustRightInd/>
        <w:snapToGrid/>
        <w:spacing w:line="520" w:lineRule="atLeast"/>
        <w:textAlignment w:val="auto"/>
        <w:rPr>
          <w:rFonts w:hint="eastAsia" w:ascii="宋体" w:hAnsi="宋体" w:eastAsia="宋体" w:cs="Times New Roman"/>
          <w:color w:val="000000"/>
          <w:sz w:val="24"/>
        </w:rPr>
      </w:pPr>
      <w:r>
        <w:rPr>
          <w:rFonts w:hint="eastAsia" w:ascii="宋体" w:hAnsi="宋体" w:eastAsia="宋体" w:cs="Times New Roman"/>
          <w:color w:val="000000"/>
          <w:sz w:val="24"/>
        </w:rPr>
        <w:t>16.4通知或者信件按本合同填写的联系地址、电话或邮箱以邮寄、直接送达、特快专递、挂号信、短信、电子邮件等方式发送，甲方下发的管理规定或致乙方的函件、通知、各类单据等，除按以上方式送达外，乙方同意可直接交由其工作人员签收，签收后视为有效送达。</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rPr>
      </w:pPr>
      <w:r>
        <w:rPr>
          <w:rFonts w:hint="eastAsia" w:ascii="宋体" w:hAnsi="宋体" w:eastAsia="宋体" w:cs="新宋体"/>
          <w:b/>
          <w:bCs/>
          <w:sz w:val="24"/>
        </w:rPr>
        <w:t>第十七条 法律适用</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17.1双方在履行本合同过程中发生争议，应协商解决。协商不成时，依法向租赁物所在地的人民法院起诉。</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rPr>
      </w:pPr>
      <w:r>
        <w:rPr>
          <w:rFonts w:hint="eastAsia" w:ascii="宋体" w:hAnsi="宋体" w:eastAsia="宋体" w:cs="新宋体"/>
          <w:sz w:val="24"/>
        </w:rPr>
        <w:t>17.2本合同的订立、效力、解释、履行及其争议的解决，均应适用中华人民共和国的法律及受其管辖。</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rPr>
      </w:pPr>
      <w:r>
        <w:rPr>
          <w:rFonts w:hint="eastAsia" w:ascii="宋体" w:hAnsi="宋体" w:eastAsia="宋体" w:cs="新宋体"/>
          <w:b/>
          <w:bCs/>
          <w:sz w:val="24"/>
        </w:rPr>
        <w:t>第十八条  其他条款</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18.1甲方保留对本</w:t>
      </w:r>
      <w:r>
        <w:rPr>
          <w:rFonts w:hint="eastAsia" w:ascii="宋体" w:hAnsi="宋体" w:eastAsia="宋体" w:cs="新宋体"/>
          <w:sz w:val="24"/>
          <w:lang w:eastAsia="zh-CN"/>
        </w:rPr>
        <w:t>租赁物</w:t>
      </w:r>
      <w:r>
        <w:rPr>
          <w:rFonts w:hint="eastAsia" w:ascii="宋体" w:hAnsi="宋体" w:eastAsia="宋体" w:cs="新宋体"/>
          <w:sz w:val="24"/>
        </w:rPr>
        <w:t>的命名权，甲方在给予乙方不少于3个月的通知后，甲方有权更改</w:t>
      </w:r>
      <w:r>
        <w:rPr>
          <w:rFonts w:hint="eastAsia" w:ascii="宋体" w:hAnsi="宋体" w:eastAsia="宋体" w:cs="新宋体"/>
          <w:sz w:val="24"/>
          <w:lang w:eastAsia="zh-CN"/>
        </w:rPr>
        <w:t>租赁物</w:t>
      </w:r>
      <w:r>
        <w:rPr>
          <w:rFonts w:hint="eastAsia" w:ascii="宋体" w:hAnsi="宋体" w:eastAsia="宋体" w:cs="新宋体"/>
          <w:sz w:val="24"/>
        </w:rPr>
        <w:t>的名字，且无须对乙方做出任何赔偿。</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18.2租赁期间，甲方因合理变更、修缮或重大活动需要，在事先知会乙方后，有权临时封闭该租赁物所在建筑物公用区域（包括广场）及公用设施或其部分（包括但不限于走道，门户，窗户，电动装配，电缆电线，水管通道，燃气管道，电梯，自动扶梯，防火，保安设备，空调设备），变更该租赁物所在建筑物之公用区域整体结构，布局及安排。</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18.3甲方有权在该租赁物所在建筑物本体的内外及室外空间设置广告位及获取收益，但该等设置不得影响乙方的正常经营活动，乙方不享有广告位收益权。</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18.4甲方有权对该租赁物所在建筑物的屋顶、车库、广场、通讯网络使用和获取收益。</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18.5乙方必须严格遵守国家、省、市关于安全防火的各项规定，乙方须与甲方签订且严格履行防火责任书，开展消防演练，保证自己经营场所的消防安全，和铺位装修必须符合消防要求，并自费配置灭火器。</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18.6乙方的装修方案需向当地消防部门报批并取得消防验收手续，甲方给予协助配合。</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rPr>
      </w:pPr>
      <w:r>
        <w:rPr>
          <w:rFonts w:hint="eastAsia" w:ascii="宋体" w:hAnsi="宋体" w:eastAsia="宋体" w:cs="新宋体"/>
          <w:sz w:val="24"/>
        </w:rPr>
        <w:t>18.7乙方应按甲方要求提供商品和企业的资料，若因乙方提供的资料短缺、失效或假冒所引起的一切后果由乙方承担。合同签订时，乙方必须向甲方提交下列有效期内的经乙方盖章文件资料复印件</w:t>
      </w:r>
      <w:r>
        <w:rPr>
          <w:rFonts w:hint="eastAsia" w:ascii="宋体" w:hAnsi="宋体" w:eastAsia="宋体" w:cs="新宋体"/>
          <w:sz w:val="24"/>
          <w:lang w:eastAsia="zh-CN"/>
        </w:rPr>
        <w:t>（如有）</w:t>
      </w:r>
      <w:r>
        <w:rPr>
          <w:rFonts w:hint="eastAsia" w:ascii="宋体" w:hAnsi="宋体" w:eastAsia="宋体" w:cs="新宋体"/>
          <w:sz w:val="24"/>
        </w:rPr>
        <w:t>，作为本合同附件一：</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rPr>
      </w:pPr>
      <w:r>
        <w:rPr>
          <w:rFonts w:hint="eastAsia" w:ascii="宋体" w:hAnsi="宋体" w:eastAsia="宋体" w:cs="新宋体"/>
          <w:sz w:val="24"/>
        </w:rPr>
        <w:t xml:space="preserve"> </w:t>
      </w:r>
      <w:r>
        <w:rPr>
          <w:rFonts w:hint="eastAsia" w:ascii="宋体" w:hAnsi="宋体" w:eastAsia="宋体" w:cs="新宋体"/>
          <w:sz w:val="24"/>
          <w:lang w:val="en-US" w:eastAsia="zh-CN"/>
        </w:rPr>
        <w:t xml:space="preserve">   </w:t>
      </w:r>
      <w:r>
        <w:rPr>
          <w:rFonts w:hint="eastAsia" w:ascii="宋体" w:hAnsi="宋体" w:eastAsia="宋体" w:cs="新宋体"/>
          <w:sz w:val="24"/>
        </w:rPr>
        <w:t>企业营业执照副本</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法定代表人身份证明书、法人授权委托书</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商标注册证</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品牌代理授权书</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Arial" w:hAnsi="Arial" w:eastAsia="宋体" w:cs="Arial"/>
          <w:sz w:val="24"/>
        </w:rPr>
      </w:pPr>
      <w:r>
        <w:rPr>
          <w:rFonts w:hint="eastAsia" w:ascii="宋体" w:hAnsi="宋体" w:eastAsia="宋体" w:cs="宋体"/>
          <w:sz w:val="24"/>
        </w:rPr>
        <w:t>纳税人资格证书</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18.8本合同签订时，乙方须提交以上资质证明，乙方因未取得营业执照而无法提供的，须在取得营业执照后 30 日历天内向甲方补齐以上文件资料。</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18.9乙方将租赁物分租的，须在每季度末提交新商家的营业执照和法人代表身份证复印件给甲方存档备案。</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18.10甲乙双方对本合同及本合同签订过程中所知对方的商业秘密互负保密义务，任何一方违反保密义务的，应赔偿因此给另一方造成的损失。</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 xml:space="preserve">18.11甲乙双方均应严格遵守相关法律法规关于禁止贿赂的规定，坚决拒绝贿赂、行贿及其他不正当之行为。   </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宋体" w:hAnsi="宋体" w:eastAsia="宋体" w:cs="新宋体"/>
          <w:sz w:val="24"/>
        </w:rPr>
      </w:pPr>
      <w:r>
        <w:rPr>
          <w:rFonts w:hint="eastAsia" w:ascii="宋体" w:hAnsi="宋体" w:eastAsia="宋体" w:cs="新宋体"/>
          <w:sz w:val="24"/>
        </w:rPr>
        <w:t>18.12乙方在装修设计中，一楼需设立公共卫生间并对外开门，以满足</w:t>
      </w:r>
      <w:r>
        <w:rPr>
          <w:rFonts w:hint="eastAsia" w:ascii="宋体" w:hAnsi="宋体" w:eastAsia="宋体" w:cs="新宋体"/>
          <w:sz w:val="24"/>
          <w:lang w:eastAsia="zh-CN"/>
        </w:rPr>
        <w:t>租赁物</w:t>
      </w:r>
      <w:r>
        <w:rPr>
          <w:rFonts w:hint="eastAsia" w:ascii="宋体" w:hAnsi="宋体" w:eastAsia="宋体" w:cs="新宋体"/>
          <w:sz w:val="24"/>
        </w:rPr>
        <w:t>公共设施功能的需求。该公共卫生的工程施工由乙方实施，相关费用和产生的责任由乙方承担。</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b/>
          <w:bCs/>
          <w:sz w:val="24"/>
        </w:rPr>
      </w:pPr>
      <w:r>
        <w:rPr>
          <w:rFonts w:hint="eastAsia" w:ascii="宋体" w:hAnsi="宋体" w:eastAsia="宋体" w:cs="新宋体"/>
          <w:b/>
          <w:bCs/>
          <w:sz w:val="24"/>
        </w:rPr>
        <w:t>第十九条 合同效力</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19.1本合同构成甲方就有关本合同所涉及事项的全部协议，并且取代有关本合同的所载的各事项先前的所有口头及书面协议。</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19.2本合同附件所列明的内容为本合同双方就本合同有关条款内容所作之补充、修正、解释及说明，为本合同双方所确认及同意，亦为本合同的组成部分。</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19.3本合同自双方法定代表人或授权代表签字并加盖各自的公章且合同履约保证金到达甲方指定账户之日起生效。</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19.4本合同及其附件一式</w:t>
      </w:r>
      <w:r>
        <w:rPr>
          <w:rFonts w:hint="eastAsia" w:ascii="宋体" w:hAnsi="宋体" w:eastAsia="宋体" w:cs="新宋体"/>
          <w:sz w:val="24"/>
          <w:u w:val="single"/>
        </w:rPr>
        <w:t xml:space="preserve"> 肆 </w:t>
      </w:r>
      <w:r>
        <w:rPr>
          <w:rFonts w:hint="eastAsia" w:ascii="宋体" w:hAnsi="宋体" w:eastAsia="宋体" w:cs="新宋体"/>
          <w:sz w:val="24"/>
        </w:rPr>
        <w:t>份，甲方执叁份，乙方执壹份，各份具同等法律效力。</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19.5本合同条款的标题仅为参阅方便而设，不得用于解释合同条款。</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19.6本合同条款是经双方协商和谈判而达成。</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19.7本合同以中文书写，如其他文字文本与中文文本不符，以中文文本为准。</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19.8本合同附件：</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ascii="宋体" w:hAnsi="宋体" w:eastAsia="宋体" w:cs="新宋体"/>
          <w:sz w:val="24"/>
        </w:rPr>
      </w:pPr>
      <w:r>
        <w:rPr>
          <w:rFonts w:hint="eastAsia" w:ascii="宋体" w:hAnsi="宋体" w:eastAsia="宋体" w:cs="新宋体"/>
          <w:sz w:val="24"/>
        </w:rPr>
        <w:t xml:space="preserve">    附件一：营业执照复印件、法人代表身份证复印件、纳税人资格证书</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ascii="宋体" w:hAnsi="宋体" w:eastAsia="宋体" w:cs="新宋体"/>
          <w:sz w:val="24"/>
        </w:rPr>
      </w:pPr>
      <w:r>
        <w:rPr>
          <w:rFonts w:hint="eastAsia" w:ascii="宋体" w:hAnsi="宋体" w:eastAsia="宋体" w:cs="新宋体"/>
          <w:sz w:val="24"/>
        </w:rPr>
        <w:t>附件二：租赁物位置示意图</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ascii="宋体" w:hAnsi="宋体" w:eastAsia="宋体" w:cs="新宋体"/>
          <w:sz w:val="24"/>
        </w:rPr>
      </w:pPr>
      <w:r>
        <w:rPr>
          <w:rFonts w:hint="eastAsia" w:ascii="宋体" w:hAnsi="宋体" w:eastAsia="宋体" w:cs="新宋体"/>
          <w:sz w:val="24"/>
        </w:rPr>
        <w:t>附件三：交付条件及标准</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ascii="宋体" w:hAnsi="宋体" w:eastAsia="宋体" w:cs="新宋体"/>
          <w:sz w:val="24"/>
        </w:rPr>
      </w:pPr>
      <w:r>
        <w:rPr>
          <w:rFonts w:hint="eastAsia" w:ascii="宋体" w:hAnsi="宋体" w:eastAsia="宋体" w:cs="新宋体"/>
          <w:sz w:val="24"/>
        </w:rPr>
        <w:t>附件四：物业交接确认书</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ascii="宋体" w:hAnsi="宋体" w:eastAsia="宋体" w:cs="新宋体"/>
          <w:sz w:val="24"/>
        </w:rPr>
      </w:pPr>
      <w:r>
        <w:rPr>
          <w:rFonts w:hint="eastAsia" w:ascii="宋体" w:hAnsi="宋体" w:eastAsia="宋体" w:cs="新宋体"/>
          <w:sz w:val="24"/>
        </w:rPr>
        <w:t>附件五：物业交接清单</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ascii="宋体" w:hAnsi="宋体" w:eastAsia="宋体" w:cs="新宋体"/>
          <w:sz w:val="24"/>
        </w:rPr>
      </w:pPr>
      <w:r>
        <w:rPr>
          <w:rFonts w:hint="eastAsia" w:ascii="宋体" w:hAnsi="宋体" w:eastAsia="宋体" w:cs="新宋体"/>
          <w:sz w:val="24"/>
        </w:rPr>
        <w:t>附件六：消防安全责任书</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新宋体"/>
          <w:sz w:val="24"/>
        </w:rPr>
      </w:pPr>
      <w:r>
        <w:rPr>
          <w:rFonts w:hint="eastAsia" w:ascii="宋体" w:hAnsi="宋体" w:eastAsia="宋体" w:cs="新宋体"/>
          <w:sz w:val="24"/>
        </w:rPr>
        <w:t>附件是本合同的有效组成部分，与本合同具有同等法律效力。</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spacing w:line="480" w:lineRule="exact"/>
        <w:rPr>
          <w:rFonts w:ascii="宋体" w:hAnsi="宋体" w:eastAsia="宋体" w:cs="新宋体"/>
          <w:sz w:val="24"/>
        </w:rPr>
      </w:pPr>
    </w:p>
    <w:p>
      <w:pPr>
        <w:keepNext w:val="0"/>
        <w:keepLines w:val="0"/>
        <w:pageBreakBefore w:val="0"/>
        <w:widowControl w:val="0"/>
        <w:kinsoku/>
        <w:wordWrap/>
        <w:overflowPunct/>
        <w:topLinePunct w:val="0"/>
        <w:autoSpaceDE/>
        <w:autoSpaceDN/>
        <w:bidi w:val="0"/>
        <w:adjustRightInd/>
        <w:snapToGrid/>
        <w:spacing w:after="120" w:line="480" w:lineRule="auto"/>
        <w:ind w:left="0" w:leftChars="0" w:firstLine="480" w:firstLineChars="200"/>
        <w:jc w:val="both"/>
        <w:textAlignment w:val="auto"/>
        <w:rPr>
          <w:rFonts w:hint="eastAsia" w:ascii="宋体" w:hAnsi="宋体" w:eastAsia="宋体" w:cs="新宋体"/>
          <w:kern w:val="2"/>
          <w:sz w:val="24"/>
          <w:szCs w:val="24"/>
          <w:lang w:val="en-US" w:eastAsia="zh-CN" w:bidi="ar-SA"/>
        </w:rPr>
      </w:pPr>
      <w:r>
        <w:rPr>
          <w:rFonts w:hint="eastAsia" w:ascii="宋体" w:hAnsi="宋体" w:eastAsia="宋体" w:cs="新宋体"/>
          <w:kern w:val="2"/>
          <w:sz w:val="24"/>
          <w:szCs w:val="24"/>
          <w:lang w:val="en-US" w:eastAsia="zh-CN" w:bidi="ar-SA"/>
        </w:rPr>
        <w:t>甲方（盖章）：                         乙方（盖章）:</w:t>
      </w:r>
    </w:p>
    <w:p>
      <w:pPr>
        <w:keepNext w:val="0"/>
        <w:keepLines w:val="0"/>
        <w:pageBreakBefore w:val="0"/>
        <w:widowControl w:val="0"/>
        <w:kinsoku/>
        <w:wordWrap/>
        <w:overflowPunct/>
        <w:topLinePunct w:val="0"/>
        <w:autoSpaceDE/>
        <w:autoSpaceDN/>
        <w:bidi w:val="0"/>
        <w:adjustRightInd/>
        <w:snapToGrid/>
        <w:spacing w:after="120" w:line="480" w:lineRule="auto"/>
        <w:ind w:left="0" w:leftChars="0" w:firstLine="480" w:firstLineChars="200"/>
        <w:jc w:val="both"/>
        <w:textAlignment w:val="auto"/>
        <w:rPr>
          <w:rFonts w:hint="eastAsia" w:ascii="宋体" w:hAnsi="宋体" w:eastAsia="宋体" w:cs="新宋体"/>
          <w:kern w:val="2"/>
          <w:sz w:val="24"/>
          <w:szCs w:val="24"/>
          <w:lang w:val="en-US" w:eastAsia="zh-CN" w:bidi="ar-SA"/>
        </w:rPr>
      </w:pPr>
      <w:r>
        <w:rPr>
          <w:rFonts w:hint="eastAsia" w:ascii="宋体" w:hAnsi="宋体" w:eastAsia="宋体" w:cs="新宋体"/>
          <w:kern w:val="2"/>
          <w:sz w:val="24"/>
          <w:szCs w:val="24"/>
          <w:lang w:val="en-US" w:eastAsia="zh-CN" w:bidi="ar-SA"/>
        </w:rPr>
        <w:t xml:space="preserve">法定代表人：                           法定代表人： </w:t>
      </w:r>
    </w:p>
    <w:p>
      <w:pPr>
        <w:keepNext w:val="0"/>
        <w:keepLines w:val="0"/>
        <w:pageBreakBefore w:val="0"/>
        <w:widowControl w:val="0"/>
        <w:kinsoku/>
        <w:wordWrap/>
        <w:overflowPunct/>
        <w:topLinePunct w:val="0"/>
        <w:autoSpaceDE/>
        <w:autoSpaceDN/>
        <w:bidi w:val="0"/>
        <w:adjustRightInd/>
        <w:snapToGrid/>
        <w:spacing w:after="120" w:line="480" w:lineRule="auto"/>
        <w:ind w:left="0" w:leftChars="0" w:firstLine="480" w:firstLineChars="200"/>
        <w:jc w:val="both"/>
        <w:textAlignment w:val="auto"/>
        <w:rPr>
          <w:rFonts w:hint="eastAsia" w:ascii="宋体" w:hAnsi="宋体" w:eastAsia="宋体" w:cs="新宋体"/>
          <w:kern w:val="2"/>
          <w:sz w:val="24"/>
          <w:szCs w:val="24"/>
          <w:lang w:val="en-US" w:eastAsia="zh-CN" w:bidi="ar-SA"/>
        </w:rPr>
      </w:pPr>
      <w:r>
        <w:rPr>
          <w:rFonts w:hint="eastAsia" w:ascii="宋体" w:hAnsi="宋体" w:eastAsia="宋体" w:cs="新宋体"/>
          <w:kern w:val="2"/>
          <w:sz w:val="24"/>
          <w:szCs w:val="24"/>
          <w:lang w:val="en-US" w:eastAsia="zh-CN" w:bidi="ar-SA"/>
        </w:rPr>
        <w:t xml:space="preserve">                               </w:t>
      </w: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r>
        <w:rPr>
          <w:rFonts w:hint="eastAsia" w:ascii="宋体" w:hAnsi="宋体" w:eastAsia="宋体" w:cs="新宋体"/>
          <w:kern w:val="2"/>
          <w:sz w:val="24"/>
          <w:szCs w:val="24"/>
          <w:lang w:val="en-US" w:eastAsia="zh-CN" w:bidi="ar-SA"/>
        </w:rPr>
        <w:t>签约日期                               签约日期</w:t>
      </w: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0" w:leftChars="0" w:firstLine="480" w:firstLineChars="200"/>
        <w:jc w:val="both"/>
        <w:rPr>
          <w:rFonts w:hint="eastAsia" w:ascii="宋体" w:hAnsi="宋体" w:eastAsia="宋体" w:cs="新宋体"/>
          <w:kern w:val="2"/>
          <w:sz w:val="24"/>
          <w:szCs w:val="24"/>
          <w:lang w:val="en-US" w:eastAsia="zh-CN" w:bidi="ar-SA"/>
        </w:rPr>
      </w:pPr>
    </w:p>
    <w:p>
      <w:pPr>
        <w:widowControl w:val="0"/>
        <w:spacing w:after="120"/>
        <w:ind w:left="420" w:leftChars="200" w:firstLine="480" w:firstLineChars="200"/>
        <w:jc w:val="both"/>
        <w:rPr>
          <w:rFonts w:ascii="宋体" w:hAnsi="宋体" w:eastAsia="宋体" w:cs="新宋体"/>
          <w:kern w:val="2"/>
          <w:sz w:val="24"/>
          <w:szCs w:val="24"/>
          <w:lang w:val="en-US" w:eastAsia="zh-CN" w:bidi="ar-SA"/>
        </w:rPr>
      </w:pPr>
    </w:p>
    <w:p>
      <w:pPr>
        <w:spacing w:line="480" w:lineRule="exact"/>
        <w:rPr>
          <w:rFonts w:ascii="宋体" w:hAnsi="宋体" w:eastAsia="宋体" w:cs="新宋体"/>
          <w:sz w:val="24"/>
        </w:rPr>
      </w:pPr>
      <w:r>
        <w:rPr>
          <w:rFonts w:hint="eastAsia" w:ascii="宋体" w:hAnsi="宋体" w:eastAsia="宋体" w:cs="新宋体"/>
          <w:sz w:val="24"/>
        </w:rPr>
        <w:t>附件一、营业执照复印件、法人代表身份证复印件、纳税人资格证</w:t>
      </w: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ascii="宋体" w:hAnsi="宋体" w:eastAsia="宋体" w:cs="新宋体"/>
          <w:sz w:val="24"/>
        </w:rPr>
      </w:pPr>
      <w:r>
        <w:rPr>
          <w:rFonts w:hint="eastAsia" w:ascii="宋体" w:hAnsi="宋体" w:eastAsia="宋体" w:cs="新宋体"/>
          <w:sz w:val="24"/>
        </w:rPr>
        <w:t>附件二、租赁物位置示意图</w:t>
      </w:r>
    </w:p>
    <w:p>
      <w:pPr>
        <w:spacing w:line="480" w:lineRule="exact"/>
        <w:rPr>
          <w:rFonts w:ascii="宋体" w:hAnsi="宋体" w:eastAsia="宋体" w:cs="新宋体"/>
          <w:sz w:val="24"/>
        </w:rPr>
      </w:pPr>
    </w:p>
    <w:p>
      <w:pPr>
        <w:spacing w:line="480" w:lineRule="exact"/>
        <w:rPr>
          <w:rFonts w:ascii="宋体" w:hAnsi="宋体" w:eastAsia="宋体" w:cs="新宋体"/>
          <w:szCs w:val="21"/>
        </w:rPr>
      </w:pPr>
    </w:p>
    <w:p>
      <w:pPr>
        <w:spacing w:line="480" w:lineRule="exact"/>
        <w:rPr>
          <w:rFonts w:ascii="宋体" w:hAnsi="宋体" w:eastAsia="宋体" w:cs="新宋体"/>
          <w:szCs w:val="21"/>
        </w:rPr>
      </w:pPr>
    </w:p>
    <w:p>
      <w:pPr>
        <w:spacing w:line="480" w:lineRule="exact"/>
        <w:rPr>
          <w:rFonts w:ascii="宋体" w:hAnsi="宋体" w:eastAsia="宋体" w:cs="新宋体"/>
          <w:szCs w:val="21"/>
        </w:rPr>
      </w:pPr>
    </w:p>
    <w:p>
      <w:pPr>
        <w:spacing w:line="480" w:lineRule="exact"/>
        <w:rPr>
          <w:rFonts w:ascii="宋体" w:hAnsi="宋体" w:eastAsia="宋体" w:cs="新宋体"/>
          <w:szCs w:val="21"/>
        </w:rPr>
      </w:pPr>
    </w:p>
    <w:p>
      <w:pPr>
        <w:spacing w:line="480" w:lineRule="exact"/>
        <w:rPr>
          <w:rFonts w:ascii="宋体" w:hAnsi="宋体" w:eastAsia="宋体" w:cs="新宋体"/>
          <w:szCs w:val="21"/>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hint="eastAsia" w:ascii="宋体" w:hAnsi="宋体" w:eastAsia="宋体" w:cs="新宋体"/>
          <w:sz w:val="24"/>
        </w:rPr>
      </w:pPr>
    </w:p>
    <w:p>
      <w:pPr>
        <w:spacing w:line="480" w:lineRule="exact"/>
        <w:rPr>
          <w:rFonts w:ascii="宋体" w:hAnsi="宋体" w:eastAsia="宋体" w:cs="新宋体"/>
          <w:sz w:val="24"/>
        </w:rPr>
      </w:pPr>
      <w:r>
        <w:rPr>
          <w:rFonts w:hint="eastAsia" w:ascii="宋体" w:hAnsi="宋体" w:eastAsia="宋体" w:cs="新宋体"/>
          <w:sz w:val="24"/>
        </w:rPr>
        <w:t>附件三、交付条件及标准</w:t>
      </w: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rPr>
          <w:rFonts w:ascii="宋体" w:hAnsi="宋体" w:eastAsia="宋体" w:cs="新宋体"/>
          <w:sz w:val="24"/>
        </w:rPr>
      </w:pPr>
    </w:p>
    <w:p>
      <w:pPr>
        <w:spacing w:line="480" w:lineRule="exact"/>
        <w:rPr>
          <w:rFonts w:ascii="宋体" w:hAnsi="宋体" w:eastAsia="宋体" w:cs="新宋体"/>
          <w:sz w:val="24"/>
        </w:rPr>
      </w:pPr>
      <w:r>
        <w:rPr>
          <w:rFonts w:hint="eastAsia" w:ascii="宋体" w:hAnsi="宋体" w:eastAsia="宋体" w:cs="新宋体"/>
          <w:sz w:val="24"/>
        </w:rPr>
        <w:t>附件四　</w:t>
      </w:r>
    </w:p>
    <w:p>
      <w:pPr>
        <w:spacing w:line="500" w:lineRule="exact"/>
        <w:jc w:val="center"/>
        <w:rPr>
          <w:rFonts w:ascii="宋体" w:hAnsi="宋体" w:eastAsia="宋体" w:cs="新宋体"/>
          <w:b/>
          <w:bCs/>
          <w:sz w:val="32"/>
          <w:szCs w:val="32"/>
        </w:rPr>
      </w:pPr>
      <w:r>
        <w:rPr>
          <w:rFonts w:hint="eastAsia" w:ascii="宋体" w:hAnsi="宋体" w:eastAsia="宋体" w:cs="新宋体"/>
          <w:b/>
          <w:bCs/>
          <w:sz w:val="32"/>
          <w:szCs w:val="32"/>
        </w:rPr>
        <w:t>长沙市雨花社区服务中心大楼交接确认书</w:t>
      </w:r>
    </w:p>
    <w:p>
      <w:pPr>
        <w:spacing w:line="500" w:lineRule="exact"/>
        <w:jc w:val="center"/>
        <w:rPr>
          <w:rFonts w:ascii="宋体" w:hAnsi="宋体" w:eastAsia="宋体" w:cs="新宋体"/>
          <w:b/>
          <w:bCs/>
          <w:sz w:val="32"/>
          <w:szCs w:val="32"/>
        </w:rPr>
      </w:pPr>
    </w:p>
    <w:p>
      <w:pPr>
        <w:spacing w:line="440" w:lineRule="exact"/>
        <w:jc w:val="center"/>
        <w:rPr>
          <w:rFonts w:ascii="宋体" w:hAnsi="宋体" w:eastAsia="宋体" w:cs="新宋体"/>
          <w:sz w:val="24"/>
        </w:rPr>
      </w:pPr>
      <w:r>
        <w:rPr>
          <w:rFonts w:hint="eastAsia" w:ascii="宋体" w:hAnsi="宋体" w:eastAsia="宋体" w:cs="新宋体"/>
          <w:sz w:val="24"/>
          <w:u w:val="single"/>
          <w:lang w:val="en-US" w:eastAsia="zh-CN"/>
        </w:rPr>
        <w:t xml:space="preserve">      </w:t>
      </w:r>
      <w:r>
        <w:rPr>
          <w:rFonts w:hint="eastAsia" w:ascii="宋体" w:hAnsi="宋体" w:eastAsia="宋体" w:cs="新宋体"/>
          <w:sz w:val="24"/>
        </w:rPr>
        <w:t>年</w:t>
      </w:r>
      <w:r>
        <w:rPr>
          <w:rFonts w:hint="eastAsia" w:ascii="宋体" w:hAnsi="宋体" w:eastAsia="宋体" w:cs="新宋体"/>
          <w:sz w:val="24"/>
          <w:u w:val="single"/>
        </w:rPr>
        <w:t xml:space="preserve"> </w:t>
      </w:r>
      <w:r>
        <w:rPr>
          <w:rFonts w:hint="eastAsia" w:ascii="宋体" w:hAnsi="宋体" w:eastAsia="宋体" w:cs="新宋体"/>
          <w:sz w:val="24"/>
          <w:u w:val="single"/>
          <w:lang w:val="en-US" w:eastAsia="zh-CN"/>
        </w:rPr>
        <w:t xml:space="preserve">  </w:t>
      </w:r>
      <w:r>
        <w:rPr>
          <w:rFonts w:hint="eastAsia" w:ascii="宋体" w:hAnsi="宋体" w:eastAsia="宋体" w:cs="新宋体"/>
          <w:sz w:val="24"/>
          <w:u w:val="single"/>
        </w:rPr>
        <w:t xml:space="preserve"> </w:t>
      </w:r>
      <w:r>
        <w:rPr>
          <w:rFonts w:hint="eastAsia" w:ascii="宋体" w:hAnsi="宋体" w:eastAsia="宋体" w:cs="新宋体"/>
          <w:sz w:val="24"/>
        </w:rPr>
        <w:t>月</w:t>
      </w:r>
      <w:r>
        <w:rPr>
          <w:rFonts w:hint="eastAsia" w:ascii="宋体" w:hAnsi="宋体" w:eastAsia="宋体" w:cs="新宋体"/>
          <w:sz w:val="24"/>
          <w:u w:val="single"/>
        </w:rPr>
        <w:t xml:space="preserve"> </w:t>
      </w:r>
      <w:r>
        <w:rPr>
          <w:rFonts w:hint="eastAsia" w:ascii="宋体" w:hAnsi="宋体" w:eastAsia="宋体" w:cs="新宋体"/>
          <w:sz w:val="24"/>
          <w:u w:val="single"/>
          <w:lang w:val="en-US" w:eastAsia="zh-CN"/>
        </w:rPr>
        <w:t xml:space="preserve">  </w:t>
      </w:r>
      <w:r>
        <w:rPr>
          <w:rFonts w:hint="eastAsia" w:ascii="宋体" w:hAnsi="宋体" w:eastAsia="宋体" w:cs="新宋体"/>
          <w:sz w:val="24"/>
          <w:u w:val="single"/>
        </w:rPr>
        <w:t xml:space="preserve"> </w:t>
      </w:r>
      <w:r>
        <w:rPr>
          <w:rFonts w:hint="eastAsia" w:ascii="宋体" w:hAnsi="宋体" w:eastAsia="宋体" w:cs="新宋体"/>
          <w:sz w:val="24"/>
        </w:rPr>
        <w:t>日（即交付日），长沙市雨花城市建设投资集团有限公司（“甲方”）与</w:t>
      </w:r>
      <w:r>
        <w:rPr>
          <w:rFonts w:hint="eastAsia" w:ascii="宋体" w:hAnsi="宋体" w:eastAsia="宋体" w:cs="新宋体"/>
          <w:sz w:val="24"/>
          <w:lang w:eastAsia="zh-CN"/>
        </w:rPr>
        <w:t>（</w:t>
      </w:r>
      <w:r>
        <w:rPr>
          <w:rFonts w:hint="eastAsia" w:ascii="宋体" w:hAnsi="宋体" w:eastAsia="宋体" w:cs="新宋体"/>
          <w:sz w:val="24"/>
        </w:rPr>
        <w:t>“乙方”）依据《长沙市雨花社区服务中心大楼</w:t>
      </w:r>
      <w:r>
        <w:rPr>
          <w:rFonts w:hint="eastAsia" w:ascii="宋体" w:hAnsi="宋体" w:eastAsia="宋体" w:cs="新宋体"/>
          <w:sz w:val="24"/>
          <w:lang w:eastAsia="zh-CN"/>
        </w:rPr>
        <w:t>租赁合同</w:t>
      </w:r>
      <w:r>
        <w:rPr>
          <w:rFonts w:hint="eastAsia" w:ascii="宋体" w:hAnsi="宋体" w:eastAsia="宋体" w:cs="新宋体"/>
          <w:sz w:val="24"/>
        </w:rPr>
        <w:t xml:space="preserve">》（合同编号   </w:t>
      </w:r>
      <w:r>
        <w:rPr>
          <w:rFonts w:hint="eastAsia" w:ascii="宋体" w:hAnsi="宋体" w:eastAsia="宋体" w:cs="新宋体"/>
          <w:sz w:val="24"/>
          <w:lang w:val="en-US" w:eastAsia="zh-CN"/>
        </w:rPr>
        <w:t xml:space="preserve">  </w:t>
      </w:r>
      <w:r>
        <w:rPr>
          <w:rFonts w:hint="eastAsia" w:ascii="宋体" w:hAnsi="宋体" w:eastAsia="宋体" w:cs="新宋体"/>
          <w:sz w:val="24"/>
        </w:rPr>
        <w:t xml:space="preserve"> </w:t>
      </w:r>
      <w:r>
        <w:rPr>
          <w:rFonts w:hint="eastAsia" w:ascii="宋体" w:hAnsi="宋体" w:eastAsia="宋体" w:cs="新宋体"/>
          <w:sz w:val="24"/>
          <w:lang w:val="en-US" w:eastAsia="zh-CN"/>
        </w:rPr>
        <w:t xml:space="preserve">   </w:t>
      </w:r>
      <w:r>
        <w:rPr>
          <w:rFonts w:hint="eastAsia" w:ascii="宋体" w:hAnsi="宋体" w:eastAsia="宋体" w:cs="新宋体"/>
          <w:sz w:val="24"/>
        </w:rPr>
        <w:t xml:space="preserve">  </w:t>
      </w:r>
      <w:r>
        <w:rPr>
          <w:rFonts w:hint="eastAsia" w:ascii="宋体" w:hAnsi="宋体" w:eastAsia="宋体" w:cs="新宋体"/>
          <w:sz w:val="24"/>
          <w:lang w:eastAsia="zh-CN"/>
        </w:rPr>
        <w:t>）</w:t>
      </w:r>
      <w:r>
        <w:rPr>
          <w:rFonts w:hint="eastAsia" w:ascii="宋体" w:hAnsi="宋体" w:eastAsia="宋体" w:cs="新宋体"/>
          <w:sz w:val="24"/>
        </w:rPr>
        <w:t>约定，对该租赁物进行验收交接。</w:t>
      </w:r>
    </w:p>
    <w:p>
      <w:pPr>
        <w:spacing w:line="500" w:lineRule="exact"/>
        <w:ind w:firstLine="480"/>
        <w:rPr>
          <w:rFonts w:ascii="宋体" w:hAnsi="宋体" w:eastAsia="宋体" w:cs="新宋体"/>
          <w:sz w:val="24"/>
        </w:rPr>
      </w:pPr>
      <w:r>
        <w:rPr>
          <w:rFonts w:hint="eastAsia" w:ascii="宋体" w:hAnsi="宋体" w:eastAsia="宋体" w:cs="新宋体"/>
          <w:sz w:val="24"/>
        </w:rPr>
        <w:t>经双方现场核实确认，甲方移交的该租赁物符合《长沙市雨花社区服务中心大楼</w:t>
      </w:r>
      <w:r>
        <w:rPr>
          <w:rFonts w:hint="eastAsia" w:ascii="宋体" w:hAnsi="宋体" w:eastAsia="宋体" w:cs="新宋体"/>
          <w:sz w:val="24"/>
          <w:lang w:eastAsia="zh-CN"/>
        </w:rPr>
        <w:t>租赁合同</w:t>
      </w:r>
      <w:r>
        <w:rPr>
          <w:rFonts w:hint="eastAsia" w:ascii="宋体" w:hAnsi="宋体" w:eastAsia="宋体" w:cs="新宋体"/>
          <w:sz w:val="24"/>
        </w:rPr>
        <w:t>》及其附件《交付标准》约定的交付条件，自本物业交接确认书签署之日起，甲方正式将该租赁物移交给乙方，乙方应按《长沙市雨花社区服务中心大楼</w:t>
      </w:r>
      <w:r>
        <w:rPr>
          <w:rFonts w:hint="eastAsia" w:ascii="宋体" w:hAnsi="宋体" w:eastAsia="宋体" w:cs="新宋体"/>
          <w:sz w:val="24"/>
          <w:lang w:eastAsia="zh-CN"/>
        </w:rPr>
        <w:t>租赁合同</w:t>
      </w:r>
      <w:r>
        <w:rPr>
          <w:rFonts w:hint="eastAsia" w:ascii="宋体" w:hAnsi="宋体" w:eastAsia="宋体" w:cs="新宋体"/>
          <w:sz w:val="24"/>
        </w:rPr>
        <w:t>》的约定使用该租赁物，全面履行《长沙市雨花社区服务中心大楼</w:t>
      </w:r>
      <w:r>
        <w:rPr>
          <w:rFonts w:hint="eastAsia" w:ascii="宋体" w:hAnsi="宋体" w:eastAsia="宋体" w:cs="新宋体"/>
          <w:sz w:val="24"/>
          <w:lang w:eastAsia="zh-CN"/>
        </w:rPr>
        <w:t>租赁合同</w:t>
      </w:r>
      <w:r>
        <w:rPr>
          <w:rFonts w:hint="eastAsia" w:ascii="宋体" w:hAnsi="宋体" w:eastAsia="宋体" w:cs="新宋体"/>
          <w:sz w:val="24"/>
        </w:rPr>
        <w:t>》约定的义务。同时乙方承诺服从甲方的开业安排，确保</w:t>
      </w:r>
      <w:r>
        <w:rPr>
          <w:rFonts w:hint="eastAsia" w:ascii="宋体" w:hAnsi="宋体" w:eastAsia="宋体" w:cs="新宋体"/>
          <w:sz w:val="24"/>
          <w:u w:val="single"/>
          <w:lang w:val="en-US" w:eastAsia="zh-CN"/>
        </w:rPr>
        <w:t xml:space="preserve">       </w:t>
      </w:r>
      <w:r>
        <w:rPr>
          <w:rFonts w:hint="eastAsia" w:ascii="宋体" w:hAnsi="宋体" w:eastAsia="宋体" w:cs="新宋体"/>
          <w:sz w:val="24"/>
        </w:rPr>
        <w:t>年</w:t>
      </w:r>
      <w:r>
        <w:rPr>
          <w:rFonts w:hint="eastAsia" w:ascii="宋体" w:hAnsi="宋体" w:eastAsia="宋体" w:cs="新宋体"/>
          <w:sz w:val="24"/>
          <w:u w:val="single"/>
        </w:rPr>
        <w:t xml:space="preserve"> </w:t>
      </w:r>
      <w:r>
        <w:rPr>
          <w:rFonts w:hint="eastAsia" w:ascii="宋体" w:hAnsi="宋体" w:eastAsia="宋体" w:cs="新宋体"/>
          <w:sz w:val="24"/>
          <w:u w:val="single"/>
          <w:lang w:val="en-US" w:eastAsia="zh-CN"/>
        </w:rPr>
        <w:t xml:space="preserve">    </w:t>
      </w:r>
      <w:r>
        <w:rPr>
          <w:rFonts w:hint="eastAsia" w:ascii="宋体" w:hAnsi="宋体" w:eastAsia="宋体" w:cs="新宋体"/>
          <w:sz w:val="24"/>
          <w:u w:val="single"/>
        </w:rPr>
        <w:t xml:space="preserve"> </w:t>
      </w:r>
      <w:r>
        <w:rPr>
          <w:rFonts w:hint="eastAsia" w:ascii="宋体" w:hAnsi="宋体" w:eastAsia="宋体" w:cs="新宋体"/>
          <w:sz w:val="24"/>
        </w:rPr>
        <w:t>月</w:t>
      </w:r>
      <w:r>
        <w:rPr>
          <w:rFonts w:hint="eastAsia" w:ascii="宋体" w:hAnsi="宋体" w:eastAsia="宋体" w:cs="新宋体"/>
          <w:sz w:val="24"/>
          <w:u w:val="single"/>
        </w:rPr>
        <w:t xml:space="preserve"> </w:t>
      </w:r>
      <w:r>
        <w:rPr>
          <w:rFonts w:hint="eastAsia" w:ascii="宋体" w:hAnsi="宋体" w:eastAsia="宋体" w:cs="新宋体"/>
          <w:sz w:val="24"/>
          <w:u w:val="single"/>
          <w:lang w:val="en-US" w:eastAsia="zh-CN"/>
        </w:rPr>
        <w:t xml:space="preserve">    </w:t>
      </w:r>
      <w:r>
        <w:rPr>
          <w:rFonts w:hint="eastAsia" w:ascii="宋体" w:hAnsi="宋体" w:eastAsia="宋体" w:cs="新宋体"/>
          <w:sz w:val="24"/>
          <w:u w:val="single"/>
        </w:rPr>
        <w:t xml:space="preserve"> </w:t>
      </w:r>
      <w:r>
        <w:rPr>
          <w:rFonts w:hint="eastAsia" w:ascii="宋体" w:hAnsi="宋体" w:eastAsia="宋体" w:cs="新宋体"/>
          <w:sz w:val="24"/>
        </w:rPr>
        <w:t>日按期开业。</w:t>
      </w:r>
    </w:p>
    <w:p>
      <w:pPr>
        <w:spacing w:line="500" w:lineRule="exact"/>
        <w:rPr>
          <w:rFonts w:ascii="宋体" w:hAnsi="宋体" w:eastAsia="宋体" w:cs="新宋体"/>
          <w:sz w:val="24"/>
        </w:rPr>
      </w:pPr>
      <w:r>
        <w:rPr>
          <w:rFonts w:hint="eastAsia" w:ascii="宋体" w:hAnsi="宋体" w:eastAsia="宋体" w:cs="新宋体"/>
          <w:sz w:val="24"/>
        </w:rPr>
        <w:t xml:space="preserve">    双方确认，截止至该租赁物交付当日，该租赁物内的水、电、物业管理费的数据如下：  </w:t>
      </w:r>
    </w:p>
    <w:p>
      <w:pPr>
        <w:spacing w:line="500" w:lineRule="exact"/>
        <w:rPr>
          <w:rFonts w:ascii="宋体" w:hAnsi="宋体" w:eastAsia="宋体" w:cs="新宋体"/>
          <w:sz w:val="24"/>
        </w:rPr>
      </w:pPr>
      <w:r>
        <w:rPr>
          <w:rFonts w:hint="eastAsia" w:ascii="宋体" w:hAnsi="宋体" w:eastAsia="宋体" w:cs="新宋体"/>
          <w:sz w:val="24"/>
        </w:rPr>
        <w:t xml:space="preserve">   （1）水表：现表底</w:t>
      </w:r>
      <w:r>
        <w:rPr>
          <w:rFonts w:hint="eastAsia" w:ascii="宋体" w:hAnsi="宋体" w:eastAsia="宋体" w:cs="新宋体"/>
          <w:sz w:val="24"/>
          <w:u w:val="single"/>
          <w:lang w:val="en-US" w:eastAsia="zh-CN"/>
        </w:rPr>
        <w:t xml:space="preserve">         </w:t>
      </w:r>
      <w:r>
        <w:rPr>
          <w:rFonts w:hint="eastAsia" w:ascii="宋体" w:hAnsi="宋体" w:eastAsia="宋体" w:cs="新宋体"/>
          <w:sz w:val="24"/>
        </w:rPr>
        <w:t>立方米-原表底</w:t>
      </w:r>
      <w:r>
        <w:rPr>
          <w:rFonts w:hint="eastAsia" w:ascii="宋体" w:hAnsi="宋体" w:eastAsia="宋体" w:cs="新宋体"/>
          <w:sz w:val="24"/>
          <w:lang w:val="en-US" w:eastAsia="zh-CN"/>
        </w:rPr>
        <w:t xml:space="preserve"> </w:t>
      </w:r>
      <w:r>
        <w:rPr>
          <w:rFonts w:hint="eastAsia" w:ascii="宋体" w:hAnsi="宋体" w:eastAsia="宋体" w:cs="新宋体"/>
          <w:sz w:val="24"/>
          <w:u w:val="single"/>
          <w:lang w:val="en-US" w:eastAsia="zh-CN"/>
        </w:rPr>
        <w:t xml:space="preserve">       </w:t>
      </w:r>
      <w:r>
        <w:rPr>
          <w:rFonts w:hint="eastAsia" w:ascii="宋体" w:hAnsi="宋体" w:eastAsia="宋体" w:cs="新宋体"/>
          <w:sz w:val="24"/>
          <w:lang w:val="en-US" w:eastAsia="zh-CN"/>
        </w:rPr>
        <w:t xml:space="preserve"> </w:t>
      </w:r>
      <w:r>
        <w:rPr>
          <w:rFonts w:hint="eastAsia" w:ascii="宋体" w:hAnsi="宋体" w:eastAsia="宋体" w:cs="新宋体"/>
          <w:sz w:val="24"/>
        </w:rPr>
        <w:t>立方米=</w:t>
      </w:r>
      <w:r>
        <w:rPr>
          <w:rFonts w:hint="eastAsia" w:ascii="宋体" w:hAnsi="宋体" w:eastAsia="宋体" w:cs="新宋体"/>
          <w:sz w:val="24"/>
          <w:lang w:val="en-US" w:eastAsia="zh-CN"/>
        </w:rPr>
        <w:t xml:space="preserve"> </w:t>
      </w:r>
      <w:r>
        <w:rPr>
          <w:rFonts w:hint="eastAsia" w:ascii="宋体" w:hAnsi="宋体" w:eastAsia="宋体" w:cs="新宋体"/>
          <w:sz w:val="24"/>
          <w:u w:val="single"/>
          <w:lang w:val="en-US" w:eastAsia="zh-CN"/>
        </w:rPr>
        <w:t xml:space="preserve">        </w:t>
      </w:r>
      <w:r>
        <w:rPr>
          <w:rFonts w:hint="eastAsia" w:ascii="宋体" w:hAnsi="宋体" w:eastAsia="宋体" w:cs="新宋体"/>
          <w:sz w:val="24"/>
          <w:lang w:val="en-US" w:eastAsia="zh-CN"/>
        </w:rPr>
        <w:t xml:space="preserve"> </w:t>
      </w:r>
      <w:r>
        <w:rPr>
          <w:rFonts w:hint="eastAsia" w:ascii="宋体" w:hAnsi="宋体" w:eastAsia="宋体" w:cs="新宋体"/>
          <w:sz w:val="24"/>
        </w:rPr>
        <w:t>立方米。 </w:t>
      </w:r>
    </w:p>
    <w:p>
      <w:pPr>
        <w:spacing w:line="500" w:lineRule="exact"/>
        <w:rPr>
          <w:rFonts w:ascii="宋体" w:hAnsi="宋体" w:eastAsia="宋体" w:cs="新宋体"/>
          <w:sz w:val="24"/>
        </w:rPr>
      </w:pPr>
      <w:r>
        <w:rPr>
          <w:rFonts w:hint="eastAsia" w:ascii="宋体" w:hAnsi="宋体" w:eastAsia="宋体" w:cs="新宋体"/>
          <w:sz w:val="24"/>
        </w:rPr>
        <w:t xml:space="preserve">   （2）电表：现表底</w:t>
      </w:r>
      <w:r>
        <w:rPr>
          <w:rFonts w:hint="eastAsia" w:ascii="宋体" w:hAnsi="宋体" w:eastAsia="宋体" w:cs="新宋体"/>
          <w:sz w:val="24"/>
          <w:u w:val="single"/>
          <w:lang w:val="en-US" w:eastAsia="zh-CN"/>
        </w:rPr>
        <w:t xml:space="preserve">          </w:t>
      </w:r>
      <w:r>
        <w:rPr>
          <w:rFonts w:hint="eastAsia" w:ascii="宋体" w:hAnsi="宋体" w:eastAsia="宋体" w:cs="新宋体"/>
          <w:sz w:val="24"/>
          <w:lang w:val="en-US" w:eastAsia="zh-CN"/>
        </w:rPr>
        <w:t xml:space="preserve"> </w:t>
      </w:r>
      <w:r>
        <w:rPr>
          <w:rFonts w:hint="eastAsia" w:ascii="宋体" w:hAnsi="宋体" w:eastAsia="宋体" w:cs="新宋体"/>
          <w:sz w:val="24"/>
        </w:rPr>
        <w:t>度-原表底</w:t>
      </w:r>
      <w:r>
        <w:rPr>
          <w:rFonts w:hint="eastAsia" w:ascii="宋体" w:hAnsi="宋体" w:eastAsia="宋体" w:cs="新宋体"/>
          <w:sz w:val="24"/>
          <w:u w:val="single"/>
          <w:lang w:val="en-US" w:eastAsia="zh-CN"/>
        </w:rPr>
        <w:t xml:space="preserve">          </w:t>
      </w:r>
      <w:r>
        <w:rPr>
          <w:rFonts w:hint="eastAsia" w:ascii="宋体" w:hAnsi="宋体" w:eastAsia="宋体" w:cs="新宋体"/>
          <w:sz w:val="24"/>
        </w:rPr>
        <w:t>度=</w:t>
      </w:r>
      <w:r>
        <w:rPr>
          <w:rFonts w:hint="eastAsia" w:ascii="宋体" w:hAnsi="宋体" w:eastAsia="宋体" w:cs="新宋体"/>
          <w:sz w:val="24"/>
          <w:lang w:val="en-US" w:eastAsia="zh-CN"/>
        </w:rPr>
        <w:t xml:space="preserve"> </w:t>
      </w:r>
      <w:r>
        <w:rPr>
          <w:rFonts w:hint="eastAsia" w:ascii="宋体" w:hAnsi="宋体" w:eastAsia="宋体" w:cs="新宋体"/>
          <w:sz w:val="24"/>
          <w:u w:val="single"/>
          <w:lang w:val="en-US" w:eastAsia="zh-CN"/>
        </w:rPr>
        <w:t xml:space="preserve">              </w:t>
      </w:r>
      <w:r>
        <w:rPr>
          <w:rFonts w:hint="eastAsia" w:ascii="宋体" w:hAnsi="宋体" w:eastAsia="宋体" w:cs="新宋体"/>
          <w:sz w:val="24"/>
        </w:rPr>
        <w:t>度。</w:t>
      </w:r>
    </w:p>
    <w:p>
      <w:pPr>
        <w:spacing w:line="500" w:lineRule="exact"/>
        <w:ind w:firstLine="480"/>
        <w:jc w:val="left"/>
        <w:rPr>
          <w:rFonts w:ascii="宋体" w:hAnsi="宋体" w:eastAsia="宋体" w:cs="新宋体"/>
          <w:sz w:val="24"/>
        </w:rPr>
      </w:pPr>
      <w:r>
        <w:rPr>
          <w:rFonts w:hint="eastAsia" w:ascii="宋体" w:hAnsi="宋体" w:eastAsia="宋体" w:cs="新宋体"/>
          <w:sz w:val="24"/>
        </w:rPr>
        <w:t> </w:t>
      </w:r>
    </w:p>
    <w:p>
      <w:pPr>
        <w:spacing w:line="500" w:lineRule="exact"/>
        <w:rPr>
          <w:rFonts w:hint="eastAsia" w:ascii="宋体" w:hAnsi="宋体" w:eastAsia="宋体" w:cs="新宋体"/>
          <w:b/>
          <w:bCs/>
          <w:sz w:val="24"/>
        </w:rPr>
      </w:pPr>
      <w:r>
        <w:rPr>
          <w:rFonts w:hint="eastAsia" w:ascii="宋体" w:hAnsi="宋体" w:eastAsia="宋体" w:cs="新宋体"/>
          <w:b/>
          <w:bCs/>
          <w:sz w:val="24"/>
        </w:rPr>
        <w:t xml:space="preserve">  </w:t>
      </w:r>
    </w:p>
    <w:p>
      <w:pPr>
        <w:spacing w:line="500" w:lineRule="exact"/>
        <w:ind w:firstLine="241" w:firstLineChars="100"/>
        <w:rPr>
          <w:rFonts w:ascii="宋体" w:hAnsi="宋体" w:eastAsia="宋体" w:cs="新宋体"/>
          <w:b/>
          <w:bCs/>
          <w:sz w:val="24"/>
        </w:rPr>
      </w:pPr>
      <w:r>
        <w:rPr>
          <w:rFonts w:hint="eastAsia" w:ascii="宋体" w:hAnsi="宋体" w:eastAsia="宋体" w:cs="新宋体"/>
          <w:b/>
          <w:bCs/>
          <w:sz w:val="24"/>
        </w:rPr>
        <w:t>交接方：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eastAsia="宋体" w:cs="新宋体"/>
          <w:sz w:val="24"/>
        </w:rPr>
      </w:pPr>
      <w:r>
        <w:rPr>
          <w:rFonts w:hint="eastAsia" w:ascii="宋体" w:hAnsi="宋体" w:eastAsia="宋体" w:cs="新宋体"/>
          <w:sz w:val="24"/>
        </w:rPr>
        <w:t xml:space="preserve">  甲方：</w:t>
      </w:r>
      <w:r>
        <w:rPr>
          <w:rFonts w:hint="eastAsia" w:ascii="宋体" w:hAnsi="宋体" w:eastAsia="宋体" w:cs="新宋体"/>
          <w:sz w:val="24"/>
          <w:lang w:val="en-US" w:eastAsia="zh-CN"/>
        </w:rPr>
        <w:t xml:space="preserve">      </w:t>
      </w:r>
      <w:r>
        <w:rPr>
          <w:rFonts w:hint="eastAsia" w:ascii="宋体" w:hAnsi="宋体" w:eastAsia="宋体" w:cs="新宋体"/>
          <w:sz w:val="24"/>
        </w:rPr>
        <w:t xml:space="preserve">（盖章）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新宋体"/>
          <w:sz w:val="24"/>
        </w:rPr>
      </w:pPr>
      <w:r>
        <w:rPr>
          <w:rFonts w:hint="eastAsia" w:ascii="宋体" w:hAnsi="宋体" w:eastAsia="宋体" w:cs="新宋体"/>
          <w:sz w:val="24"/>
        </w:rPr>
        <w:t xml:space="preserve">  交接代表人（签字）：                       日期：</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eastAsia="宋体" w:cs="新宋体"/>
          <w:sz w:val="24"/>
        </w:rPr>
      </w:pPr>
      <w:r>
        <w:rPr>
          <w:rFonts w:hint="eastAsia" w:ascii="宋体" w:hAnsi="宋体" w:eastAsia="宋体" w:cs="新宋体"/>
          <w:sz w:val="24"/>
        </w:rPr>
        <w:t xml:space="preserve">  乙方（盖章）：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新宋体"/>
          <w:sz w:val="24"/>
        </w:rPr>
      </w:pPr>
      <w:r>
        <w:rPr>
          <w:rFonts w:hint="eastAsia" w:ascii="宋体" w:hAnsi="宋体" w:eastAsia="宋体" w:cs="新宋体"/>
          <w:sz w:val="24"/>
        </w:rPr>
        <w:t xml:space="preserve">  交接代表人（签字）：                       日期：</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新宋体"/>
          <w:sz w:val="24"/>
        </w:rPr>
      </w:pPr>
      <w:r>
        <w:rPr>
          <w:rFonts w:hint="eastAsia" w:ascii="宋体" w:hAnsi="宋体" w:eastAsia="宋体" w:cs="新宋体"/>
          <w:sz w:val="24"/>
        </w:rPr>
        <w:t xml:space="preserve"> </w:t>
      </w:r>
    </w:p>
    <w:p>
      <w:pPr>
        <w:widowControl w:val="0"/>
        <w:ind w:firstLine="480" w:firstLineChars="200"/>
        <w:jc w:val="both"/>
        <w:rPr>
          <w:rFonts w:hint="eastAsia" w:ascii="宋体" w:hAnsi="宋体" w:eastAsia="仿宋_GB2312" w:cs="新宋体"/>
          <w:kern w:val="2"/>
          <w:sz w:val="24"/>
          <w:szCs w:val="22"/>
          <w:lang w:val="en-US" w:eastAsia="zh-CN" w:bidi="ar-SA"/>
        </w:rPr>
      </w:pPr>
    </w:p>
    <w:p>
      <w:pPr>
        <w:widowControl w:val="0"/>
        <w:ind w:firstLine="480" w:firstLineChars="200"/>
        <w:jc w:val="both"/>
        <w:rPr>
          <w:rFonts w:hint="eastAsia" w:ascii="宋体" w:hAnsi="宋体" w:eastAsia="仿宋_GB2312" w:cs="新宋体"/>
          <w:kern w:val="2"/>
          <w:sz w:val="24"/>
          <w:szCs w:val="22"/>
          <w:lang w:val="en-US" w:eastAsia="zh-CN" w:bidi="ar-SA"/>
        </w:rPr>
      </w:pPr>
    </w:p>
    <w:p>
      <w:pPr>
        <w:spacing w:line="480" w:lineRule="exact"/>
        <w:jc w:val="left"/>
        <w:rPr>
          <w:rFonts w:ascii="宋体" w:hAnsi="宋体" w:eastAsia="宋体" w:cs="新宋体"/>
          <w:b/>
          <w:bCs/>
          <w:sz w:val="36"/>
          <w:szCs w:val="36"/>
        </w:rPr>
      </w:pPr>
      <w:r>
        <w:rPr>
          <w:rFonts w:hint="eastAsia" w:ascii="宋体" w:hAnsi="宋体" w:eastAsia="宋体" w:cs="新宋体"/>
          <w:sz w:val="24"/>
          <w:szCs w:val="24"/>
        </w:rPr>
        <w:t>附件五　</w:t>
      </w:r>
      <w:r>
        <w:rPr>
          <w:rFonts w:hint="eastAsia" w:ascii="宋体" w:hAnsi="宋体" w:eastAsia="宋体" w:cs="新宋体"/>
        </w:rPr>
        <w:t>　</w:t>
      </w:r>
    </w:p>
    <w:p>
      <w:pPr>
        <w:spacing w:line="480" w:lineRule="exact"/>
        <w:jc w:val="center"/>
        <w:rPr>
          <w:rFonts w:ascii="宋体" w:hAnsi="宋体" w:eastAsia="宋体" w:cs="新宋体"/>
          <w:b/>
          <w:bCs/>
          <w:sz w:val="36"/>
          <w:szCs w:val="36"/>
        </w:rPr>
      </w:pPr>
      <w:r>
        <w:rPr>
          <w:rFonts w:hint="eastAsia" w:ascii="宋体" w:hAnsi="宋体" w:eastAsia="宋体" w:cs="新宋体"/>
          <w:b/>
          <w:bCs/>
          <w:sz w:val="36"/>
          <w:szCs w:val="36"/>
        </w:rPr>
        <w:t>交接清单</w:t>
      </w:r>
    </w:p>
    <w:p>
      <w:pPr>
        <w:spacing w:line="480" w:lineRule="exact"/>
        <w:ind w:firstLine="360" w:firstLineChars="150"/>
        <w:jc w:val="left"/>
        <w:rPr>
          <w:rFonts w:ascii="宋体" w:hAnsi="宋体" w:eastAsia="宋体" w:cs="新宋体"/>
          <w:sz w:val="24"/>
        </w:rPr>
      </w:pPr>
      <w:r>
        <w:rPr>
          <w:rFonts w:hint="eastAsia" w:ascii="宋体" w:hAnsi="宋体" w:eastAsia="宋体" w:cs="新宋体"/>
          <w:sz w:val="24"/>
        </w:rPr>
        <w:t xml:space="preserve">　　　　　　     </w:t>
      </w:r>
    </w:p>
    <w:p>
      <w:pPr>
        <w:spacing w:line="480" w:lineRule="exact"/>
        <w:jc w:val="left"/>
        <w:rPr>
          <w:rFonts w:ascii="宋体" w:hAnsi="宋体" w:eastAsia="宋体" w:cs="新宋体"/>
          <w:sz w:val="24"/>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firstLine="480" w:firstLineChars="200"/>
        <w:jc w:val="both"/>
        <w:rPr>
          <w:rFonts w:ascii="宋体" w:hAnsi="宋体" w:eastAsia="仿宋_GB2312" w:cs="新宋体"/>
          <w:kern w:val="2"/>
          <w:sz w:val="24"/>
          <w:szCs w:val="22"/>
          <w:lang w:val="en-US" w:eastAsia="zh-CN" w:bidi="ar-SA"/>
        </w:rPr>
      </w:pPr>
    </w:p>
    <w:p>
      <w:pPr>
        <w:widowControl w:val="0"/>
        <w:ind w:left="0" w:leftChars="0" w:firstLine="0" w:firstLineChars="0"/>
        <w:jc w:val="both"/>
        <w:rPr>
          <w:rFonts w:ascii="宋体" w:hAnsi="宋体" w:eastAsia="仿宋_GB2312" w:cs="新宋体"/>
          <w:kern w:val="2"/>
          <w:sz w:val="24"/>
          <w:szCs w:val="22"/>
          <w:lang w:val="en-US" w:eastAsia="zh-CN" w:bidi="ar-SA"/>
        </w:rPr>
      </w:pPr>
    </w:p>
    <w:p>
      <w:pPr>
        <w:spacing w:line="480" w:lineRule="exact"/>
        <w:jc w:val="left"/>
        <w:rPr>
          <w:rFonts w:ascii="宋体" w:hAnsi="宋体" w:eastAsia="宋体" w:cs="新宋体"/>
          <w:sz w:val="24"/>
        </w:rPr>
      </w:pPr>
      <w:r>
        <w:rPr>
          <w:rFonts w:hint="eastAsia" w:ascii="宋体" w:hAnsi="宋体" w:eastAsia="宋体" w:cs="新宋体"/>
          <w:sz w:val="24"/>
        </w:rPr>
        <w:t xml:space="preserve">甲方签字：              乙方签字：              物业公司签字：       </w:t>
      </w:r>
    </w:p>
    <w:p>
      <w:pPr>
        <w:spacing w:line="480" w:lineRule="exact"/>
        <w:jc w:val="left"/>
        <w:rPr>
          <w:rFonts w:ascii="宋体" w:hAnsi="宋体" w:eastAsia="宋体" w:cs="新宋体"/>
          <w:sz w:val="24"/>
        </w:rPr>
      </w:pPr>
    </w:p>
    <w:p>
      <w:pPr>
        <w:spacing w:line="480" w:lineRule="exact"/>
        <w:jc w:val="left"/>
        <w:rPr>
          <w:rFonts w:hint="eastAsia" w:ascii="宋体" w:hAnsi="宋体" w:eastAsia="宋体" w:cs="新宋体"/>
          <w:sz w:val="24"/>
        </w:rPr>
      </w:pPr>
    </w:p>
    <w:p>
      <w:pPr>
        <w:spacing w:line="480" w:lineRule="exact"/>
        <w:jc w:val="left"/>
        <w:rPr>
          <w:rFonts w:ascii="宋体" w:hAnsi="宋体" w:eastAsia="宋体" w:cs="新宋体"/>
          <w:sz w:val="24"/>
        </w:rPr>
      </w:pPr>
      <w:r>
        <w:rPr>
          <w:rFonts w:hint="eastAsia" w:ascii="宋体" w:hAnsi="宋体" w:eastAsia="宋体" w:cs="新宋体"/>
          <w:sz w:val="24"/>
        </w:rPr>
        <w:t>附件六</w:t>
      </w:r>
    </w:p>
    <w:p>
      <w:pPr>
        <w:spacing w:line="480" w:lineRule="exact"/>
        <w:jc w:val="center"/>
        <w:rPr>
          <w:rFonts w:hint="eastAsia" w:ascii="宋体" w:hAnsi="宋体" w:eastAsia="宋体" w:cs="新宋体"/>
          <w:b/>
          <w:sz w:val="40"/>
          <w:szCs w:val="40"/>
        </w:rPr>
      </w:pPr>
    </w:p>
    <w:p>
      <w:pPr>
        <w:spacing w:line="480" w:lineRule="exact"/>
        <w:jc w:val="center"/>
        <w:rPr>
          <w:rFonts w:ascii="宋体" w:hAnsi="宋体" w:eastAsia="宋体" w:cs="新宋体"/>
          <w:b/>
          <w:sz w:val="40"/>
          <w:szCs w:val="40"/>
        </w:rPr>
      </w:pPr>
      <w:r>
        <w:rPr>
          <w:rFonts w:hint="eastAsia" w:ascii="宋体" w:hAnsi="宋体" w:eastAsia="宋体" w:cs="新宋体"/>
          <w:b/>
          <w:sz w:val="40"/>
          <w:szCs w:val="40"/>
        </w:rPr>
        <w:t>《消防安全责任书》</w:t>
      </w:r>
    </w:p>
    <w:p>
      <w:pPr>
        <w:spacing w:line="480" w:lineRule="exact"/>
        <w:jc w:val="center"/>
        <w:rPr>
          <w:rFonts w:ascii="宋体" w:hAnsi="宋体" w:eastAsia="宋体" w:cs="新宋体"/>
          <w:b/>
          <w:sz w:val="40"/>
          <w:szCs w:val="40"/>
        </w:rPr>
      </w:pPr>
    </w:p>
    <w:p>
      <w:pPr>
        <w:spacing w:line="400" w:lineRule="exact"/>
        <w:rPr>
          <w:rFonts w:ascii="宋体" w:hAnsi="宋体" w:eastAsia="宋体" w:cs="新宋体"/>
        </w:rPr>
      </w:pPr>
      <w:r>
        <w:rPr>
          <w:rFonts w:hint="eastAsia" w:ascii="宋体" w:hAnsi="宋体" w:eastAsia="宋体" w:cs="新宋体"/>
        </w:rPr>
        <w:t>　　为贯彻落实逐级消防防火责任制，根据《中华人民共和国消防法》和消防部门有关消防安全的管理规定，按照“谁主管、谁负责”的原则，将消防安全工作落实到人，确实做到消防安全人人有责，避免发生火灾事故，乙方自愿签订本消防责任书。</w:t>
      </w:r>
    </w:p>
    <w:p>
      <w:pPr>
        <w:spacing w:line="400" w:lineRule="exact"/>
        <w:ind w:firstLine="420" w:firstLineChars="200"/>
        <w:rPr>
          <w:rFonts w:ascii="宋体" w:hAnsi="宋体" w:eastAsia="宋体" w:cs="新宋体"/>
        </w:rPr>
      </w:pPr>
      <w:r>
        <w:rPr>
          <w:rFonts w:hint="eastAsia" w:ascii="宋体" w:hAnsi="宋体" w:eastAsia="宋体" w:cs="新宋体"/>
        </w:rPr>
        <w:t>一、乙方自觉遵守消防法规和甲方各项安全制度，严格遵守安全操作规程，不发生火灾等责任事故，确保营业场所消防安全。</w:t>
      </w:r>
    </w:p>
    <w:p>
      <w:pPr>
        <w:spacing w:line="400" w:lineRule="exact"/>
        <w:ind w:firstLine="420" w:firstLineChars="200"/>
        <w:rPr>
          <w:rFonts w:ascii="宋体" w:hAnsi="宋体" w:eastAsia="宋体" w:cs="新宋体"/>
        </w:rPr>
      </w:pPr>
      <w:r>
        <w:rPr>
          <w:rFonts w:hint="eastAsia" w:ascii="宋体" w:hAnsi="宋体" w:eastAsia="宋体" w:cs="新宋体"/>
        </w:rPr>
        <w:t>二、乙方应设立义务消防员，义务消防员坚持每天对自己工作范围区域进行安全检查，发现火灾隐患及时处理、及时报告。</w:t>
      </w:r>
    </w:p>
    <w:p>
      <w:pPr>
        <w:spacing w:line="400" w:lineRule="exact"/>
        <w:ind w:firstLine="420" w:firstLineChars="200"/>
        <w:rPr>
          <w:rFonts w:ascii="宋体" w:hAnsi="宋体" w:eastAsia="宋体" w:cs="新宋体"/>
        </w:rPr>
      </w:pPr>
      <w:r>
        <w:rPr>
          <w:rFonts w:hint="eastAsia" w:ascii="宋体" w:hAnsi="宋体" w:eastAsia="宋体" w:cs="新宋体"/>
        </w:rPr>
        <w:t>三、确保工作区域内的消防器材符合要求，确保消防通道、消防门畅通无阻，确保消防报警系统、喷淋系统能正常工作。</w:t>
      </w:r>
    </w:p>
    <w:p>
      <w:pPr>
        <w:spacing w:line="400" w:lineRule="exact"/>
        <w:ind w:firstLine="420" w:firstLineChars="200"/>
        <w:rPr>
          <w:rFonts w:ascii="宋体" w:hAnsi="宋体" w:eastAsia="宋体" w:cs="新宋体"/>
        </w:rPr>
      </w:pPr>
      <w:r>
        <w:rPr>
          <w:rFonts w:hint="eastAsia" w:ascii="宋体" w:hAnsi="宋体" w:eastAsia="宋体" w:cs="新宋体"/>
        </w:rPr>
        <w:t>四、对危险品、易燃易爆品的存放，使用符合消防安全要求，对存放大量商品的仓库，消防状况应符合仓库的消防安全规定。</w:t>
      </w:r>
    </w:p>
    <w:p>
      <w:pPr>
        <w:spacing w:line="400" w:lineRule="exact"/>
        <w:ind w:firstLine="420" w:firstLineChars="200"/>
        <w:rPr>
          <w:rFonts w:ascii="宋体" w:hAnsi="宋体" w:eastAsia="宋体" w:cs="新宋体"/>
        </w:rPr>
      </w:pPr>
      <w:r>
        <w:rPr>
          <w:rFonts w:hint="eastAsia" w:ascii="宋体" w:hAnsi="宋体" w:eastAsia="宋体" w:cs="新宋体"/>
        </w:rPr>
        <w:t>五、营业结束时，关闭工作区域内的电源，认真检查工作是否有遗留，是否有可燃物，发现后要及时处理，确认安全后方可离开。</w:t>
      </w:r>
    </w:p>
    <w:p>
      <w:pPr>
        <w:spacing w:line="400" w:lineRule="exact"/>
        <w:ind w:firstLine="420" w:firstLineChars="200"/>
        <w:rPr>
          <w:rFonts w:ascii="宋体" w:hAnsi="宋体" w:eastAsia="宋体" w:cs="新宋体"/>
        </w:rPr>
      </w:pPr>
      <w:r>
        <w:rPr>
          <w:rFonts w:hint="eastAsia" w:ascii="宋体" w:hAnsi="宋体" w:eastAsia="宋体" w:cs="新宋体"/>
        </w:rPr>
        <w:t>六、安全用电，不违章动用明火，</w:t>
      </w:r>
      <w:r>
        <w:rPr>
          <w:rFonts w:hint="eastAsia" w:ascii="宋体" w:hAnsi="宋体" w:eastAsia="宋体" w:cs="新宋体"/>
          <w:lang w:val="en-US" w:eastAsia="zh-CN"/>
        </w:rPr>
        <w:t xml:space="preserve"> </w:t>
      </w:r>
      <w:r>
        <w:rPr>
          <w:rFonts w:hint="eastAsia" w:ascii="宋体" w:hAnsi="宋体" w:eastAsia="宋体" w:cs="新宋体"/>
        </w:rPr>
        <w:t>不乱扔可燃物，不吸烟。</w:t>
      </w:r>
    </w:p>
    <w:p>
      <w:pPr>
        <w:spacing w:line="400" w:lineRule="exact"/>
        <w:ind w:firstLine="420" w:firstLineChars="200"/>
        <w:rPr>
          <w:rFonts w:ascii="宋体" w:hAnsi="宋体" w:eastAsia="宋体" w:cs="新宋体"/>
        </w:rPr>
      </w:pPr>
      <w:r>
        <w:rPr>
          <w:rFonts w:hint="eastAsia" w:ascii="宋体" w:hAnsi="宋体" w:eastAsia="宋体" w:cs="新宋体"/>
        </w:rPr>
        <w:t>七、不准安装、拆改各种电器设备、电源线路、开关，不准在电源线路上乱加负载，不准使用未经批准的各种电器设备。</w:t>
      </w:r>
    </w:p>
    <w:p>
      <w:pPr>
        <w:spacing w:line="400" w:lineRule="exact"/>
        <w:ind w:firstLine="420" w:firstLineChars="200"/>
        <w:rPr>
          <w:rFonts w:ascii="宋体" w:hAnsi="宋体" w:eastAsia="宋体" w:cs="新宋体"/>
        </w:rPr>
      </w:pPr>
      <w:r>
        <w:rPr>
          <w:rFonts w:hint="eastAsia" w:ascii="宋体" w:hAnsi="宋体" w:eastAsia="宋体" w:cs="新宋体"/>
        </w:rPr>
        <w:t>八、未经过上岗培训的人员或未获得上岗证人员，或非本岗位操作人员的，不得擅自操作专业电气设备。</w:t>
      </w:r>
    </w:p>
    <w:p>
      <w:pPr>
        <w:spacing w:line="400" w:lineRule="exact"/>
        <w:ind w:firstLine="420" w:firstLineChars="200"/>
        <w:rPr>
          <w:rFonts w:ascii="宋体" w:hAnsi="宋体" w:eastAsia="宋体" w:cs="新宋体"/>
        </w:rPr>
      </w:pPr>
      <w:r>
        <w:rPr>
          <w:rFonts w:hint="eastAsia" w:ascii="宋体" w:hAnsi="宋体" w:eastAsia="宋体" w:cs="新宋体"/>
        </w:rPr>
        <w:t>九、认真参加消防培训，懂得基本的防火知识，逃生知识，会报火警，会使用灭火器材，能做到扑救初级火灾。</w:t>
      </w:r>
    </w:p>
    <w:p>
      <w:pPr>
        <w:spacing w:line="400" w:lineRule="exact"/>
        <w:ind w:firstLine="420" w:firstLineChars="200"/>
        <w:rPr>
          <w:rFonts w:ascii="宋体" w:hAnsi="宋体" w:eastAsia="宋体" w:cs="新宋体"/>
        </w:rPr>
      </w:pPr>
      <w:r>
        <w:rPr>
          <w:rFonts w:hint="eastAsia" w:ascii="宋体" w:hAnsi="宋体" w:eastAsia="宋体" w:cs="新宋体"/>
        </w:rPr>
        <w:t>十、乙方必须做到将报警电话、火灾突发事故处理的联系方式等资料，张贴在部门明显的位置。</w:t>
      </w:r>
    </w:p>
    <w:p>
      <w:pPr>
        <w:spacing w:line="400" w:lineRule="exact"/>
        <w:ind w:firstLine="420" w:firstLineChars="200"/>
        <w:rPr>
          <w:rFonts w:ascii="宋体" w:hAnsi="宋体" w:eastAsia="宋体" w:cs="新宋体"/>
        </w:rPr>
      </w:pPr>
      <w:r>
        <w:rPr>
          <w:rFonts w:hint="eastAsia" w:ascii="宋体" w:hAnsi="宋体" w:eastAsia="宋体" w:cs="新宋体"/>
        </w:rPr>
        <w:t>十一、服从甲方领导，听从指挥，接受各级安全检查，对指出的问题积极整改。</w:t>
      </w:r>
    </w:p>
    <w:p>
      <w:pPr>
        <w:spacing w:line="400" w:lineRule="exact"/>
        <w:ind w:firstLine="420" w:firstLineChars="200"/>
        <w:rPr>
          <w:rFonts w:ascii="宋体" w:hAnsi="宋体" w:eastAsia="宋体" w:cs="新宋体"/>
        </w:rPr>
      </w:pPr>
      <w:r>
        <w:rPr>
          <w:rFonts w:hint="eastAsia" w:ascii="宋体" w:hAnsi="宋体" w:eastAsia="宋体" w:cs="新宋体"/>
        </w:rPr>
        <w:t>十二、对乙方违反本安全责任书和有关安全规章制度的行为，由甲方保安部门照章处罚，直到追究法律责任。因乙方原因造成的消防安全事故责任均由乙方承担。</w:t>
      </w:r>
    </w:p>
    <w:p>
      <w:pPr>
        <w:spacing w:line="400" w:lineRule="exact"/>
        <w:ind w:firstLine="420" w:firstLineChars="200"/>
        <w:rPr>
          <w:rFonts w:ascii="宋体" w:hAnsi="宋体" w:eastAsia="宋体" w:cs="新宋体"/>
        </w:rPr>
      </w:pPr>
      <w:r>
        <w:rPr>
          <w:rFonts w:hint="eastAsia" w:ascii="宋体" w:hAnsi="宋体" w:eastAsia="宋体" w:cs="新宋体"/>
        </w:rPr>
        <w:t>十三、本“责任书”一式肆份，甲方执贰份、乙方执贰份，均具有同等法律效力。</w:t>
      </w:r>
    </w:p>
    <w:p>
      <w:pPr>
        <w:spacing w:line="400" w:lineRule="exact"/>
        <w:ind w:firstLine="420" w:firstLineChars="200"/>
        <w:rPr>
          <w:rFonts w:ascii="宋体" w:hAnsi="宋体" w:eastAsia="宋体" w:cs="新宋体"/>
        </w:rPr>
      </w:pPr>
      <w:r>
        <w:rPr>
          <w:rFonts w:hint="eastAsia" w:ascii="宋体" w:hAnsi="宋体" w:eastAsia="宋体" w:cs="新宋体"/>
        </w:rPr>
        <w:t>本责任书自乙方签署之日起生效。</w:t>
      </w:r>
    </w:p>
    <w:p>
      <w:pPr>
        <w:spacing w:line="400" w:lineRule="exact"/>
        <w:ind w:right="560"/>
        <w:jc w:val="right"/>
        <w:rPr>
          <w:rFonts w:ascii="宋体" w:hAnsi="宋体" w:eastAsia="宋体" w:cs="新宋体"/>
          <w:b/>
          <w:bCs/>
        </w:rPr>
      </w:pPr>
      <w:r>
        <w:rPr>
          <w:rFonts w:hint="eastAsia" w:ascii="宋体" w:hAnsi="宋体" w:eastAsia="宋体" w:cs="新宋体"/>
          <w:bCs/>
        </w:rPr>
        <w:t>责任人（乙方签章）</w:t>
      </w:r>
      <w:r>
        <w:rPr>
          <w:rFonts w:hint="eastAsia" w:ascii="宋体" w:hAnsi="宋体" w:eastAsia="宋体" w:cs="新宋体"/>
          <w:b/>
          <w:bCs/>
        </w:rPr>
        <w:t>：</w:t>
      </w:r>
    </w:p>
    <w:p>
      <w:pPr>
        <w:spacing w:line="480" w:lineRule="exact"/>
        <w:jc w:val="right"/>
        <w:rPr>
          <w:rFonts w:ascii="宋体" w:hAnsi="宋体" w:eastAsia="宋体" w:cs="新宋体"/>
          <w:sz w:val="24"/>
        </w:rPr>
      </w:pPr>
      <w:r>
        <w:rPr>
          <w:rFonts w:hint="eastAsia" w:ascii="宋体" w:hAnsi="宋体" w:eastAsia="宋体" w:cs="新宋体"/>
          <w:bCs/>
        </w:rPr>
        <w:t>年     月    日</w:t>
      </w:r>
    </w:p>
    <w:p>
      <w:pPr>
        <w:widowControl w:val="0"/>
        <w:jc w:val="left"/>
        <w:rPr>
          <w:rFonts w:ascii="宋体" w:hAnsi="Courier New" w:eastAsia="宋体" w:cs="Times New Roman"/>
          <w:kern w:val="2"/>
          <w:sz w:val="21"/>
          <w:szCs w:val="20"/>
          <w:lang w:val="en-US" w:eastAsia="zh-CN" w:bidi="ar-SA"/>
        </w:rPr>
      </w:pPr>
    </w:p>
    <w:p>
      <w:pPr>
        <w:overflowPunct/>
        <w:spacing w:line="240" w:lineRule="auto"/>
        <w:jc w:val="left"/>
        <w:rPr>
          <w:rFonts w:hint="eastAsia" w:ascii="Times New Roman" w:hAnsi="Times New Roman" w:eastAsia="方正小标宋简体" w:cs="宋体"/>
          <w:b w:val="0"/>
          <w:bCs/>
          <w:sz w:val="52"/>
          <w:szCs w:val="52"/>
          <w:highlight w:val="none"/>
          <w:lang w:val="en-US" w:eastAsia="zh-CN"/>
        </w:rPr>
      </w:pPr>
      <w:r>
        <w:rPr>
          <w:rFonts w:hint="eastAsia" w:ascii="Times New Roman" w:hAnsi="Times New Roman" w:eastAsia="方正小标宋简体" w:cs="宋体"/>
          <w:b w:val="0"/>
          <w:bCs/>
          <w:sz w:val="52"/>
          <w:szCs w:val="52"/>
          <w:highlight w:val="none"/>
          <w:lang w:val="en-US" w:eastAsia="zh-CN"/>
        </w:rPr>
        <w:br w:type="page"/>
      </w:r>
    </w:p>
    <w:bookmarkEnd w:id="80"/>
    <w:p>
      <w:pPr>
        <w:keepNext/>
        <w:keepLines/>
        <w:widowControl w:val="0"/>
        <w:spacing w:line="360" w:lineRule="auto"/>
        <w:jc w:val="center"/>
        <w:outlineLvl w:val="0"/>
        <w:rPr>
          <w:rFonts w:hint="eastAsia" w:ascii="仿宋" w:hAnsi="仿宋" w:eastAsia="仿宋" w:cs="仿宋"/>
          <w:b/>
          <w:bCs/>
          <w:color w:val="auto"/>
          <w:kern w:val="44"/>
          <w:sz w:val="44"/>
          <w:szCs w:val="44"/>
          <w:highlight w:val="none"/>
          <w:lang w:val="en-US" w:eastAsia="zh-CN" w:bidi="ar-SA"/>
        </w:rPr>
      </w:pPr>
      <w:bookmarkStart w:id="89" w:name="_Toc4868"/>
      <w:bookmarkStart w:id="90" w:name="_Toc25494"/>
      <w:r>
        <w:rPr>
          <w:rFonts w:hint="eastAsia" w:ascii="仿宋" w:hAnsi="仿宋" w:eastAsia="仿宋" w:cs="仿宋"/>
          <w:b/>
          <w:bCs/>
          <w:color w:val="auto"/>
          <w:kern w:val="44"/>
          <w:sz w:val="40"/>
          <w:szCs w:val="40"/>
          <w:highlight w:val="none"/>
          <w:lang w:val="en-US" w:eastAsia="zh-CN" w:bidi="ar-SA"/>
        </w:rPr>
        <w:t>第五章  投标文件</w:t>
      </w:r>
      <w:bookmarkEnd w:id="78"/>
      <w:bookmarkEnd w:id="79"/>
      <w:r>
        <w:rPr>
          <w:rFonts w:hint="eastAsia" w:ascii="仿宋" w:hAnsi="仿宋" w:eastAsia="仿宋" w:cs="仿宋"/>
          <w:b/>
          <w:bCs/>
          <w:color w:val="auto"/>
          <w:kern w:val="44"/>
          <w:sz w:val="40"/>
          <w:szCs w:val="40"/>
          <w:highlight w:val="none"/>
          <w:lang w:val="en-US" w:eastAsia="zh-CN" w:bidi="ar-SA"/>
        </w:rPr>
        <w:t>格式</w:t>
      </w:r>
      <w:bookmarkEnd w:id="89"/>
      <w:bookmarkEnd w:id="90"/>
    </w:p>
    <w:p>
      <w:pPr>
        <w:widowControl w:val="0"/>
        <w:spacing w:beforeAutospacing="0" w:afterAutospacing="0" w:line="360" w:lineRule="auto"/>
        <w:jc w:val="left"/>
        <w:rPr>
          <w:rFonts w:hint="eastAsia" w:ascii="仿宋" w:hAnsi="仿宋" w:eastAsia="仿宋" w:cs="仿宋"/>
          <w:color w:val="auto"/>
          <w:kern w:val="0"/>
          <w:sz w:val="32"/>
          <w:szCs w:val="32"/>
          <w:highlight w:val="none"/>
          <w:u w:val="single"/>
          <w:lang w:val="en-US" w:eastAsia="zh-CN" w:bidi="ar-SA"/>
        </w:rPr>
      </w:pPr>
    </w:p>
    <w:p>
      <w:pPr>
        <w:widowControl/>
        <w:spacing w:beforeAutospacing="1" w:afterAutospacing="1"/>
        <w:jc w:val="center"/>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b w:val="0"/>
          <w:bCs w:val="0"/>
          <w:spacing w:val="-17"/>
          <w:kern w:val="0"/>
          <w:sz w:val="44"/>
          <w:szCs w:val="44"/>
          <w:highlight w:val="none"/>
          <w:lang w:val="en-US" w:eastAsia="zh-CN" w:bidi="ar-SA"/>
        </w:rPr>
        <w:t>雨花社区服务中心大楼整体租赁（第二次）</w:t>
      </w:r>
    </w:p>
    <w:p>
      <w:pPr>
        <w:widowControl/>
        <w:spacing w:beforeAutospacing="1" w:afterAutospacing="1"/>
        <w:jc w:val="left"/>
        <w:rPr>
          <w:rFonts w:hint="eastAsia" w:ascii="仿宋" w:hAnsi="仿宋" w:eastAsia="仿宋" w:cs="仿宋"/>
          <w:color w:val="auto"/>
          <w:kern w:val="0"/>
          <w:sz w:val="32"/>
          <w:szCs w:val="32"/>
          <w:highlight w:val="none"/>
          <w:lang w:val="en-US" w:eastAsia="zh-CN" w:bidi="ar-SA"/>
        </w:rPr>
      </w:pPr>
    </w:p>
    <w:p>
      <w:pPr>
        <w:widowControl/>
        <w:spacing w:beforeAutospacing="1" w:afterAutospacing="1"/>
        <w:jc w:val="left"/>
        <w:rPr>
          <w:rFonts w:hint="eastAsia" w:ascii="仿宋" w:hAnsi="仿宋" w:eastAsia="仿宋" w:cs="仿宋"/>
          <w:color w:val="auto"/>
          <w:kern w:val="0"/>
          <w:sz w:val="32"/>
          <w:szCs w:val="32"/>
          <w:highlight w:val="none"/>
          <w:lang w:val="en-US" w:eastAsia="zh-CN" w:bidi="ar-SA"/>
        </w:rPr>
      </w:pPr>
    </w:p>
    <w:p>
      <w:pPr>
        <w:widowControl/>
        <w:spacing w:beforeAutospacing="1" w:afterAutospacing="1"/>
        <w:jc w:val="left"/>
        <w:rPr>
          <w:rFonts w:hint="eastAsia" w:ascii="仿宋" w:hAnsi="仿宋" w:eastAsia="仿宋" w:cs="仿宋"/>
          <w:color w:val="auto"/>
          <w:kern w:val="0"/>
          <w:sz w:val="32"/>
          <w:szCs w:val="32"/>
          <w:highlight w:val="none"/>
          <w:lang w:val="en-US" w:eastAsia="zh-CN" w:bidi="ar-SA"/>
        </w:rPr>
      </w:pPr>
    </w:p>
    <w:p>
      <w:pPr>
        <w:widowControl/>
        <w:spacing w:beforeAutospacing="1" w:afterAutospacing="1"/>
        <w:jc w:val="center"/>
        <w:rPr>
          <w:rFonts w:hint="eastAsia" w:ascii="仿宋" w:hAnsi="仿宋" w:eastAsia="仿宋" w:cs="仿宋"/>
          <w:b/>
          <w:bCs/>
          <w:color w:val="auto"/>
          <w:kern w:val="0"/>
          <w:sz w:val="44"/>
          <w:szCs w:val="44"/>
          <w:highlight w:val="none"/>
          <w:lang w:val="en-US" w:eastAsia="zh-CN" w:bidi="ar-SA"/>
        </w:rPr>
      </w:pPr>
      <w:r>
        <w:rPr>
          <w:rFonts w:hint="eastAsia" w:ascii="仿宋" w:hAnsi="仿宋" w:eastAsia="仿宋" w:cs="仿宋"/>
          <w:b/>
          <w:bCs/>
          <w:color w:val="auto"/>
          <w:kern w:val="0"/>
          <w:sz w:val="44"/>
          <w:szCs w:val="44"/>
          <w:highlight w:val="none"/>
          <w:lang w:val="en-US" w:eastAsia="zh-CN" w:bidi="ar-SA"/>
        </w:rPr>
        <w:t>投  标  文  件</w:t>
      </w:r>
    </w:p>
    <w:p>
      <w:pPr>
        <w:widowControl/>
        <w:spacing w:beforeAutospacing="1" w:afterAutospacing="1"/>
        <w:jc w:val="center"/>
        <w:rPr>
          <w:rFonts w:hint="eastAsia" w:ascii="仿宋" w:hAnsi="仿宋" w:eastAsia="仿宋" w:cs="仿宋"/>
          <w:color w:val="auto"/>
          <w:kern w:val="0"/>
          <w:sz w:val="32"/>
          <w:szCs w:val="32"/>
          <w:highlight w:val="none"/>
          <w:lang w:val="en-US" w:eastAsia="zh-CN" w:bidi="ar-SA"/>
        </w:rPr>
      </w:pPr>
    </w:p>
    <w:p>
      <w:pPr>
        <w:widowControl/>
        <w:spacing w:beforeAutospacing="1" w:afterAutospacing="1"/>
        <w:jc w:val="left"/>
        <w:rPr>
          <w:rFonts w:hint="eastAsia" w:ascii="仿宋" w:hAnsi="仿宋" w:eastAsia="仿宋" w:cs="仿宋"/>
          <w:color w:val="auto"/>
          <w:kern w:val="0"/>
          <w:sz w:val="32"/>
          <w:szCs w:val="32"/>
          <w:highlight w:val="none"/>
          <w:lang w:val="en-US" w:eastAsia="zh-CN" w:bidi="ar-SA"/>
        </w:rPr>
      </w:pPr>
    </w:p>
    <w:p>
      <w:pPr>
        <w:widowControl/>
        <w:spacing w:beforeAutospacing="1" w:afterAutospacing="1"/>
        <w:jc w:val="center"/>
        <w:rPr>
          <w:rFonts w:hint="eastAsia" w:ascii="仿宋" w:hAnsi="仿宋" w:eastAsia="仿宋" w:cs="仿宋"/>
          <w:color w:val="auto"/>
          <w:kern w:val="0"/>
          <w:sz w:val="32"/>
          <w:szCs w:val="32"/>
          <w:highlight w:val="none"/>
          <w:lang w:val="en-US" w:eastAsia="zh-CN" w:bidi="ar-SA"/>
        </w:rPr>
      </w:pPr>
    </w:p>
    <w:p>
      <w:pPr>
        <w:spacing w:line="360" w:lineRule="auto"/>
        <w:rPr>
          <w:rFonts w:hint="eastAsia" w:ascii="仿宋" w:hAnsi="仿宋" w:eastAsia="仿宋" w:cs="仿宋"/>
          <w:color w:val="auto"/>
          <w:sz w:val="32"/>
          <w:szCs w:val="32"/>
          <w:highlight w:val="none"/>
        </w:rPr>
      </w:pPr>
    </w:p>
    <w:p>
      <w:pPr>
        <w:spacing w:line="360" w:lineRule="auto"/>
        <w:rPr>
          <w:rFonts w:hint="eastAsia" w:ascii="仿宋" w:hAnsi="仿宋" w:eastAsia="仿宋" w:cs="仿宋"/>
          <w:color w:val="auto"/>
          <w:sz w:val="32"/>
          <w:szCs w:val="32"/>
          <w:highlight w:val="none"/>
        </w:rPr>
      </w:pPr>
    </w:p>
    <w:p>
      <w:pPr>
        <w:spacing w:line="48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（全称）     </w:t>
      </w:r>
      <w:r>
        <w:rPr>
          <w:rFonts w:hint="eastAsia" w:ascii="仿宋" w:hAnsi="仿宋" w:eastAsia="仿宋" w:cs="仿宋"/>
          <w:color w:val="auto"/>
          <w:sz w:val="32"/>
          <w:szCs w:val="32"/>
          <w:highlight w:val="none"/>
        </w:rPr>
        <w:t>（盖单位公章）</w:t>
      </w:r>
    </w:p>
    <w:p>
      <w:pPr>
        <w:spacing w:line="480" w:lineRule="auto"/>
        <w:ind w:firstLine="1280" w:firstLineChars="4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法定代表人或其委托代理人：（签字或盖章）</w:t>
      </w:r>
    </w:p>
    <w:p>
      <w:pPr>
        <w:widowControl w:val="0"/>
        <w:ind w:firstLine="420" w:firstLineChars="200"/>
        <w:jc w:val="both"/>
        <w:rPr>
          <w:rFonts w:hint="eastAsia" w:ascii="仿宋" w:hAnsi="仿宋" w:eastAsia="仿宋" w:cs="仿宋"/>
          <w:color w:val="auto"/>
          <w:kern w:val="2"/>
          <w:sz w:val="21"/>
          <w:szCs w:val="22"/>
          <w:highlight w:val="none"/>
          <w:lang w:val="en-US" w:eastAsia="zh-CN" w:bidi="ar-SA"/>
        </w:rPr>
      </w:pPr>
    </w:p>
    <w:p>
      <w:pPr>
        <w:spacing w:line="480" w:lineRule="auto"/>
        <w:jc w:val="center"/>
        <w:rPr>
          <w:rFonts w:hint="eastAsia" w:ascii="仿宋" w:hAnsi="仿宋" w:eastAsia="仿宋" w:cs="仿宋"/>
          <w:color w:val="auto"/>
          <w:sz w:val="36"/>
          <w:szCs w:val="36"/>
          <w:highlight w:val="none"/>
        </w:rPr>
      </w:pPr>
      <w:r>
        <w:rPr>
          <w:rFonts w:hint="eastAsia" w:ascii="仿宋" w:hAnsi="仿宋" w:eastAsia="仿宋" w:cs="仿宋"/>
          <w:color w:val="auto"/>
          <w:sz w:val="32"/>
          <w:szCs w:val="32"/>
          <w:highlight w:val="none"/>
        </w:rPr>
        <w:t xml:space="preserve">年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月  日</w:t>
      </w:r>
    </w:p>
    <w:p>
      <w:pPr>
        <w:spacing w:line="560" w:lineRule="exact"/>
        <w:ind w:left="0"/>
        <w:jc w:val="both"/>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 xml:space="preserve">               </w:t>
      </w:r>
    </w:p>
    <w:p>
      <w:pPr>
        <w:spacing w:line="560" w:lineRule="exact"/>
        <w:ind w:left="0"/>
        <w:jc w:val="both"/>
        <w:rPr>
          <w:rFonts w:hint="eastAsia" w:ascii="仿宋" w:hAnsi="仿宋" w:eastAsia="仿宋" w:cs="仿宋"/>
          <w:color w:val="auto"/>
          <w:sz w:val="36"/>
          <w:szCs w:val="36"/>
          <w:highlight w:val="none"/>
          <w:lang w:val="en-US" w:eastAsia="zh-CN"/>
        </w:rPr>
      </w:pPr>
    </w:p>
    <w:p>
      <w:pPr>
        <w:spacing w:line="240" w:lineRule="auto"/>
        <w:ind w:left="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pPr>
        <w:spacing w:line="560" w:lineRule="exact"/>
        <w:ind w:lef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rPr>
        <w:t>目  录</w:t>
      </w:r>
    </w:p>
    <w:p>
      <w:pPr>
        <w:spacing w:line="560" w:lineRule="exact"/>
        <w:ind w:left="482"/>
        <w:rPr>
          <w:rFonts w:hint="eastAsia" w:ascii="仿宋" w:hAnsi="仿宋" w:eastAsia="仿宋" w:cs="仿宋"/>
          <w:color w:val="auto"/>
          <w:sz w:val="28"/>
          <w:szCs w:val="28"/>
          <w:highlight w:val="none"/>
        </w:rPr>
      </w:pPr>
    </w:p>
    <w:p>
      <w:pPr>
        <w:spacing w:line="560" w:lineRule="exact"/>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（一）投标承诺函</w:t>
      </w:r>
    </w:p>
    <w:p>
      <w:pPr>
        <w:spacing w:line="560" w:lineRule="exact"/>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（二）法定代表人身份证明和授权委托书</w:t>
      </w:r>
    </w:p>
    <w:p>
      <w:pPr>
        <w:spacing w:line="560" w:lineRule="exact"/>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（三）投标人基本情况说明</w:t>
      </w:r>
    </w:p>
    <w:p>
      <w:pPr>
        <w:spacing w:line="560" w:lineRule="exact"/>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（四）投标报价汇总表</w:t>
      </w:r>
    </w:p>
    <w:p>
      <w:pPr>
        <w:spacing w:line="560" w:lineRule="exact"/>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（五）</w:t>
      </w:r>
      <w:r>
        <w:rPr>
          <w:rFonts w:hint="eastAsia" w:ascii="仿宋" w:hAnsi="仿宋" w:eastAsia="仿宋" w:cs="仿宋"/>
          <w:b w:val="0"/>
          <w:bCs w:val="0"/>
          <w:color w:val="auto"/>
          <w:kern w:val="2"/>
          <w:sz w:val="22"/>
          <w:szCs w:val="22"/>
          <w:highlight w:val="none"/>
        </w:rPr>
        <w:t>商务响应/偏离表</w:t>
      </w:r>
    </w:p>
    <w:p>
      <w:pPr>
        <w:spacing w:line="560" w:lineRule="exact"/>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（六）投标资格证明文件</w:t>
      </w:r>
    </w:p>
    <w:p>
      <w:pPr>
        <w:spacing w:line="560" w:lineRule="exact"/>
        <w:ind w:left="482"/>
        <w:rPr>
          <w:rFonts w:hint="eastAsia" w:ascii="仿宋" w:hAnsi="仿宋" w:eastAsia="仿宋" w:cs="仿宋"/>
          <w:bCs w:val="0"/>
          <w:color w:val="auto"/>
          <w:kern w:val="2"/>
          <w:sz w:val="22"/>
          <w:szCs w:val="22"/>
          <w:highlight w:val="none"/>
          <w:lang w:val="zh-CN"/>
        </w:rPr>
      </w:pPr>
      <w:r>
        <w:rPr>
          <w:rFonts w:hint="eastAsia" w:ascii="仿宋" w:hAnsi="仿宋" w:eastAsia="仿宋" w:cs="仿宋"/>
          <w:color w:val="auto"/>
          <w:sz w:val="22"/>
          <w:szCs w:val="22"/>
          <w:highlight w:val="none"/>
        </w:rPr>
        <w:t>（七）</w:t>
      </w:r>
      <w:r>
        <w:rPr>
          <w:rFonts w:hint="eastAsia" w:ascii="仿宋" w:hAnsi="仿宋" w:eastAsia="仿宋" w:cs="仿宋"/>
          <w:b w:val="0"/>
          <w:bCs w:val="0"/>
          <w:color w:val="auto"/>
          <w:kern w:val="2"/>
          <w:sz w:val="22"/>
          <w:szCs w:val="22"/>
          <w:highlight w:val="none"/>
          <w:lang w:val="en-US" w:eastAsia="zh-CN"/>
        </w:rPr>
        <w:t>技术响应偏离表</w:t>
      </w:r>
    </w:p>
    <w:p>
      <w:pPr>
        <w:spacing w:line="560" w:lineRule="exact"/>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八）</w:t>
      </w:r>
      <w:r>
        <w:rPr>
          <w:rFonts w:hint="eastAsia" w:ascii="仿宋" w:hAnsi="仿宋" w:eastAsia="仿宋" w:cs="仿宋"/>
          <w:color w:val="auto"/>
          <w:sz w:val="22"/>
          <w:szCs w:val="22"/>
          <w:highlight w:val="none"/>
        </w:rPr>
        <w:t>投标人需提供的其他资料</w:t>
      </w:r>
    </w:p>
    <w:p>
      <w:pPr>
        <w:spacing w:line="560" w:lineRule="exact"/>
        <w:ind w:left="482"/>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（九）运</w:t>
      </w:r>
      <w:r>
        <w:rPr>
          <w:rFonts w:hint="eastAsia" w:ascii="仿宋" w:hAnsi="仿宋" w:eastAsia="仿宋" w:cs="仿宋"/>
          <w:color w:val="auto"/>
          <w:sz w:val="22"/>
          <w:szCs w:val="22"/>
          <w:highlight w:val="none"/>
        </w:rPr>
        <w:t>营</w:t>
      </w:r>
      <w:r>
        <w:rPr>
          <w:rFonts w:hint="eastAsia" w:ascii="仿宋" w:hAnsi="仿宋" w:eastAsia="仿宋" w:cs="仿宋"/>
          <w:bCs w:val="0"/>
          <w:color w:val="auto"/>
          <w:kern w:val="2"/>
          <w:sz w:val="22"/>
          <w:szCs w:val="22"/>
          <w:highlight w:val="none"/>
          <w:lang w:val="zh-CN"/>
        </w:rPr>
        <w:t>方案</w:t>
      </w:r>
    </w:p>
    <w:p>
      <w:pPr>
        <w:spacing w:line="560" w:lineRule="exact"/>
        <w:ind w:left="482"/>
        <w:rPr>
          <w:rFonts w:hint="eastAsia" w:ascii="仿宋" w:hAnsi="仿宋" w:eastAsia="仿宋" w:cs="仿宋"/>
          <w:color w:val="auto"/>
          <w:sz w:val="28"/>
          <w:szCs w:val="28"/>
          <w:highlight w:val="none"/>
        </w:rPr>
      </w:pPr>
    </w:p>
    <w:p>
      <w:pPr>
        <w:spacing w:line="560" w:lineRule="exact"/>
        <w:ind w:left="482"/>
        <w:rPr>
          <w:rFonts w:hint="eastAsia" w:ascii="仿宋" w:hAnsi="仿宋" w:eastAsia="仿宋" w:cs="仿宋"/>
          <w:color w:val="auto"/>
          <w:sz w:val="28"/>
          <w:szCs w:val="28"/>
          <w:highlight w:val="none"/>
        </w:rPr>
      </w:pPr>
    </w:p>
    <w:p>
      <w:pPr>
        <w:spacing w:line="560" w:lineRule="exact"/>
        <w:ind w:left="482"/>
        <w:rPr>
          <w:rFonts w:hint="eastAsia" w:ascii="仿宋" w:hAnsi="仿宋" w:eastAsia="仿宋" w:cs="仿宋"/>
          <w:color w:val="auto"/>
          <w:sz w:val="28"/>
          <w:szCs w:val="28"/>
          <w:highlight w:val="none"/>
        </w:rPr>
      </w:pPr>
    </w:p>
    <w:p>
      <w:pPr>
        <w:keepNext/>
        <w:keepLines/>
        <w:pageBreakBefore w:val="0"/>
        <w:widowControl w:val="0"/>
        <w:numPr>
          <w:ilvl w:val="0"/>
          <w:numId w:val="0"/>
        </w:numPr>
        <w:suppressAutoHyphens/>
        <w:kinsoku/>
        <w:wordWrap/>
        <w:overflowPunct/>
        <w:topLinePunct w:val="0"/>
        <w:autoSpaceDE/>
        <w:autoSpaceDN/>
        <w:bidi w:val="0"/>
        <w:adjustRightInd/>
        <w:snapToGrid/>
        <w:spacing w:before="260" w:after="260" w:line="360" w:lineRule="auto"/>
        <w:jc w:val="center"/>
        <w:textAlignment w:val="baseline"/>
        <w:outlineLvl w:val="1"/>
        <w:rPr>
          <w:rFonts w:hint="eastAsia" w:ascii="仿宋" w:hAnsi="仿宋" w:eastAsia="仿宋" w:cs="仿宋"/>
          <w:b/>
          <w:bCs/>
          <w:color w:val="auto"/>
          <w:w w:val="100"/>
          <w:kern w:val="32"/>
          <w:sz w:val="28"/>
          <w:szCs w:val="36"/>
          <w:highlight w:val="none"/>
          <w:lang w:val="en-US" w:eastAsia="zh-CN" w:bidi="ar-SA"/>
        </w:rPr>
      </w:pPr>
      <w:r>
        <w:rPr>
          <w:rFonts w:hint="eastAsia" w:ascii="仿宋" w:hAnsi="仿宋" w:eastAsia="仿宋" w:cs="仿宋"/>
          <w:b w:val="0"/>
          <w:bCs w:val="0"/>
          <w:color w:val="auto"/>
          <w:w w:val="100"/>
          <w:kern w:val="2"/>
          <w:sz w:val="28"/>
          <w:szCs w:val="28"/>
          <w:highlight w:val="none"/>
          <w:lang w:val="en-US" w:eastAsia="zh-CN" w:bidi="ar-SA"/>
        </w:rPr>
        <w:br w:type="page"/>
      </w:r>
      <w:bookmarkStart w:id="91" w:name="_Toc11061"/>
      <w:bookmarkStart w:id="92" w:name="_Toc16789"/>
      <w:bookmarkStart w:id="93" w:name="_Toc9904"/>
      <w:r>
        <w:rPr>
          <w:rFonts w:hint="eastAsia" w:ascii="仿宋" w:hAnsi="仿宋" w:eastAsia="仿宋" w:cs="仿宋"/>
          <w:b/>
          <w:bCs/>
          <w:color w:val="auto"/>
          <w:w w:val="100"/>
          <w:kern w:val="32"/>
          <w:sz w:val="28"/>
          <w:szCs w:val="36"/>
          <w:highlight w:val="none"/>
          <w:lang w:val="en-US" w:eastAsia="zh-CN" w:bidi="ar-SA"/>
        </w:rPr>
        <w:t>（一）投标承诺函</w:t>
      </w:r>
      <w:bookmarkEnd w:id="91"/>
      <w:bookmarkEnd w:id="92"/>
      <w:bookmarkEnd w:id="93"/>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（招标代理机构）：</w:t>
      </w:r>
    </w:p>
    <w:p>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根据贵方投标邀请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（编号），签字代表</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姓名、职务）已被正式授权委托人投标人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（投标人名称）提交下述文件。</w:t>
      </w:r>
    </w:p>
    <w:p>
      <w:pPr>
        <w:spacing w:line="360" w:lineRule="auto"/>
        <w:ind w:left="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（1）投标承诺函</w:t>
      </w:r>
    </w:p>
    <w:p>
      <w:pPr>
        <w:spacing w:line="360" w:lineRule="auto"/>
        <w:ind w:left="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（2）法定代表身份证明或授权委托书</w:t>
      </w:r>
    </w:p>
    <w:p>
      <w:pPr>
        <w:spacing w:line="360" w:lineRule="auto"/>
        <w:ind w:left="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（3）投标人基本情况说明</w:t>
      </w:r>
    </w:p>
    <w:p>
      <w:pPr>
        <w:spacing w:line="360" w:lineRule="auto"/>
        <w:ind w:left="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（4）投标报价汇总表</w:t>
      </w:r>
    </w:p>
    <w:p>
      <w:pPr>
        <w:spacing w:line="360" w:lineRule="auto"/>
        <w:ind w:left="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（5）商务响应/偏离表</w:t>
      </w:r>
    </w:p>
    <w:p>
      <w:pPr>
        <w:spacing w:line="360" w:lineRule="auto"/>
        <w:ind w:left="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）投标资格证明文件</w:t>
      </w:r>
    </w:p>
    <w:p>
      <w:pPr>
        <w:spacing w:line="360" w:lineRule="auto"/>
        <w:ind w:left="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）技术响应偏离表</w:t>
      </w:r>
    </w:p>
    <w:p>
      <w:pPr>
        <w:spacing w:line="360" w:lineRule="auto"/>
        <w:ind w:left="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rPr>
        <w:t>）投标人需提供的其他资料</w:t>
      </w:r>
    </w:p>
    <w:p>
      <w:pPr>
        <w:spacing w:line="360" w:lineRule="auto"/>
        <w:ind w:left="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9</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运</w:t>
      </w:r>
      <w:r>
        <w:rPr>
          <w:rFonts w:hint="eastAsia" w:ascii="仿宋" w:hAnsi="仿宋" w:eastAsia="仿宋" w:cs="仿宋"/>
          <w:color w:val="auto"/>
          <w:sz w:val="22"/>
          <w:szCs w:val="22"/>
          <w:highlight w:val="none"/>
        </w:rPr>
        <w:t>营</w:t>
      </w:r>
      <w:r>
        <w:rPr>
          <w:rFonts w:hint="eastAsia" w:ascii="仿宋" w:hAnsi="仿宋" w:eastAsia="仿宋" w:cs="仿宋"/>
          <w:bCs/>
          <w:color w:val="auto"/>
          <w:kern w:val="0"/>
          <w:sz w:val="22"/>
          <w:szCs w:val="22"/>
          <w:highlight w:val="none"/>
          <w:lang w:val="zh-CN"/>
        </w:rPr>
        <w:t>方案</w:t>
      </w: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同时，签字代表宣布承诺如下：</w:t>
      </w:r>
    </w:p>
    <w:p>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（1）投标人已详细阅读本文件（含补充、修改文件），理解其实质性内容，同意承担其规定的全部义务和相关责任，并同意放弃对这方面有不明和误解的权利。</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（2）投标人严格按照本文件的规定，如被确定为中标人后，全面履行合同。</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（3）本投标有效期为</w:t>
      </w:r>
      <w:r>
        <w:rPr>
          <w:rFonts w:hint="eastAsia" w:ascii="仿宋" w:hAnsi="仿宋" w:eastAsia="仿宋" w:cs="仿宋"/>
          <w:color w:val="auto"/>
          <w:sz w:val="22"/>
          <w:szCs w:val="22"/>
          <w:highlight w:val="none"/>
          <w:u w:val="single"/>
        </w:rPr>
        <w:t>90</w:t>
      </w:r>
      <w:r>
        <w:rPr>
          <w:rFonts w:hint="eastAsia" w:ascii="仿宋" w:hAnsi="仿宋" w:eastAsia="仿宋" w:cs="仿宋"/>
          <w:color w:val="auto"/>
          <w:sz w:val="22"/>
          <w:szCs w:val="22"/>
          <w:highlight w:val="none"/>
        </w:rPr>
        <w:t>天；若在投标有效期内撤回投标，其投标保证金将被没收。</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（4）如提供虚假资质证明材料，其投标保证金将被没收。</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（5）投标人同意提供招标代理机构可能要求的与其投标有关的一切数据或资料。</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（6）如我公司中标，承诺按规定支付本项目的招标代理服务费和评标费用。</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特此承诺。</w:t>
      </w:r>
    </w:p>
    <w:p>
      <w:pPr>
        <w:spacing w:line="360" w:lineRule="auto"/>
        <w:rPr>
          <w:rFonts w:hint="eastAsia" w:ascii="仿宋" w:hAnsi="仿宋" w:eastAsia="仿宋" w:cs="仿宋"/>
          <w:color w:val="auto"/>
          <w:sz w:val="22"/>
          <w:szCs w:val="22"/>
          <w:highlight w:val="none"/>
        </w:rPr>
      </w:pP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投标人名称：（盖单位章）</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法定代表人或授权委托人：（签字或盖章）</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联系方式：</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话：</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手</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 xml:space="preserve">机：      </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年    月    日</w:t>
      </w:r>
    </w:p>
    <w:p>
      <w:pPr>
        <w:spacing w:line="240" w:lineRule="auto"/>
        <w:jc w:val="left"/>
        <w:rPr>
          <w:rFonts w:hint="eastAsia" w:ascii="仿宋" w:hAnsi="仿宋" w:eastAsia="仿宋" w:cs="仿宋"/>
          <w:b/>
          <w:bCs/>
          <w:color w:val="auto"/>
          <w:kern w:val="32"/>
          <w:sz w:val="28"/>
          <w:szCs w:val="36"/>
          <w:highlight w:val="none"/>
        </w:rPr>
      </w:pPr>
      <w:r>
        <w:rPr>
          <w:rFonts w:hint="eastAsia" w:ascii="仿宋" w:hAnsi="仿宋" w:eastAsia="仿宋" w:cs="仿宋"/>
          <w:b/>
          <w:bCs/>
          <w:color w:val="auto"/>
          <w:kern w:val="32"/>
          <w:sz w:val="28"/>
          <w:szCs w:val="36"/>
          <w:highlight w:val="none"/>
        </w:rPr>
        <w:br w:type="page"/>
      </w:r>
    </w:p>
    <w:p>
      <w:pPr>
        <w:widowControl w:val="0"/>
        <w:spacing w:before="100" w:beforeAutospacing="1"/>
        <w:ind w:left="420" w:leftChars="200" w:firstLine="420" w:firstLineChars="200"/>
        <w:jc w:val="both"/>
        <w:rPr>
          <w:rFonts w:hint="eastAsia" w:ascii="宋体" w:hAnsi="宋体" w:eastAsia="宋体" w:cs="宋体"/>
          <w:kern w:val="2"/>
          <w:sz w:val="21"/>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482"/>
        <w:jc w:val="center"/>
        <w:textAlignment w:val="auto"/>
        <w:outlineLvl w:val="1"/>
        <w:rPr>
          <w:rFonts w:hint="eastAsia" w:ascii="仿宋" w:hAnsi="仿宋" w:eastAsia="仿宋" w:cs="仿宋"/>
          <w:b/>
          <w:bCs/>
          <w:color w:val="auto"/>
          <w:w w:val="100"/>
          <w:kern w:val="32"/>
          <w:sz w:val="28"/>
          <w:szCs w:val="36"/>
          <w:highlight w:val="none"/>
          <w:lang w:val="en-US" w:eastAsia="zh-CN" w:bidi="ar-SA"/>
        </w:rPr>
      </w:pPr>
      <w:bookmarkStart w:id="94" w:name="_Toc18212"/>
      <w:r>
        <w:rPr>
          <w:rFonts w:hint="eastAsia" w:ascii="仿宋" w:hAnsi="仿宋" w:eastAsia="仿宋" w:cs="仿宋"/>
          <w:b/>
          <w:bCs/>
          <w:color w:val="auto"/>
          <w:w w:val="100"/>
          <w:kern w:val="32"/>
          <w:sz w:val="28"/>
          <w:szCs w:val="36"/>
          <w:highlight w:val="none"/>
          <w:lang w:val="en-US" w:eastAsia="zh-CN" w:bidi="ar-SA"/>
        </w:rPr>
        <w:t>（二）法定代表人身份证明和授权委托书</w:t>
      </w:r>
      <w:bookmarkEnd w:id="94"/>
    </w:p>
    <w:p>
      <w:pPr>
        <w:spacing w:line="400" w:lineRule="exact"/>
        <w:ind w:left="48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法定代表人身份证明</w:t>
      </w:r>
    </w:p>
    <w:p>
      <w:pPr>
        <w:spacing w:line="400" w:lineRule="exact"/>
        <w:ind w:left="480"/>
        <w:jc w:val="center"/>
        <w:rPr>
          <w:rFonts w:hint="eastAsia" w:ascii="仿宋" w:hAnsi="仿宋" w:eastAsia="仿宋" w:cs="仿宋"/>
          <w:color w:val="auto"/>
          <w:sz w:val="28"/>
          <w:szCs w:val="28"/>
          <w:highlight w:val="none"/>
        </w:rPr>
      </w:pPr>
    </w:p>
    <w:p>
      <w:pPr>
        <w:spacing w:line="360" w:lineRule="auto"/>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投标单位名称：</w:t>
      </w:r>
    </w:p>
    <w:p>
      <w:pPr>
        <w:spacing w:line="360" w:lineRule="auto"/>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单位性质：</w:t>
      </w:r>
    </w:p>
    <w:p>
      <w:pPr>
        <w:spacing w:line="360" w:lineRule="auto"/>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地    址：</w:t>
      </w:r>
    </w:p>
    <w:p>
      <w:pPr>
        <w:spacing w:line="360" w:lineRule="auto"/>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成立时间：  年   月   日</w:t>
      </w:r>
    </w:p>
    <w:p>
      <w:pPr>
        <w:spacing w:line="360" w:lineRule="auto"/>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经营期限：</w:t>
      </w:r>
    </w:p>
    <w:p>
      <w:pPr>
        <w:spacing w:line="360" w:lineRule="auto"/>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姓    名：       性别：    年龄：    职务：    </w:t>
      </w:r>
    </w:p>
    <w:p>
      <w:pPr>
        <w:spacing w:line="360" w:lineRule="auto"/>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系</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（投标单位名称）的法定代表人。</w:t>
      </w:r>
    </w:p>
    <w:p>
      <w:pPr>
        <w:spacing w:line="360" w:lineRule="auto"/>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特此证明。</w:t>
      </w:r>
    </w:p>
    <w:p>
      <w:pPr>
        <w:spacing w:line="360" w:lineRule="auto"/>
        <w:ind w:left="482"/>
        <w:rPr>
          <w:rFonts w:hint="eastAsia" w:ascii="仿宋" w:hAnsi="仿宋" w:eastAsia="仿宋" w:cs="仿宋"/>
          <w:color w:val="auto"/>
          <w:sz w:val="22"/>
          <w:szCs w:val="22"/>
          <w:highlight w:val="none"/>
        </w:rPr>
      </w:pPr>
    </w:p>
    <w:p>
      <w:pPr>
        <w:spacing w:line="360" w:lineRule="auto"/>
        <w:rPr>
          <w:rFonts w:hint="eastAsia" w:ascii="仿宋" w:hAnsi="仿宋" w:eastAsia="仿宋" w:cs="仿宋"/>
          <w:color w:val="auto"/>
          <w:sz w:val="22"/>
          <w:szCs w:val="22"/>
          <w:highlight w:val="none"/>
        </w:rPr>
      </w:pPr>
    </w:p>
    <w:p>
      <w:pPr>
        <w:spacing w:line="360" w:lineRule="auto"/>
        <w:rPr>
          <w:rFonts w:hint="eastAsia" w:ascii="仿宋" w:hAnsi="仿宋" w:eastAsia="仿宋" w:cs="仿宋"/>
          <w:color w:val="auto"/>
          <w:sz w:val="22"/>
          <w:szCs w:val="22"/>
          <w:highlight w:val="none"/>
        </w:rPr>
      </w:pPr>
    </w:p>
    <w:p>
      <w:pPr>
        <w:spacing w:line="360" w:lineRule="auto"/>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投标人：（单位盖章）</w:t>
      </w:r>
    </w:p>
    <w:p>
      <w:pPr>
        <w:spacing w:line="360" w:lineRule="auto"/>
        <w:ind w:left="48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年   月   日</w:t>
      </w:r>
    </w:p>
    <w:p>
      <w:pPr>
        <w:spacing w:line="360" w:lineRule="auto"/>
        <w:ind w:left="482"/>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（附法定代表人身份证复印件）</w:t>
      </w:r>
    </w:p>
    <w:p>
      <w:pPr>
        <w:spacing w:line="400" w:lineRule="exact"/>
        <w:ind w:left="480"/>
        <w:rPr>
          <w:rFonts w:hint="eastAsia" w:ascii="仿宋" w:hAnsi="仿宋" w:eastAsia="仿宋" w:cs="仿宋"/>
          <w:color w:val="auto"/>
          <w:sz w:val="28"/>
          <w:szCs w:val="28"/>
          <w:highlight w:val="none"/>
        </w:rPr>
      </w:pPr>
    </w:p>
    <w:p>
      <w:pPr>
        <w:tabs>
          <w:tab w:val="left" w:pos="7920"/>
        </w:tabs>
        <w:spacing w:line="360" w:lineRule="auto"/>
        <w:jc w:val="right"/>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spacing w:line="400" w:lineRule="exact"/>
        <w:ind w:left="48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授权委托书</w:t>
      </w:r>
    </w:p>
    <w:p>
      <w:pPr>
        <w:spacing w:line="360" w:lineRule="auto"/>
        <w:ind w:firstLine="440" w:firstLineChars="200"/>
        <w:rPr>
          <w:rFonts w:hint="eastAsia" w:ascii="仿宋" w:hAnsi="仿宋" w:eastAsia="仿宋" w:cs="仿宋"/>
          <w:color w:val="auto"/>
          <w:sz w:val="22"/>
          <w:szCs w:val="22"/>
          <w:highlight w:val="none"/>
        </w:rPr>
      </w:pP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（法定代表人姓名）系</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（投标单位名称）的法定代表人，现委托</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（姓名）为我方代理人。代理人根据授权，以我方名义签署、澄清、说明、补正、递交、撤回、修改</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（项目名称）投标文件、签订合同和处理有关事宜，其法律后果由我方承担。</w:t>
      </w:r>
    </w:p>
    <w:p>
      <w:pPr>
        <w:spacing w:line="360" w:lineRule="auto"/>
        <w:ind w:left="480"/>
        <w:rPr>
          <w:rFonts w:hint="eastAsia" w:ascii="仿宋" w:hAnsi="仿宋" w:eastAsia="仿宋" w:cs="仿宋"/>
          <w:color w:val="auto"/>
          <w:sz w:val="22"/>
          <w:szCs w:val="22"/>
          <w:highlight w:val="none"/>
        </w:rPr>
      </w:pP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委托期限：</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 xml:space="preserve">                   </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委托代理人无转委权。</w:t>
      </w:r>
    </w:p>
    <w:p>
      <w:pPr>
        <w:spacing w:line="360" w:lineRule="auto"/>
        <w:rPr>
          <w:rFonts w:hint="eastAsia" w:ascii="仿宋" w:hAnsi="仿宋" w:eastAsia="仿宋" w:cs="仿宋"/>
          <w:color w:val="auto"/>
          <w:sz w:val="22"/>
          <w:szCs w:val="22"/>
          <w:highlight w:val="none"/>
        </w:rPr>
      </w:pPr>
    </w:p>
    <w:p>
      <w:pPr>
        <w:spacing w:line="360" w:lineRule="auto"/>
        <w:ind w:left="480"/>
        <w:rPr>
          <w:rFonts w:hint="eastAsia" w:ascii="仿宋" w:hAnsi="仿宋" w:eastAsia="仿宋" w:cs="仿宋"/>
          <w:color w:val="auto"/>
          <w:sz w:val="22"/>
          <w:szCs w:val="22"/>
          <w:highlight w:val="none"/>
        </w:rPr>
      </w:pP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投标人名称：（盖单位章）</w:t>
      </w:r>
    </w:p>
    <w:p>
      <w:pPr>
        <w:spacing w:line="360" w:lineRule="auto"/>
        <w:ind w:left="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法定代表人：（签字或盖章）</w:t>
      </w:r>
    </w:p>
    <w:p>
      <w:pPr>
        <w:spacing w:line="40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    年   月   日</w:t>
      </w:r>
    </w:p>
    <w:p>
      <w:pPr>
        <w:spacing w:line="400" w:lineRule="exact"/>
        <w:rPr>
          <w:rFonts w:hint="eastAsia" w:ascii="仿宋" w:hAnsi="仿宋" w:eastAsia="仿宋" w:cs="仿宋"/>
          <w:color w:val="auto"/>
          <w:sz w:val="24"/>
          <w:highlight w:val="none"/>
        </w:rPr>
      </w:pPr>
    </w:p>
    <w:p>
      <w:pPr>
        <w:spacing w:line="400" w:lineRule="exact"/>
        <w:rPr>
          <w:rFonts w:hint="eastAsia" w:ascii="仿宋" w:hAnsi="仿宋" w:eastAsia="仿宋" w:cs="仿宋"/>
          <w:color w:val="auto"/>
          <w:sz w:val="24"/>
          <w:highlight w:val="none"/>
        </w:rPr>
      </w:pPr>
    </w:p>
    <w:p>
      <w:pPr>
        <w:spacing w:line="400" w:lineRule="exact"/>
        <w:rPr>
          <w:rFonts w:hint="eastAsia" w:ascii="仿宋" w:hAnsi="仿宋" w:eastAsia="仿宋" w:cs="仿宋"/>
          <w:color w:val="auto"/>
          <w:sz w:val="24"/>
          <w:highlight w:val="none"/>
        </w:rPr>
      </w:pPr>
    </w:p>
    <w:p>
      <w:pPr>
        <w:keepNext/>
        <w:keepLines/>
        <w:widowControl w:val="0"/>
        <w:numPr>
          <w:ilvl w:val="0"/>
          <w:numId w:val="0"/>
        </w:numPr>
        <w:tabs>
          <w:tab w:val="left" w:pos="1380"/>
        </w:tabs>
        <w:suppressAutoHyphens/>
        <w:spacing w:before="260" w:after="260" w:line="413" w:lineRule="auto"/>
        <w:ind w:left="960" w:firstLine="0"/>
        <w:jc w:val="left"/>
        <w:textAlignment w:val="baseline"/>
        <w:outlineLvl w:val="1"/>
        <w:rPr>
          <w:rFonts w:hint="eastAsia" w:ascii="仿宋" w:hAnsi="仿宋" w:eastAsia="仿宋" w:cs="仿宋"/>
          <w:b/>
          <w:bCs/>
          <w:color w:val="auto"/>
          <w:w w:val="80"/>
          <w:kern w:val="1"/>
          <w:sz w:val="24"/>
          <w:szCs w:val="32"/>
          <w:highlight w:val="none"/>
          <w:lang w:val="en-US" w:eastAsia="zh-CN" w:bidi="ar-SA"/>
        </w:rPr>
      </w:pPr>
    </w:p>
    <w:p>
      <w:pPr>
        <w:keepNext/>
        <w:keepLines/>
        <w:widowControl w:val="0"/>
        <w:numPr>
          <w:ilvl w:val="0"/>
          <w:numId w:val="0"/>
        </w:numPr>
        <w:tabs>
          <w:tab w:val="left" w:pos="1380"/>
        </w:tabs>
        <w:suppressAutoHyphens/>
        <w:spacing w:before="260" w:after="260" w:line="413" w:lineRule="auto"/>
        <w:ind w:left="960" w:firstLine="0"/>
        <w:jc w:val="left"/>
        <w:textAlignment w:val="baseline"/>
        <w:outlineLvl w:val="1"/>
        <w:rPr>
          <w:rFonts w:hint="eastAsia" w:ascii="仿宋" w:hAnsi="仿宋" w:eastAsia="仿宋" w:cs="仿宋"/>
          <w:b/>
          <w:bCs/>
          <w:color w:val="auto"/>
          <w:w w:val="80"/>
          <w:kern w:val="1"/>
          <w:sz w:val="24"/>
          <w:szCs w:val="32"/>
          <w:highlight w:val="none"/>
          <w:lang w:val="en-US" w:eastAsia="zh-CN" w:bidi="ar-SA"/>
        </w:rPr>
      </w:pPr>
    </w:p>
    <w:p>
      <w:pPr>
        <w:keepNext/>
        <w:keepLines/>
        <w:widowControl w:val="0"/>
        <w:numPr>
          <w:ilvl w:val="0"/>
          <w:numId w:val="0"/>
        </w:numPr>
        <w:tabs>
          <w:tab w:val="left" w:pos="1380"/>
        </w:tabs>
        <w:suppressAutoHyphens/>
        <w:spacing w:before="260" w:after="260" w:line="413" w:lineRule="auto"/>
        <w:ind w:left="0" w:firstLine="0"/>
        <w:jc w:val="left"/>
        <w:textAlignment w:val="baseline"/>
        <w:outlineLvl w:val="1"/>
        <w:rPr>
          <w:rFonts w:hint="eastAsia" w:ascii="仿宋" w:hAnsi="仿宋" w:eastAsia="仿宋" w:cs="仿宋"/>
          <w:b/>
          <w:bCs/>
          <w:color w:val="auto"/>
          <w:w w:val="80"/>
          <w:kern w:val="1"/>
          <w:sz w:val="24"/>
          <w:szCs w:val="32"/>
          <w:highlight w:val="none"/>
          <w:lang w:val="en-US" w:eastAsia="zh-CN" w:bidi="ar-SA"/>
        </w:rPr>
      </w:pPr>
    </w:p>
    <w:p>
      <w:pPr>
        <w:keepNext/>
        <w:keepLines/>
        <w:widowControl w:val="0"/>
        <w:numPr>
          <w:ilvl w:val="0"/>
          <w:numId w:val="0"/>
        </w:numPr>
        <w:tabs>
          <w:tab w:val="left" w:pos="1380"/>
        </w:tabs>
        <w:suppressAutoHyphens/>
        <w:spacing w:before="260" w:after="260" w:line="413" w:lineRule="auto"/>
        <w:ind w:left="960" w:firstLine="0"/>
        <w:jc w:val="left"/>
        <w:textAlignment w:val="baseline"/>
        <w:outlineLvl w:val="1"/>
        <w:rPr>
          <w:rFonts w:hint="eastAsia" w:ascii="仿宋" w:hAnsi="仿宋" w:eastAsia="仿宋" w:cs="仿宋"/>
          <w:b/>
          <w:bCs/>
          <w:color w:val="auto"/>
          <w:w w:val="80"/>
          <w:kern w:val="1"/>
          <w:sz w:val="24"/>
          <w:szCs w:val="32"/>
          <w:highlight w:val="none"/>
          <w:lang w:val="en-US" w:eastAsia="zh-CN" w:bidi="ar-SA"/>
        </w:rPr>
      </w:pPr>
    </w:p>
    <w:p>
      <w:pPr>
        <w:keepNext/>
        <w:keepLines/>
        <w:widowControl w:val="0"/>
        <w:numPr>
          <w:ilvl w:val="0"/>
          <w:numId w:val="0"/>
        </w:numPr>
        <w:tabs>
          <w:tab w:val="left" w:pos="1380"/>
        </w:tabs>
        <w:suppressAutoHyphens/>
        <w:spacing w:before="260" w:after="260" w:line="413" w:lineRule="auto"/>
        <w:jc w:val="left"/>
        <w:textAlignment w:val="baseline"/>
        <w:outlineLvl w:val="1"/>
        <w:rPr>
          <w:rFonts w:hint="eastAsia" w:ascii="Arial" w:hAnsi="Arial" w:eastAsia="黑体" w:cs="Tahoma"/>
          <w:b/>
          <w:bCs/>
          <w:w w:val="80"/>
          <w:kern w:val="1"/>
          <w:sz w:val="32"/>
          <w:szCs w:val="32"/>
          <w:highlight w:val="none"/>
          <w:lang w:val="en-US" w:eastAsia="zh-CN" w:bidi="ar-SA"/>
        </w:rPr>
      </w:pPr>
    </w:p>
    <w:p>
      <w:pPr>
        <w:keepNext/>
        <w:keepLines/>
        <w:widowControl w:val="0"/>
        <w:numPr>
          <w:ilvl w:val="0"/>
          <w:numId w:val="0"/>
        </w:numPr>
        <w:tabs>
          <w:tab w:val="left" w:pos="1380"/>
        </w:tabs>
        <w:suppressAutoHyphens/>
        <w:spacing w:before="260" w:after="260" w:line="413" w:lineRule="auto"/>
        <w:ind w:left="960" w:firstLine="0"/>
        <w:jc w:val="left"/>
        <w:textAlignment w:val="baseline"/>
        <w:outlineLvl w:val="1"/>
        <w:rPr>
          <w:rFonts w:hint="default" w:ascii="仿宋" w:hAnsi="仿宋" w:eastAsia="仿宋" w:cs="仿宋"/>
          <w:b/>
          <w:bCs/>
          <w:color w:val="auto"/>
          <w:w w:val="80"/>
          <w:kern w:val="1"/>
          <w:sz w:val="24"/>
          <w:szCs w:val="32"/>
          <w:highlight w:val="none"/>
          <w:lang w:val="en-US" w:eastAsia="zh-CN" w:bidi="ar-SA"/>
        </w:rPr>
      </w:pPr>
    </w:p>
    <w:p>
      <w:pPr>
        <w:tabs>
          <w:tab w:val="left" w:pos="1380"/>
        </w:tabs>
        <w:autoSpaceDE w:val="0"/>
        <w:autoSpaceDN w:val="0"/>
        <w:spacing w:before="10" w:line="360" w:lineRule="auto"/>
        <w:ind w:right="-20" w:firstLine="506" w:firstLineChars="200"/>
        <w:jc w:val="left"/>
        <w:rPr>
          <w:rFonts w:hint="eastAsia" w:ascii="仿宋" w:hAnsi="仿宋" w:eastAsia="仿宋" w:cs="仿宋"/>
          <w:b/>
          <w:bCs/>
          <w:color w:val="auto"/>
          <w:kern w:val="32"/>
          <w:sz w:val="28"/>
          <w:szCs w:val="36"/>
          <w:highlight w:val="none"/>
          <w:lang w:eastAsia="zh-CN"/>
        </w:rPr>
      </w:pPr>
      <w:r>
        <w:rPr>
          <w:rFonts w:hint="eastAsia" w:ascii="仿宋" w:hAnsi="仿宋" w:eastAsia="仿宋" w:cs="仿宋"/>
          <w:b/>
          <w:bCs/>
          <w:color w:val="auto"/>
          <w:spacing w:val="16"/>
          <w:sz w:val="22"/>
          <w:szCs w:val="22"/>
          <w:highlight w:val="none"/>
        </w:rPr>
        <w:t>注：法定代表人不亲自投标而委托代理人投标适用。（附授权委托代理人身份证复印件）</w:t>
      </w:r>
    </w:p>
    <w:p>
      <w:pPr>
        <w:numPr>
          <w:ilvl w:val="0"/>
          <w:numId w:val="0"/>
        </w:numPr>
        <w:spacing w:line="360" w:lineRule="auto"/>
        <w:ind w:left="0" w:firstLine="2811" w:firstLineChars="1000"/>
        <w:jc w:val="both"/>
        <w:rPr>
          <w:rFonts w:hint="eastAsia" w:ascii="仿宋" w:hAnsi="仿宋" w:eastAsia="仿宋" w:cs="仿宋"/>
          <w:b/>
          <w:bCs/>
          <w:color w:val="auto"/>
          <w:kern w:val="32"/>
          <w:sz w:val="28"/>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482"/>
        <w:jc w:val="center"/>
        <w:textAlignment w:val="auto"/>
        <w:outlineLvl w:val="1"/>
        <w:rPr>
          <w:rFonts w:hint="eastAsia" w:ascii="仿宋" w:hAnsi="仿宋" w:eastAsia="仿宋" w:cs="仿宋"/>
          <w:b/>
          <w:bCs/>
          <w:color w:val="auto"/>
          <w:w w:val="100"/>
          <w:kern w:val="32"/>
          <w:sz w:val="28"/>
          <w:szCs w:val="36"/>
          <w:highlight w:val="none"/>
          <w:lang w:val="en-US" w:eastAsia="zh-CN" w:bidi="ar-SA"/>
        </w:rPr>
      </w:pPr>
      <w:bookmarkStart w:id="95" w:name="_Toc20497"/>
      <w:r>
        <w:rPr>
          <w:rFonts w:hint="eastAsia" w:ascii="仿宋" w:hAnsi="仿宋" w:eastAsia="仿宋" w:cs="仿宋"/>
          <w:b/>
          <w:bCs/>
          <w:color w:val="auto"/>
          <w:w w:val="100"/>
          <w:kern w:val="32"/>
          <w:sz w:val="28"/>
          <w:szCs w:val="36"/>
          <w:highlight w:val="none"/>
          <w:lang w:val="en-US" w:eastAsia="zh-CN" w:bidi="ar-SA"/>
        </w:rPr>
        <w:t>（三）投标人基本情况说明</w:t>
      </w:r>
      <w:bookmarkEnd w:id="95"/>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（一）名称及有关情况：</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（1）名称：</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（2）地址：　　　　　　　　　传真/电话：　　　　　邮编：</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（3）成立或注册日期：</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eastAsia="zh-CN"/>
        </w:rPr>
        <w:t>法定代表人</w:t>
      </w:r>
      <w:r>
        <w:rPr>
          <w:rFonts w:hint="eastAsia" w:ascii="仿宋" w:hAnsi="仿宋" w:eastAsia="仿宋" w:cs="仿宋"/>
          <w:color w:val="auto"/>
          <w:sz w:val="22"/>
          <w:szCs w:val="22"/>
          <w:highlight w:val="none"/>
        </w:rPr>
        <w:t>姓名：</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（5）开户银行名称及地址：</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（6）投标人在湖南地区的代表姓名和地址邮编、传真、电话</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（二）投标人简介：主要包括以下内容</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（1）企业发展简史</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（2）企业生产经营场所、拥有的生产经营设备，及现有技术人员等</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（3）企业生产经营情况、财务现状等</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（4）企业获得的荣誉、受过的违规处罚情况等</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（三）投标人认为需要说明的</w:t>
      </w:r>
      <w:r>
        <w:rPr>
          <w:rFonts w:hint="eastAsia" w:ascii="仿宋" w:hAnsi="仿宋" w:eastAsia="仿宋" w:cs="仿宋"/>
          <w:color w:val="auto"/>
          <w:sz w:val="22"/>
          <w:szCs w:val="22"/>
          <w:highlight w:val="none"/>
          <w:lang w:eastAsia="zh-CN"/>
        </w:rPr>
        <w:t>其他</w:t>
      </w:r>
      <w:r>
        <w:rPr>
          <w:rFonts w:hint="eastAsia" w:ascii="仿宋" w:hAnsi="仿宋" w:eastAsia="仿宋" w:cs="仿宋"/>
          <w:color w:val="auto"/>
          <w:sz w:val="22"/>
          <w:szCs w:val="22"/>
          <w:highlight w:val="none"/>
        </w:rPr>
        <w:t>情况</w:t>
      </w:r>
    </w:p>
    <w:p>
      <w:pPr>
        <w:spacing w:line="360" w:lineRule="auto"/>
        <w:rPr>
          <w:rFonts w:hint="eastAsia" w:ascii="仿宋" w:hAnsi="仿宋" w:eastAsia="仿宋" w:cs="仿宋"/>
          <w:color w:val="auto"/>
          <w:sz w:val="22"/>
          <w:szCs w:val="22"/>
          <w:highlight w:val="none"/>
        </w:rPr>
      </w:pPr>
    </w:p>
    <w:p>
      <w:pPr>
        <w:spacing w:line="360" w:lineRule="auto"/>
        <w:rPr>
          <w:rFonts w:hint="eastAsia" w:ascii="仿宋" w:hAnsi="仿宋" w:eastAsia="仿宋" w:cs="仿宋"/>
          <w:color w:val="auto"/>
          <w:sz w:val="22"/>
          <w:szCs w:val="22"/>
          <w:highlight w:val="none"/>
        </w:rPr>
      </w:pPr>
    </w:p>
    <w:p>
      <w:pPr>
        <w:spacing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投标人名称（盖章）：</w:t>
      </w:r>
    </w:p>
    <w:p>
      <w:pPr>
        <w:spacing w:line="360" w:lineRule="auto"/>
        <w:ind w:right="480" w:firstLine="0" w:firstLine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法定代表人或授权委托人（签字或盖章）：</w:t>
      </w:r>
    </w:p>
    <w:p>
      <w:pPr>
        <w:spacing w:line="360" w:lineRule="auto"/>
        <w:ind w:right="480" w:firstLine="0" w:firstLineChars="0"/>
        <w:rPr>
          <w:rFonts w:hint="eastAsia" w:ascii="仿宋" w:hAnsi="仿宋" w:eastAsia="仿宋" w:cs="仿宋"/>
          <w:color w:val="auto"/>
          <w:sz w:val="24"/>
          <w:highlight w:val="none"/>
        </w:rPr>
      </w:pPr>
      <w:r>
        <w:rPr>
          <w:rFonts w:hint="eastAsia" w:ascii="仿宋" w:hAnsi="仿宋" w:eastAsia="仿宋" w:cs="仿宋"/>
          <w:color w:val="auto"/>
          <w:sz w:val="22"/>
          <w:szCs w:val="22"/>
          <w:highlight w:val="none"/>
        </w:rPr>
        <w:t>日期：    年   月   日</w:t>
      </w:r>
    </w:p>
    <w:p>
      <w:pPr>
        <w:spacing w:line="400" w:lineRule="exact"/>
        <w:ind w:left="4200" w:leftChars="2000" w:firstLine="1870" w:firstLineChars="850"/>
        <w:rPr>
          <w:rFonts w:hint="eastAsia" w:ascii="仿宋" w:hAnsi="仿宋" w:eastAsia="仿宋" w:cs="仿宋"/>
          <w:color w:val="auto"/>
          <w:sz w:val="22"/>
          <w:szCs w:val="28"/>
          <w:highlight w:val="none"/>
        </w:rPr>
      </w:pPr>
    </w:p>
    <w:p>
      <w:pPr>
        <w:keepNext/>
        <w:keepLines/>
        <w:pageBreakBefore w:val="0"/>
        <w:widowControl w:val="0"/>
        <w:numPr>
          <w:ilvl w:val="0"/>
          <w:numId w:val="0"/>
        </w:numPr>
        <w:suppressAutoHyphens/>
        <w:kinsoku/>
        <w:wordWrap/>
        <w:overflowPunct/>
        <w:topLinePunct w:val="0"/>
        <w:autoSpaceDE/>
        <w:autoSpaceDN/>
        <w:bidi w:val="0"/>
        <w:adjustRightInd/>
        <w:snapToGrid/>
        <w:spacing w:before="260" w:after="260" w:line="400" w:lineRule="exact"/>
        <w:jc w:val="center"/>
        <w:textAlignment w:val="baseline"/>
        <w:outlineLvl w:val="1"/>
        <w:rPr>
          <w:rFonts w:hint="eastAsia" w:ascii="仿宋" w:hAnsi="仿宋" w:eastAsia="仿宋" w:cs="仿宋"/>
          <w:b/>
          <w:bCs/>
          <w:color w:val="auto"/>
          <w:w w:val="100"/>
          <w:kern w:val="32"/>
          <w:sz w:val="28"/>
          <w:szCs w:val="36"/>
          <w:highlight w:val="none"/>
          <w:lang w:val="en-US" w:eastAsia="zh-CN" w:bidi="ar-SA"/>
        </w:rPr>
      </w:pPr>
      <w:r>
        <w:rPr>
          <w:rFonts w:hint="eastAsia" w:ascii="仿宋" w:hAnsi="仿宋" w:eastAsia="仿宋" w:cs="仿宋"/>
          <w:b/>
          <w:bCs/>
          <w:color w:val="auto"/>
          <w:w w:val="80"/>
          <w:kern w:val="1"/>
          <w:sz w:val="36"/>
          <w:szCs w:val="36"/>
          <w:highlight w:val="none"/>
          <w:lang w:val="en-US" w:eastAsia="zh-CN" w:bidi="ar-SA"/>
        </w:rPr>
        <w:br w:type="page"/>
      </w:r>
      <w:bookmarkStart w:id="96" w:name="_Toc227520437"/>
      <w:bookmarkStart w:id="97" w:name="_Toc442045831"/>
      <w:bookmarkStart w:id="98" w:name="_Toc8769"/>
      <w:bookmarkStart w:id="99" w:name="_Toc16476"/>
      <w:bookmarkStart w:id="100" w:name="_Toc29526"/>
      <w:r>
        <w:rPr>
          <w:rFonts w:hint="eastAsia" w:ascii="仿宋" w:hAnsi="仿宋" w:eastAsia="仿宋" w:cs="仿宋"/>
          <w:b/>
          <w:bCs/>
          <w:color w:val="auto"/>
          <w:w w:val="100"/>
          <w:kern w:val="32"/>
          <w:sz w:val="28"/>
          <w:szCs w:val="36"/>
          <w:highlight w:val="none"/>
          <w:lang w:val="en-US" w:eastAsia="zh-CN" w:bidi="ar-SA"/>
        </w:rPr>
        <w:t>（四）</w:t>
      </w:r>
      <w:bookmarkEnd w:id="96"/>
      <w:r>
        <w:rPr>
          <w:rFonts w:hint="eastAsia" w:ascii="仿宋" w:hAnsi="仿宋" w:eastAsia="仿宋" w:cs="仿宋"/>
          <w:b/>
          <w:bCs/>
          <w:color w:val="auto"/>
          <w:w w:val="100"/>
          <w:kern w:val="32"/>
          <w:sz w:val="28"/>
          <w:szCs w:val="36"/>
          <w:highlight w:val="none"/>
          <w:lang w:val="en-US" w:eastAsia="zh-CN" w:bidi="ar-SA"/>
        </w:rPr>
        <w:t>投标报价</w:t>
      </w:r>
      <w:bookmarkEnd w:id="97"/>
      <w:r>
        <w:rPr>
          <w:rFonts w:hint="eastAsia" w:ascii="仿宋" w:hAnsi="仿宋" w:eastAsia="仿宋" w:cs="仿宋"/>
          <w:b/>
          <w:bCs/>
          <w:color w:val="auto"/>
          <w:w w:val="100"/>
          <w:kern w:val="32"/>
          <w:sz w:val="28"/>
          <w:szCs w:val="36"/>
          <w:highlight w:val="none"/>
          <w:lang w:val="en-US" w:eastAsia="zh-CN" w:bidi="ar-SA"/>
        </w:rPr>
        <w:t>汇总表</w:t>
      </w:r>
      <w:bookmarkEnd w:id="98"/>
      <w:bookmarkEnd w:id="99"/>
      <w:bookmarkEnd w:id="100"/>
    </w:p>
    <w:tbl>
      <w:tblPr>
        <w:tblStyle w:val="4"/>
        <w:tblW w:w="9749"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1910"/>
        <w:gridCol w:w="7839"/>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492" w:hRule="atLeast"/>
          <w:jc w:val="center"/>
        </w:trPr>
        <w:tc>
          <w:tcPr>
            <w:tcW w:w="1910"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7839"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pacing w:val="0"/>
                <w:sz w:val="24"/>
                <w:szCs w:val="24"/>
                <w:highlight w:val="none"/>
                <w:lang w:val="en-US" w:eastAsia="zh-CN"/>
              </w:rPr>
              <w:t>雨花社区服务中心大楼整体租赁（第二次）</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482" w:hRule="atLeast"/>
          <w:jc w:val="center"/>
        </w:trPr>
        <w:tc>
          <w:tcPr>
            <w:tcW w:w="19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经营期限</w:t>
            </w:r>
          </w:p>
        </w:tc>
        <w:tc>
          <w:tcPr>
            <w:tcW w:w="7839"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10年（含免租期，自交付日开始起算）。</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2863" w:hRule="atLeast"/>
          <w:jc w:val="center"/>
        </w:trPr>
        <w:tc>
          <w:tcPr>
            <w:tcW w:w="19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投标报价</w:t>
            </w:r>
          </w:p>
        </w:tc>
        <w:tc>
          <w:tcPr>
            <w:tcW w:w="7839"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1、地铁7号线铁道学院东站修建期间租金单价</w:t>
            </w:r>
            <w:r>
              <w:rPr>
                <w:rFonts w:hint="eastAsia" w:ascii="仿宋" w:hAnsi="仿宋" w:eastAsia="仿宋" w:cs="仿宋"/>
                <w:b/>
                <w:bCs/>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（大写）</w:t>
            </w:r>
            <w:r>
              <w:rPr>
                <w:rFonts w:hint="eastAsia" w:ascii="仿宋" w:hAnsi="仿宋" w:eastAsia="仿宋" w:cs="仿宋"/>
                <w:b/>
                <w:bCs/>
                <w:color w:val="auto"/>
                <w:kern w:val="2"/>
                <w:sz w:val="24"/>
                <w:szCs w:val="24"/>
                <w:highlight w:val="none"/>
                <w:u w:val="single"/>
                <w:lang w:val="en-US" w:eastAsia="zh-CN" w:bidi="ar-SA"/>
              </w:rPr>
              <w:t xml:space="preserve">               人民币元/㎡/月 </w:t>
            </w:r>
            <w:r>
              <w:rPr>
                <w:rFonts w:hint="eastAsia" w:ascii="仿宋" w:hAnsi="仿宋" w:eastAsia="仿宋" w:cs="仿宋"/>
                <w:b/>
                <w:bCs/>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kern w:val="2"/>
                <w:sz w:val="24"/>
                <w:szCs w:val="24"/>
                <w:highlight w:val="none"/>
              </w:rPr>
              <w:t>（小写）</w:t>
            </w:r>
            <w:r>
              <w:rPr>
                <w:rFonts w:hint="eastAsia" w:ascii="仿宋" w:hAnsi="仿宋" w:eastAsia="仿宋" w:cs="仿宋"/>
                <w:b/>
                <w:bCs/>
                <w:color w:val="auto"/>
                <w:kern w:val="2"/>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人民币元/㎡/月</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2、地铁7号线铁道学院东站完工后租金单价：</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（大写）</w:t>
            </w:r>
            <w:r>
              <w:rPr>
                <w:rFonts w:hint="eastAsia" w:ascii="仿宋" w:hAnsi="仿宋" w:eastAsia="仿宋" w:cs="仿宋"/>
                <w:b/>
                <w:bCs/>
                <w:color w:val="auto"/>
                <w:kern w:val="2"/>
                <w:sz w:val="24"/>
                <w:szCs w:val="24"/>
                <w:highlight w:val="none"/>
                <w:u w:val="single"/>
                <w:lang w:val="en-US" w:eastAsia="zh-CN" w:bidi="ar-SA"/>
              </w:rPr>
              <w:t xml:space="preserve">                </w:t>
            </w:r>
            <w:r>
              <w:rPr>
                <w:rFonts w:hint="eastAsia" w:ascii="仿宋" w:hAnsi="仿宋" w:eastAsia="仿宋" w:cs="仿宋"/>
                <w:b/>
                <w:bCs/>
                <w:color w:val="auto"/>
                <w:sz w:val="24"/>
                <w:szCs w:val="24"/>
                <w:highlight w:val="none"/>
                <w:u w:val="single"/>
                <w:lang w:val="en-US" w:eastAsia="zh-CN"/>
              </w:rPr>
              <w:t>人民币</w:t>
            </w:r>
            <w:r>
              <w:rPr>
                <w:rFonts w:hint="eastAsia" w:ascii="仿宋" w:hAnsi="仿宋" w:eastAsia="仿宋" w:cs="仿宋"/>
                <w:b/>
                <w:bCs/>
                <w:color w:val="auto"/>
                <w:kern w:val="2"/>
                <w:sz w:val="24"/>
                <w:szCs w:val="24"/>
                <w:highlight w:val="none"/>
                <w:u w:val="single"/>
                <w:lang w:val="en-US" w:eastAsia="zh-CN" w:bidi="ar-SA"/>
              </w:rPr>
              <w:t xml:space="preserve">元/㎡/月 </w:t>
            </w:r>
            <w:r>
              <w:rPr>
                <w:rFonts w:hint="eastAsia" w:ascii="仿宋" w:hAnsi="仿宋" w:eastAsia="仿宋" w:cs="仿宋"/>
                <w:b/>
                <w:bCs/>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rPr>
              <w:t>（小写）</w:t>
            </w:r>
            <w:r>
              <w:rPr>
                <w:rFonts w:hint="eastAsia" w:ascii="仿宋" w:hAnsi="仿宋" w:eastAsia="仿宋" w:cs="仿宋"/>
                <w:b/>
                <w:bCs/>
                <w:color w:val="auto"/>
                <w:kern w:val="2"/>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人民币元/㎡/月</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684" w:hRule="atLeast"/>
          <w:jc w:val="center"/>
        </w:trPr>
        <w:tc>
          <w:tcPr>
            <w:tcW w:w="19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免租期</w:t>
            </w:r>
          </w:p>
        </w:tc>
        <w:tc>
          <w:tcPr>
            <w:tcW w:w="7839"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合同首年起租后给予承租人装修免租期14个月，免租期以租金优惠方式在租赁合同中进行约定，免租期间涉及的物业管理费及经营管理过程中产生的水、电、气等相关费用均由中标人自行承担。</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684" w:hRule="atLeast"/>
          <w:jc w:val="center"/>
        </w:trPr>
        <w:tc>
          <w:tcPr>
            <w:tcW w:w="19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租赁保证金</w:t>
            </w:r>
          </w:p>
        </w:tc>
        <w:tc>
          <w:tcPr>
            <w:tcW w:w="7839"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人民币</w:t>
            </w:r>
            <w:r>
              <w:rPr>
                <w:rFonts w:hint="eastAsia" w:ascii="仿宋" w:hAnsi="仿宋" w:eastAsia="仿宋" w:cs="仿宋"/>
                <w:color w:val="auto"/>
                <w:sz w:val="24"/>
                <w:szCs w:val="24"/>
                <w:highlight w:val="none"/>
                <w:lang w:val="en-US" w:eastAsia="zh-CN"/>
              </w:rPr>
              <w:t>壹佰伍拾</w:t>
            </w:r>
            <w:r>
              <w:rPr>
                <w:rFonts w:hint="default" w:ascii="仿宋" w:hAnsi="仿宋" w:eastAsia="仿宋" w:cs="仿宋"/>
                <w:color w:val="auto"/>
                <w:sz w:val="24"/>
                <w:szCs w:val="24"/>
                <w:highlight w:val="none"/>
                <w:lang w:val="en-US" w:eastAsia="zh-CN"/>
              </w:rPr>
              <w:t>万元整</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407" w:hRule="atLeast"/>
          <w:jc w:val="center"/>
        </w:trPr>
        <w:tc>
          <w:tcPr>
            <w:tcW w:w="19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t>租金支付方式</w:t>
            </w:r>
          </w:p>
        </w:tc>
        <w:tc>
          <w:tcPr>
            <w:tcW w:w="7839"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按季度预缴（以银行转账方式交纳），先付后用，中标后须向出租人一次性预交首季度租金</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684" w:hRule="atLeast"/>
          <w:jc w:val="center"/>
        </w:trPr>
        <w:tc>
          <w:tcPr>
            <w:tcW w:w="19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经营定位</w:t>
            </w:r>
          </w:p>
        </w:tc>
        <w:tc>
          <w:tcPr>
            <w:tcW w:w="7839"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整体经营定位为中高端商务酒店，中标方租赁的场地只能用于酒店及相关配套服务，未经出租人书面同意，中标人不得以任何形式将该租赁物私自转让、抵押、转借、整体转租给第三人。中标人承诺租赁该项目的酒店装修及设施设备等自有资金投入不低于1500万元</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（须提供承诺书，格式自拟）</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684" w:hRule="atLeast"/>
          <w:jc w:val="center"/>
        </w:trPr>
        <w:tc>
          <w:tcPr>
            <w:tcW w:w="19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项目负责人</w:t>
            </w:r>
          </w:p>
        </w:tc>
        <w:tc>
          <w:tcPr>
            <w:tcW w:w="7839"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565" w:hRule="atLeast"/>
          <w:jc w:val="center"/>
        </w:trPr>
        <w:tc>
          <w:tcPr>
            <w:tcW w:w="19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hanging="1205" w:hangingChars="50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服务承诺</w:t>
            </w:r>
          </w:p>
        </w:tc>
        <w:tc>
          <w:tcPr>
            <w:tcW w:w="7839"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满足招标人及管理单位的服务标准要求。</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591" w:hRule="atLeast"/>
          <w:jc w:val="center"/>
        </w:trPr>
        <w:tc>
          <w:tcPr>
            <w:tcW w:w="19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hanging="1205" w:hangingChars="50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合同条款</w:t>
            </w:r>
          </w:p>
        </w:tc>
        <w:tc>
          <w:tcPr>
            <w:tcW w:w="7839"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同意并接受招标文件规定的全部内容。</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1844" w:hRule="atLeast"/>
          <w:jc w:val="center"/>
        </w:trPr>
        <w:tc>
          <w:tcPr>
            <w:tcW w:w="19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hanging="1205" w:hangingChars="50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备注</w:t>
            </w:r>
          </w:p>
        </w:tc>
        <w:tc>
          <w:tcPr>
            <w:tcW w:w="7839" w:type="dxa"/>
            <w:tcBorders>
              <w:top w:val="single" w:color="auto" w:sz="4" w:space="0"/>
              <w:left w:val="single" w:color="auto" w:sz="4" w:space="0"/>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租金递增：第四年（即地铁7号线铁道学院东站完工后）起每三年递增5%。</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物业管理费、水电费：</w:t>
            </w:r>
            <w:r>
              <w:rPr>
                <w:rFonts w:hint="eastAsia" w:ascii="仿宋" w:hAnsi="仿宋" w:eastAsia="仿宋" w:cs="仿宋"/>
                <w:color w:val="auto"/>
                <w:sz w:val="24"/>
                <w:szCs w:val="24"/>
                <w:highlight w:val="none"/>
                <w:lang w:val="en-US" w:eastAsia="zh-CN"/>
              </w:rPr>
              <w:t>租赁场地的物业管理费及电费、水费自租赁场地交付给中标人之日起由中标人承担</w:t>
            </w:r>
            <w:r>
              <w:rPr>
                <w:rFonts w:hint="eastAsia" w:ascii="仿宋" w:hAnsi="仿宋" w:eastAsia="仿宋" w:cs="仿宋"/>
                <w:color w:val="auto"/>
                <w:sz w:val="24"/>
                <w:szCs w:val="24"/>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物业交付标准：按照现状交付。中标人已认可租赁物的现状(包括但不限于该租赁物本身的权证情况、房屋主体结构情况、电力设施设备情况、给排水设施设备情况、消防设施设备情况、工程物业条件、周边及本身自然物理状况，租赁物范围内的附属物、添附物、附属设施、公用设施、配套设施、基础设施等状况，租赁物周边环境及相邻物业的情况，租赁物本身法律状况等)。后续中标人需办理或变更办理相关政府许可手续(包括但不限于:规划许可、消防许可、环评许可、从事经营所需的的营业执照等一切合法证件)，均需自行解决，费用自理。</w:t>
            </w:r>
          </w:p>
        </w:tc>
      </w:tr>
    </w:tbl>
    <w:p>
      <w:pPr>
        <w:rPr>
          <w:rFonts w:hint="eastAsia" w:ascii="仿宋" w:hAnsi="仿宋" w:eastAsia="仿宋" w:cs="仿宋"/>
          <w:color w:val="auto"/>
          <w:sz w:val="22"/>
          <w:szCs w:val="22"/>
          <w:highlight w:val="none"/>
        </w:rPr>
      </w:pP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投标人名称（盖单位章）：</w:t>
      </w:r>
    </w:p>
    <w:p>
      <w:pPr>
        <w:spacing w:line="360" w:lineRule="auto"/>
        <w:ind w:right="480"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法定代表人或授权委托人（签字或盖章）：</w:t>
      </w:r>
    </w:p>
    <w:p>
      <w:pPr>
        <w:spacing w:line="360" w:lineRule="auto"/>
        <w:ind w:right="480" w:firstLine="440" w:firstLineChars="200"/>
        <w:rPr>
          <w:rFonts w:hint="eastAsia" w:ascii="仿宋" w:hAnsi="仿宋" w:eastAsia="仿宋" w:cs="仿宋"/>
          <w:color w:val="auto"/>
          <w:sz w:val="24"/>
          <w:highlight w:val="none"/>
        </w:rPr>
      </w:pPr>
      <w:r>
        <w:rPr>
          <w:rFonts w:hint="eastAsia" w:ascii="仿宋" w:hAnsi="仿宋" w:eastAsia="仿宋" w:cs="仿宋"/>
          <w:color w:val="auto"/>
          <w:sz w:val="22"/>
          <w:szCs w:val="22"/>
          <w:highlight w:val="none"/>
        </w:rPr>
        <w:t>日期：   年   月   日</w:t>
      </w:r>
      <w:bookmarkStart w:id="101" w:name="_Toc228255662"/>
    </w:p>
    <w:p>
      <w:pPr>
        <w:keepNext w:val="0"/>
        <w:keepLines w:val="0"/>
        <w:pageBreakBefore w:val="0"/>
        <w:widowControl/>
        <w:numPr>
          <w:ilvl w:val="0"/>
          <w:numId w:val="0"/>
        </w:numPr>
        <w:kinsoku/>
        <w:wordWrap/>
        <w:overflowPunct/>
        <w:topLinePunct w:val="0"/>
        <w:autoSpaceDE/>
        <w:autoSpaceDN/>
        <w:bidi w:val="0"/>
        <w:adjustRightInd/>
        <w:snapToGrid/>
        <w:jc w:val="both"/>
        <w:textAlignment w:val="auto"/>
        <w:outlineLvl w:val="1"/>
        <w:rPr>
          <w:rFonts w:hint="eastAsia" w:ascii="仿宋" w:hAnsi="仿宋" w:eastAsia="仿宋" w:cs="仿宋"/>
          <w:b/>
          <w:bCs/>
          <w:color w:val="auto"/>
          <w:w w:val="100"/>
          <w:kern w:val="32"/>
          <w:sz w:val="28"/>
          <w:szCs w:val="36"/>
          <w:highlight w:val="none"/>
          <w:lang w:val="en-US" w:eastAsia="zh-CN" w:bidi="ar-SA"/>
        </w:rPr>
      </w:pPr>
      <w:bookmarkStart w:id="102" w:name="_Toc8848"/>
      <w:bookmarkStart w:id="103" w:name="_Toc5702"/>
      <w:bookmarkStart w:id="104" w:name="_Toc12402"/>
      <w:r>
        <w:rPr>
          <w:rFonts w:hint="eastAsia" w:ascii="仿宋" w:hAnsi="仿宋" w:eastAsia="仿宋" w:cs="仿宋"/>
          <w:b/>
          <w:bCs/>
          <w:color w:val="auto"/>
          <w:w w:val="100"/>
          <w:kern w:val="32"/>
          <w:sz w:val="28"/>
          <w:szCs w:val="36"/>
          <w:highlight w:val="none"/>
          <w:lang w:val="en-US" w:eastAsia="zh-CN" w:bidi="ar-SA"/>
        </w:rPr>
        <w:t>附：</w:t>
      </w:r>
      <w:r>
        <w:rPr>
          <w:rFonts w:hint="eastAsia" w:ascii="仿宋" w:hAnsi="仿宋" w:eastAsia="仿宋" w:cs="仿宋"/>
          <w:b/>
          <w:bCs/>
          <w:color w:val="auto"/>
          <w:kern w:val="32"/>
          <w:sz w:val="28"/>
          <w:szCs w:val="36"/>
          <w:highlight w:val="none"/>
          <w:lang w:val="en-US" w:eastAsia="zh-CN" w:bidi="ar-SA"/>
        </w:rPr>
        <w:t>资金投入承诺书（格式自拟）</w:t>
      </w:r>
    </w:p>
    <w:p>
      <w:pPr>
        <w:rPr>
          <w:rFonts w:hint="eastAsia" w:ascii="仿宋" w:hAnsi="仿宋" w:eastAsia="仿宋" w:cs="仿宋"/>
          <w:b/>
          <w:bCs/>
          <w:color w:val="auto"/>
          <w:w w:val="100"/>
          <w:kern w:val="32"/>
          <w:sz w:val="28"/>
          <w:szCs w:val="36"/>
          <w:highlight w:val="none"/>
          <w:lang w:val="en-US" w:eastAsia="zh-CN" w:bidi="ar-SA"/>
        </w:rPr>
      </w:pPr>
      <w:r>
        <w:rPr>
          <w:rFonts w:hint="eastAsia" w:ascii="仿宋" w:hAnsi="仿宋" w:eastAsia="仿宋" w:cs="仿宋"/>
          <w:b/>
          <w:bCs/>
          <w:color w:val="auto"/>
          <w:w w:val="100"/>
          <w:kern w:val="32"/>
          <w:sz w:val="28"/>
          <w:szCs w:val="36"/>
          <w:highlight w:val="none"/>
          <w:lang w:val="en-US" w:eastAsia="zh-CN" w:bidi="ar-SA"/>
        </w:rPr>
        <w:br w:type="page"/>
      </w:r>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outlineLvl w:val="1"/>
        <w:rPr>
          <w:rFonts w:hint="eastAsia" w:ascii="仿宋" w:hAnsi="仿宋" w:eastAsia="仿宋" w:cs="仿宋"/>
          <w:b/>
          <w:bCs/>
          <w:color w:val="auto"/>
          <w:w w:val="100"/>
          <w:kern w:val="32"/>
          <w:sz w:val="28"/>
          <w:szCs w:val="36"/>
          <w:highlight w:val="none"/>
          <w:lang w:val="en-US" w:eastAsia="zh-CN" w:bidi="ar-SA"/>
        </w:rPr>
      </w:pPr>
      <w:r>
        <w:rPr>
          <w:rFonts w:hint="eastAsia" w:ascii="仿宋" w:hAnsi="仿宋" w:eastAsia="仿宋" w:cs="仿宋"/>
          <w:b/>
          <w:bCs/>
          <w:color w:val="auto"/>
          <w:w w:val="100"/>
          <w:kern w:val="32"/>
          <w:sz w:val="28"/>
          <w:szCs w:val="36"/>
          <w:highlight w:val="none"/>
          <w:lang w:val="en-US" w:eastAsia="zh-CN" w:bidi="ar-SA"/>
        </w:rPr>
        <w:t>（五）商务响应/偏离表</w:t>
      </w:r>
      <w:bookmarkEnd w:id="102"/>
      <w:bookmarkEnd w:id="103"/>
      <w:bookmarkEnd w:id="104"/>
    </w:p>
    <w:p>
      <w:pPr>
        <w:numPr>
          <w:ilvl w:val="0"/>
          <w:numId w:val="0"/>
        </w:numPr>
        <w:jc w:val="both"/>
        <w:outlineLvl w:val="2"/>
        <w:rPr>
          <w:rFonts w:hint="eastAsia" w:ascii="仿宋" w:hAnsi="仿宋" w:eastAsia="仿宋" w:cs="仿宋"/>
          <w:b/>
          <w:bCs/>
          <w:color w:val="auto"/>
          <w:w w:val="100"/>
          <w:kern w:val="32"/>
          <w:sz w:val="28"/>
          <w:szCs w:val="36"/>
          <w:highlight w:val="none"/>
          <w:lang w:val="en-US" w:eastAsia="zh-CN" w:bidi="ar-SA"/>
        </w:rPr>
      </w:pPr>
    </w:p>
    <w:p>
      <w:pPr>
        <w:widowControl w:val="0"/>
        <w:adjustRightInd w:val="0"/>
        <w:snapToGrid w:val="0"/>
        <w:jc w:val="both"/>
        <w:rPr>
          <w:rFonts w:hint="eastAsia" w:ascii="仿宋" w:hAnsi="仿宋" w:eastAsia="仿宋" w:cs="仿宋"/>
          <w:color w:val="auto"/>
          <w:kern w:val="2"/>
          <w:sz w:val="22"/>
          <w:szCs w:val="22"/>
          <w:highlight w:val="none"/>
          <w:u w:val="none"/>
          <w:lang w:val="en-US" w:eastAsia="zh-CN" w:bidi="ar-SA"/>
        </w:rPr>
      </w:pPr>
      <w:r>
        <w:rPr>
          <w:rFonts w:hint="eastAsia" w:ascii="仿宋" w:hAnsi="仿宋" w:eastAsia="仿宋" w:cs="仿宋"/>
          <w:color w:val="auto"/>
          <w:spacing w:val="0"/>
          <w:kern w:val="2"/>
          <w:sz w:val="22"/>
          <w:szCs w:val="22"/>
          <w:highlight w:val="none"/>
          <w:lang w:val="en-US" w:eastAsia="zh-CN" w:bidi="ar-SA"/>
        </w:rPr>
        <w:t>项目编号：</w:t>
      </w:r>
      <w:r>
        <w:rPr>
          <w:rFonts w:hint="eastAsia" w:ascii="仿宋" w:hAnsi="仿宋" w:eastAsia="仿宋" w:cs="仿宋"/>
          <w:color w:val="auto"/>
          <w:kern w:val="2"/>
          <w:sz w:val="22"/>
          <w:szCs w:val="22"/>
          <w:highlight w:val="none"/>
          <w:lang w:val="en-US" w:eastAsia="zh-CN" w:bidi="ar-SA"/>
        </w:rPr>
        <w:t xml:space="preserve"> </w:t>
      </w:r>
      <w:r>
        <w:rPr>
          <w:rFonts w:hint="eastAsia" w:ascii="仿宋" w:hAnsi="仿宋" w:eastAsia="仿宋" w:cs="仿宋"/>
          <w:color w:val="auto"/>
          <w:kern w:val="2"/>
          <w:sz w:val="22"/>
          <w:szCs w:val="22"/>
          <w:highlight w:val="none"/>
          <w:u w:val="none"/>
          <w:lang w:val="en-US" w:eastAsia="zh-CN" w:bidi="ar-SA"/>
        </w:rPr>
        <w:t xml:space="preserve">                        </w:t>
      </w:r>
      <w:r>
        <w:rPr>
          <w:rFonts w:hint="eastAsia" w:ascii="仿宋" w:hAnsi="仿宋" w:eastAsia="仿宋" w:cs="仿宋"/>
          <w:color w:val="auto"/>
          <w:kern w:val="2"/>
          <w:sz w:val="22"/>
          <w:szCs w:val="22"/>
          <w:highlight w:val="none"/>
          <w:lang w:val="en-US" w:eastAsia="zh-CN" w:bidi="ar-SA"/>
        </w:rPr>
        <w:t xml:space="preserve">                项目名称：</w:t>
      </w:r>
    </w:p>
    <w:tbl>
      <w:tblPr>
        <w:tblStyle w:val="4"/>
        <w:tblW w:w="935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996"/>
        <w:gridCol w:w="2585"/>
        <w:gridCol w:w="3272"/>
        <w:gridCol w:w="1715"/>
        <w:gridCol w:w="78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996" w:type="dxa"/>
            <w:tcBorders>
              <w:top w:val="double" w:color="auto" w:sz="4" w:space="0"/>
              <w:left w:val="double" w:color="auto" w:sz="4"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Cs w:val="0"/>
                <w:color w:val="auto"/>
                <w:kern w:val="2"/>
                <w:sz w:val="22"/>
                <w:szCs w:val="22"/>
                <w:highlight w:val="none"/>
                <w:lang w:val="en-US" w:eastAsia="zh-CN" w:bidi="ar-SA"/>
              </w:rPr>
              <w:t>序</w:t>
            </w:r>
            <w:r>
              <w:rPr>
                <w:rFonts w:hint="eastAsia" w:ascii="仿宋" w:hAnsi="仿宋" w:eastAsia="仿宋" w:cs="仿宋"/>
                <w:color w:val="auto"/>
                <w:kern w:val="2"/>
                <w:sz w:val="22"/>
                <w:szCs w:val="22"/>
                <w:highlight w:val="none"/>
                <w:lang w:val="en-US" w:eastAsia="zh-CN" w:bidi="ar-SA"/>
              </w:rPr>
              <w:t>号</w:t>
            </w:r>
          </w:p>
        </w:tc>
        <w:tc>
          <w:tcPr>
            <w:tcW w:w="2585" w:type="dxa"/>
            <w:tcBorders>
              <w:top w:val="double" w:color="auto" w:sz="4"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招标文件章节</w:t>
            </w:r>
            <w:r>
              <w:rPr>
                <w:rFonts w:hint="eastAsia" w:ascii="仿宋" w:hAnsi="仿宋" w:eastAsia="仿宋" w:cs="仿宋"/>
                <w:bCs w:val="0"/>
                <w:color w:val="auto"/>
                <w:kern w:val="2"/>
                <w:sz w:val="22"/>
                <w:szCs w:val="22"/>
                <w:highlight w:val="none"/>
                <w:lang w:val="en-US" w:eastAsia="zh-CN" w:bidi="ar-SA"/>
              </w:rPr>
              <w:t>和条</w:t>
            </w:r>
            <w:r>
              <w:rPr>
                <w:rFonts w:hint="eastAsia" w:ascii="仿宋" w:hAnsi="仿宋" w:eastAsia="仿宋" w:cs="仿宋"/>
                <w:color w:val="auto"/>
                <w:kern w:val="2"/>
                <w:sz w:val="22"/>
                <w:szCs w:val="22"/>
                <w:highlight w:val="none"/>
                <w:lang w:val="en-US" w:eastAsia="zh-CN" w:bidi="ar-SA"/>
              </w:rPr>
              <w:t>款号</w:t>
            </w:r>
          </w:p>
        </w:tc>
        <w:tc>
          <w:tcPr>
            <w:tcW w:w="3272" w:type="dxa"/>
            <w:tcBorders>
              <w:top w:val="double" w:color="auto" w:sz="4"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投标文件章节</w:t>
            </w:r>
            <w:r>
              <w:rPr>
                <w:rFonts w:hint="eastAsia" w:ascii="仿宋" w:hAnsi="仿宋" w:eastAsia="仿宋" w:cs="仿宋"/>
                <w:bCs w:val="0"/>
                <w:color w:val="auto"/>
                <w:kern w:val="2"/>
                <w:sz w:val="22"/>
                <w:szCs w:val="22"/>
                <w:highlight w:val="none"/>
                <w:lang w:val="en-US" w:eastAsia="zh-CN" w:bidi="ar-SA"/>
              </w:rPr>
              <w:t>和条</w:t>
            </w:r>
            <w:r>
              <w:rPr>
                <w:rFonts w:hint="eastAsia" w:ascii="仿宋" w:hAnsi="仿宋" w:eastAsia="仿宋" w:cs="仿宋"/>
                <w:color w:val="auto"/>
                <w:kern w:val="2"/>
                <w:sz w:val="22"/>
                <w:szCs w:val="22"/>
                <w:highlight w:val="none"/>
                <w:lang w:val="en-US" w:eastAsia="zh-CN" w:bidi="ar-SA"/>
              </w:rPr>
              <w:t>款号</w:t>
            </w:r>
          </w:p>
        </w:tc>
        <w:tc>
          <w:tcPr>
            <w:tcW w:w="1715" w:type="dxa"/>
            <w:tcBorders>
              <w:top w:val="double" w:color="auto" w:sz="4"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响应/偏离</w:t>
            </w:r>
          </w:p>
        </w:tc>
        <w:tc>
          <w:tcPr>
            <w:tcW w:w="784" w:type="dxa"/>
            <w:tcBorders>
              <w:top w:val="double" w:color="auto" w:sz="4" w:space="0"/>
              <w:left w:val="single" w:color="auto" w:sz="6" w:space="0"/>
              <w:bottom w:val="single" w:color="auto" w:sz="6" w:space="0"/>
              <w:right w:val="double" w:color="auto" w:sz="4"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96" w:type="dxa"/>
            <w:tcBorders>
              <w:top w:val="single" w:color="auto" w:sz="6" w:space="0"/>
              <w:left w:val="double" w:color="auto" w:sz="4"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585"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327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784" w:type="dxa"/>
            <w:tcBorders>
              <w:top w:val="single" w:color="auto" w:sz="6" w:space="0"/>
              <w:left w:val="single" w:color="auto" w:sz="6" w:space="0"/>
              <w:bottom w:val="single" w:color="auto" w:sz="6" w:space="0"/>
              <w:right w:val="double" w:color="auto" w:sz="4"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96" w:type="dxa"/>
            <w:tcBorders>
              <w:top w:val="single" w:color="auto" w:sz="6" w:space="0"/>
              <w:left w:val="double" w:color="auto" w:sz="4"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585"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327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784" w:type="dxa"/>
            <w:tcBorders>
              <w:top w:val="single" w:color="auto" w:sz="6" w:space="0"/>
              <w:left w:val="single" w:color="auto" w:sz="6" w:space="0"/>
              <w:bottom w:val="single" w:color="auto" w:sz="6" w:space="0"/>
              <w:right w:val="double" w:color="auto" w:sz="4"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96" w:type="dxa"/>
            <w:tcBorders>
              <w:top w:val="single" w:color="auto" w:sz="6" w:space="0"/>
              <w:left w:val="double" w:color="auto" w:sz="4"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585"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327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784" w:type="dxa"/>
            <w:tcBorders>
              <w:top w:val="single" w:color="auto" w:sz="6" w:space="0"/>
              <w:left w:val="single" w:color="auto" w:sz="6" w:space="0"/>
              <w:bottom w:val="single" w:color="auto" w:sz="6" w:space="0"/>
              <w:right w:val="double" w:color="auto" w:sz="4"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96" w:type="dxa"/>
            <w:tcBorders>
              <w:top w:val="single" w:color="auto" w:sz="6" w:space="0"/>
              <w:left w:val="double" w:color="auto" w:sz="4"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585"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327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784" w:type="dxa"/>
            <w:tcBorders>
              <w:top w:val="single" w:color="auto" w:sz="6" w:space="0"/>
              <w:left w:val="single" w:color="auto" w:sz="6" w:space="0"/>
              <w:bottom w:val="single" w:color="auto" w:sz="6" w:space="0"/>
              <w:right w:val="double" w:color="auto" w:sz="4"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96" w:type="dxa"/>
            <w:tcBorders>
              <w:top w:val="single" w:color="auto" w:sz="6" w:space="0"/>
              <w:left w:val="double" w:color="auto" w:sz="4"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585"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327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784" w:type="dxa"/>
            <w:tcBorders>
              <w:top w:val="single" w:color="auto" w:sz="6" w:space="0"/>
              <w:left w:val="single" w:color="auto" w:sz="6" w:space="0"/>
              <w:bottom w:val="single" w:color="auto" w:sz="6" w:space="0"/>
              <w:right w:val="double" w:color="auto" w:sz="4"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96" w:type="dxa"/>
            <w:tcBorders>
              <w:top w:val="single" w:color="auto" w:sz="6" w:space="0"/>
              <w:left w:val="double" w:color="auto" w:sz="4"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585"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327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784" w:type="dxa"/>
            <w:tcBorders>
              <w:top w:val="single" w:color="auto" w:sz="6" w:space="0"/>
              <w:left w:val="single" w:color="auto" w:sz="6" w:space="0"/>
              <w:bottom w:val="single" w:color="auto" w:sz="6" w:space="0"/>
              <w:right w:val="double" w:color="auto" w:sz="4"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96" w:type="dxa"/>
            <w:tcBorders>
              <w:top w:val="single" w:color="auto" w:sz="6" w:space="0"/>
              <w:left w:val="double" w:color="auto" w:sz="4"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585"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327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784" w:type="dxa"/>
            <w:tcBorders>
              <w:top w:val="single" w:color="auto" w:sz="6" w:space="0"/>
              <w:left w:val="single" w:color="auto" w:sz="6" w:space="0"/>
              <w:bottom w:val="single" w:color="auto" w:sz="6" w:space="0"/>
              <w:right w:val="double" w:color="auto" w:sz="4"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96" w:type="dxa"/>
            <w:tcBorders>
              <w:top w:val="single" w:color="auto" w:sz="6" w:space="0"/>
              <w:left w:val="double" w:color="auto" w:sz="4" w:space="0"/>
              <w:bottom w:val="double" w:color="auto" w:sz="4"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585" w:type="dxa"/>
            <w:tcBorders>
              <w:top w:val="single" w:color="auto" w:sz="6" w:space="0"/>
              <w:left w:val="single" w:color="auto" w:sz="6" w:space="0"/>
              <w:bottom w:val="double" w:color="auto" w:sz="4"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3272" w:type="dxa"/>
            <w:tcBorders>
              <w:top w:val="single" w:color="auto" w:sz="6" w:space="0"/>
              <w:left w:val="single" w:color="auto" w:sz="6" w:space="0"/>
              <w:bottom w:val="double" w:color="auto" w:sz="4"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715" w:type="dxa"/>
            <w:tcBorders>
              <w:top w:val="single" w:color="auto" w:sz="6" w:space="0"/>
              <w:left w:val="single" w:color="auto" w:sz="6" w:space="0"/>
              <w:bottom w:val="double" w:color="auto" w:sz="4" w:space="0"/>
              <w:right w:val="single" w:color="auto" w:sz="6"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784" w:type="dxa"/>
            <w:tcBorders>
              <w:top w:val="single" w:color="auto" w:sz="6" w:space="0"/>
              <w:left w:val="single" w:color="auto" w:sz="6" w:space="0"/>
              <w:bottom w:val="double" w:color="auto" w:sz="4" w:space="0"/>
              <w:right w:val="double" w:color="auto" w:sz="4" w:space="0"/>
            </w:tcBorders>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bl>
    <w:p>
      <w:pPr>
        <w:widowControl w:val="0"/>
        <w:adjustRightInd w:val="0"/>
        <w:snapToGrid w:val="0"/>
        <w:ind w:left="-88" w:leftChars="-42"/>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val="0"/>
          <w:color w:val="auto"/>
          <w:kern w:val="2"/>
          <w:sz w:val="22"/>
          <w:szCs w:val="22"/>
          <w:highlight w:val="none"/>
          <w:lang w:val="en-US" w:eastAsia="zh-CN" w:bidi="ar-SA"/>
        </w:rPr>
        <w:t>备注</w:t>
      </w:r>
      <w:r>
        <w:rPr>
          <w:rFonts w:hint="eastAsia" w:ascii="仿宋" w:hAnsi="仿宋" w:eastAsia="仿宋" w:cs="仿宋"/>
          <w:color w:val="auto"/>
          <w:kern w:val="2"/>
          <w:sz w:val="22"/>
          <w:szCs w:val="22"/>
          <w:highlight w:val="none"/>
          <w:lang w:val="en-US" w:eastAsia="zh-CN" w:bidi="ar-SA"/>
        </w:rPr>
        <w:t>：“响应/偏离”栏应注明“响应”或“偏离”。</w:t>
      </w:r>
    </w:p>
    <w:p>
      <w:pPr>
        <w:widowControl w:val="0"/>
        <w:adjustRightInd w:val="0"/>
        <w:snapToGrid w:val="0"/>
        <w:spacing w:before="50" w:line="360" w:lineRule="auto"/>
        <w:jc w:val="both"/>
        <w:rPr>
          <w:rFonts w:hint="eastAsia" w:ascii="仿宋" w:hAnsi="仿宋" w:eastAsia="仿宋" w:cs="仿宋"/>
          <w:color w:val="auto"/>
          <w:kern w:val="2"/>
          <w:sz w:val="22"/>
          <w:szCs w:val="22"/>
          <w:highlight w:val="none"/>
          <w:lang w:val="en-US" w:eastAsia="zh-CN" w:bidi="ar-SA"/>
        </w:rPr>
      </w:pPr>
    </w:p>
    <w:p>
      <w:pPr>
        <w:widowControl w:val="0"/>
        <w:adjustRightInd w:val="0"/>
        <w:snapToGrid w:val="0"/>
        <w:spacing w:before="50" w:line="360" w:lineRule="auto"/>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投标人名称（盖单位章）：</w:t>
      </w:r>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outlineLvl w:val="1"/>
        <w:rPr>
          <w:rFonts w:hint="eastAsia" w:ascii="仿宋" w:hAnsi="仿宋" w:eastAsia="仿宋" w:cs="仿宋"/>
          <w:b/>
          <w:bCs/>
          <w:color w:val="auto"/>
          <w:w w:val="100"/>
          <w:kern w:val="32"/>
          <w:sz w:val="28"/>
          <w:szCs w:val="36"/>
          <w:highlight w:val="none"/>
          <w:lang w:val="en-US" w:eastAsia="zh-CN" w:bidi="ar-SA"/>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bookmarkStart w:id="105" w:name="_Toc14010"/>
      <w:bookmarkStart w:id="106" w:name="_Toc17341"/>
      <w:bookmarkStart w:id="107" w:name="_Toc2315"/>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outlineLvl w:val="1"/>
        <w:rPr>
          <w:rFonts w:hint="eastAsia" w:ascii="仿宋" w:hAnsi="仿宋" w:eastAsia="仿宋" w:cs="仿宋"/>
          <w:b/>
          <w:bCs/>
          <w:color w:val="auto"/>
          <w:w w:val="100"/>
          <w:kern w:val="32"/>
          <w:sz w:val="28"/>
          <w:szCs w:val="36"/>
          <w:highlight w:val="none"/>
          <w:lang w:val="en-US" w:eastAsia="zh-CN" w:bidi="ar-SA"/>
        </w:rPr>
      </w:pPr>
      <w:r>
        <w:rPr>
          <w:rFonts w:hint="eastAsia" w:ascii="仿宋" w:hAnsi="仿宋" w:eastAsia="仿宋" w:cs="仿宋"/>
          <w:b/>
          <w:bCs/>
          <w:color w:val="auto"/>
          <w:w w:val="100"/>
          <w:kern w:val="32"/>
          <w:sz w:val="28"/>
          <w:szCs w:val="36"/>
          <w:highlight w:val="none"/>
          <w:lang w:val="en-US" w:eastAsia="zh-CN" w:bidi="ar-SA"/>
        </w:rPr>
        <w:t>（六）投标人资格证明文件</w:t>
      </w:r>
      <w:bookmarkEnd w:id="105"/>
      <w:bookmarkEnd w:id="106"/>
      <w:bookmarkEnd w:id="107"/>
    </w:p>
    <w:p>
      <w:pPr>
        <w:spacing w:line="360" w:lineRule="auto"/>
        <w:ind w:left="2" w:leftChars="1" w:firstLine="440" w:firstLineChars="200"/>
        <w:rPr>
          <w:rFonts w:hint="eastAsia" w:ascii="仿宋" w:hAnsi="仿宋" w:eastAsia="仿宋" w:cs="仿宋"/>
          <w:color w:val="auto"/>
          <w:sz w:val="22"/>
          <w:szCs w:val="22"/>
          <w:highlight w:val="none"/>
        </w:rPr>
      </w:pPr>
    </w:p>
    <w:p>
      <w:pPr>
        <w:spacing w:line="360" w:lineRule="auto"/>
        <w:ind w:left="2" w:leftChars="1"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包括但不限于以下资料：</w:t>
      </w:r>
    </w:p>
    <w:p>
      <w:pPr>
        <w:numPr>
          <w:ilvl w:val="0"/>
          <w:numId w:val="0"/>
        </w:numPr>
        <w:spacing w:line="240" w:lineRule="auto"/>
        <w:ind w:firstLine="440" w:firstLineChars="200"/>
        <w:jc w:val="left"/>
        <w:rPr>
          <w:rFonts w:hint="eastAsia" w:ascii="仿宋" w:hAnsi="仿宋" w:eastAsia="仿宋" w:cs="仿宋"/>
          <w:b w:val="0"/>
          <w:color w:val="auto"/>
          <w:sz w:val="22"/>
          <w:szCs w:val="22"/>
          <w:highlight w:val="none"/>
        </w:rPr>
      </w:pPr>
      <w:r>
        <w:rPr>
          <w:rFonts w:hint="eastAsia" w:ascii="仿宋" w:hAnsi="仿宋" w:eastAsia="仿宋" w:cs="仿宋"/>
          <w:b w:val="0"/>
          <w:color w:val="auto"/>
          <w:sz w:val="22"/>
          <w:szCs w:val="22"/>
          <w:highlight w:val="none"/>
          <w:lang w:val="en-US" w:eastAsia="zh-CN"/>
        </w:rPr>
        <w:t>1、</w:t>
      </w:r>
      <w:r>
        <w:rPr>
          <w:rFonts w:hint="eastAsia" w:ascii="仿宋" w:hAnsi="仿宋" w:eastAsia="仿宋" w:cs="仿宋"/>
          <w:b w:val="0"/>
          <w:color w:val="auto"/>
          <w:sz w:val="22"/>
          <w:szCs w:val="22"/>
          <w:highlight w:val="none"/>
        </w:rPr>
        <w:t>具有中华人民共和国境内取得合法法人资质的企业，并依法取得企业营业执照，营业执照处于有效期。</w:t>
      </w:r>
      <w:r>
        <w:rPr>
          <w:rFonts w:hint="eastAsia" w:ascii="仿宋" w:hAnsi="仿宋" w:eastAsia="仿宋" w:cs="仿宋"/>
          <w:b/>
          <w:bCs/>
          <w:color w:val="auto"/>
          <w:sz w:val="22"/>
          <w:szCs w:val="22"/>
          <w:highlight w:val="none"/>
        </w:rPr>
        <w:t>（提供企业营业执照</w:t>
      </w:r>
      <w:r>
        <w:rPr>
          <w:rFonts w:hint="eastAsia" w:ascii="仿宋" w:hAnsi="仿宋" w:eastAsia="仿宋" w:cs="仿宋"/>
          <w:b/>
          <w:bCs/>
          <w:color w:val="auto"/>
          <w:sz w:val="22"/>
          <w:szCs w:val="22"/>
          <w:highlight w:val="none"/>
          <w:lang w:eastAsia="zh-CN"/>
        </w:rPr>
        <w:t>副本原件扫描件</w:t>
      </w:r>
      <w:r>
        <w:rPr>
          <w:rFonts w:hint="eastAsia" w:ascii="仿宋" w:hAnsi="仿宋" w:eastAsia="仿宋" w:cs="仿宋"/>
          <w:b/>
          <w:bCs/>
          <w:color w:val="auto"/>
          <w:sz w:val="22"/>
          <w:szCs w:val="22"/>
          <w:highlight w:val="none"/>
        </w:rPr>
        <w:t>）</w:t>
      </w:r>
    </w:p>
    <w:p>
      <w:pPr>
        <w:numPr>
          <w:ilvl w:val="0"/>
          <w:numId w:val="0"/>
        </w:numPr>
        <w:spacing w:line="240" w:lineRule="auto"/>
        <w:ind w:firstLine="440" w:firstLineChars="200"/>
        <w:jc w:val="left"/>
        <w:rPr>
          <w:rFonts w:hint="eastAsia" w:ascii="仿宋" w:hAnsi="仿宋" w:eastAsia="仿宋" w:cs="仿宋"/>
          <w:b w:val="0"/>
          <w:color w:val="auto"/>
          <w:sz w:val="22"/>
          <w:szCs w:val="22"/>
          <w:highlight w:val="none"/>
        </w:rPr>
      </w:pPr>
      <w:r>
        <w:rPr>
          <w:rFonts w:hint="eastAsia" w:ascii="仿宋" w:hAnsi="仿宋" w:eastAsia="仿宋" w:cs="仿宋"/>
          <w:b w:val="0"/>
          <w:color w:val="auto"/>
          <w:sz w:val="22"/>
          <w:szCs w:val="22"/>
          <w:highlight w:val="none"/>
          <w:lang w:val="en-US" w:eastAsia="zh-CN"/>
        </w:rPr>
        <w:t>2、</w:t>
      </w:r>
      <w:r>
        <w:rPr>
          <w:rFonts w:hint="eastAsia" w:ascii="仿宋" w:hAnsi="仿宋" w:eastAsia="仿宋" w:cs="仿宋"/>
          <w:b w:val="0"/>
          <w:color w:val="auto"/>
          <w:sz w:val="22"/>
          <w:szCs w:val="22"/>
          <w:highlight w:val="none"/>
        </w:rPr>
        <w:t>法人提交法定代表人身份证明原件或者法定代表人授权委托书原件并附法定代表人身份证明原件扫描件。</w:t>
      </w:r>
      <w:r>
        <w:rPr>
          <w:rFonts w:hint="eastAsia" w:ascii="仿宋" w:hAnsi="仿宋" w:eastAsia="仿宋" w:cs="仿宋"/>
          <w:b/>
          <w:bCs/>
          <w:color w:val="auto"/>
          <w:sz w:val="22"/>
          <w:szCs w:val="22"/>
          <w:highlight w:val="none"/>
        </w:rPr>
        <w:t>（</w:t>
      </w:r>
      <w:r>
        <w:rPr>
          <w:rFonts w:hint="eastAsia" w:ascii="仿宋" w:hAnsi="仿宋" w:eastAsia="仿宋" w:cs="仿宋"/>
          <w:b/>
          <w:bCs/>
          <w:color w:val="auto"/>
          <w:sz w:val="22"/>
          <w:szCs w:val="22"/>
          <w:highlight w:val="none"/>
          <w:lang w:eastAsia="zh-CN"/>
        </w:rPr>
        <w:t>按投标文件格式提供</w:t>
      </w:r>
      <w:r>
        <w:rPr>
          <w:rFonts w:hint="eastAsia" w:ascii="仿宋" w:hAnsi="仿宋" w:eastAsia="仿宋" w:cs="仿宋"/>
          <w:b/>
          <w:bCs/>
          <w:color w:val="auto"/>
          <w:sz w:val="22"/>
          <w:szCs w:val="22"/>
          <w:highlight w:val="none"/>
        </w:rPr>
        <w:t>）</w:t>
      </w:r>
    </w:p>
    <w:p>
      <w:pPr>
        <w:numPr>
          <w:ilvl w:val="0"/>
          <w:numId w:val="0"/>
        </w:numPr>
        <w:spacing w:line="240" w:lineRule="auto"/>
        <w:ind w:firstLine="440" w:firstLineChars="200"/>
        <w:jc w:val="left"/>
        <w:rPr>
          <w:rFonts w:hint="eastAsia" w:ascii="仿宋" w:hAnsi="仿宋" w:eastAsia="仿宋" w:cs="仿宋"/>
          <w:b w:val="0"/>
          <w:color w:val="auto"/>
          <w:sz w:val="22"/>
          <w:szCs w:val="22"/>
          <w:highlight w:val="none"/>
        </w:rPr>
      </w:pPr>
      <w:r>
        <w:rPr>
          <w:rFonts w:hint="eastAsia" w:ascii="仿宋" w:hAnsi="仿宋" w:eastAsia="仿宋" w:cs="仿宋"/>
          <w:b w:val="0"/>
          <w:color w:val="auto"/>
          <w:sz w:val="22"/>
          <w:szCs w:val="22"/>
          <w:highlight w:val="none"/>
          <w:lang w:val="en-US" w:eastAsia="zh-CN"/>
        </w:rPr>
        <w:t>3、</w:t>
      </w:r>
      <w:r>
        <w:rPr>
          <w:rFonts w:hint="default" w:ascii="仿宋" w:hAnsi="仿宋" w:eastAsia="仿宋" w:cs="仿宋"/>
          <w:color w:val="auto"/>
          <w:sz w:val="22"/>
          <w:szCs w:val="22"/>
          <w:highlight w:val="none"/>
          <w:lang w:val="en-US" w:eastAsia="zh-CN"/>
        </w:rPr>
        <w:t>近三年无严重违法或违纪行为，在以往经营过程中无违规和违约行为，投标人未被列入“信用中国”网站（www.creditchina.gov.cn）“失信被执行人”。注：需跳转“中国执行信息公开网”（https://zxgk.court.gov.cn/shixin/）进行查询。</w:t>
      </w:r>
      <w:r>
        <w:rPr>
          <w:rFonts w:hint="eastAsia" w:ascii="仿宋" w:hAnsi="仿宋" w:eastAsia="仿宋" w:cs="仿宋"/>
          <w:b/>
          <w:bCs/>
          <w:color w:val="auto"/>
          <w:sz w:val="22"/>
          <w:szCs w:val="22"/>
          <w:highlight w:val="none"/>
          <w:lang w:val="en-US" w:eastAsia="zh-CN"/>
        </w:rPr>
        <w:t>（以招标人及招标代理机构在</w:t>
      </w:r>
      <w:r>
        <w:rPr>
          <w:rFonts w:hint="eastAsia" w:ascii="仿宋" w:hAnsi="仿宋" w:eastAsia="仿宋" w:cs="仿宋"/>
          <w:b/>
          <w:bCs/>
          <w:color w:val="auto"/>
          <w:sz w:val="22"/>
          <w:szCs w:val="22"/>
          <w:highlight w:val="none"/>
          <w:lang w:eastAsia="zh-CN"/>
        </w:rPr>
        <w:t>项目开标时查询信息为准</w:t>
      </w:r>
      <w:r>
        <w:rPr>
          <w:rFonts w:hint="eastAsia" w:ascii="仿宋" w:hAnsi="仿宋" w:eastAsia="仿宋" w:cs="仿宋"/>
          <w:b/>
          <w:bCs/>
          <w:color w:val="auto"/>
          <w:sz w:val="22"/>
          <w:szCs w:val="22"/>
          <w:highlight w:val="none"/>
          <w:lang w:val="en-US" w:eastAsia="zh-CN"/>
        </w:rPr>
        <w:t>）</w:t>
      </w:r>
    </w:p>
    <w:p>
      <w:pPr>
        <w:numPr>
          <w:ilvl w:val="0"/>
          <w:numId w:val="0"/>
        </w:numPr>
        <w:spacing w:line="240" w:lineRule="auto"/>
        <w:ind w:firstLine="440" w:firstLineChars="200"/>
        <w:jc w:val="left"/>
        <w:rPr>
          <w:rFonts w:hint="eastAsia" w:ascii="仿宋" w:hAnsi="仿宋" w:eastAsia="仿宋" w:cs="仿宋"/>
          <w:b w:val="0"/>
          <w:color w:val="auto"/>
          <w:sz w:val="22"/>
          <w:szCs w:val="22"/>
          <w:highlight w:val="none"/>
        </w:rPr>
      </w:pPr>
      <w:r>
        <w:rPr>
          <w:rFonts w:hint="eastAsia" w:ascii="仿宋" w:hAnsi="仿宋" w:eastAsia="仿宋" w:cs="仿宋"/>
          <w:b w:val="0"/>
          <w:color w:val="auto"/>
          <w:sz w:val="22"/>
          <w:szCs w:val="22"/>
          <w:highlight w:val="none"/>
          <w:lang w:val="en-US" w:eastAsia="zh-CN"/>
        </w:rPr>
        <w:t>4、</w:t>
      </w:r>
      <w:r>
        <w:rPr>
          <w:rFonts w:hint="eastAsia" w:ascii="仿宋" w:hAnsi="仿宋" w:eastAsia="仿宋" w:cs="仿宋"/>
          <w:b w:val="0"/>
          <w:color w:val="auto"/>
          <w:sz w:val="22"/>
          <w:szCs w:val="22"/>
          <w:highlight w:val="none"/>
        </w:rPr>
        <w:t>本次招标的中标人须按照投标文件叙述情况经营</w:t>
      </w:r>
      <w:r>
        <w:rPr>
          <w:rFonts w:hint="eastAsia" w:ascii="仿宋" w:hAnsi="仿宋" w:eastAsia="仿宋" w:cs="仿宋"/>
          <w:b/>
          <w:bCs/>
          <w:color w:val="auto"/>
          <w:sz w:val="22"/>
          <w:szCs w:val="22"/>
          <w:highlight w:val="none"/>
        </w:rPr>
        <w:t>（提供承诺书，格式自拟）</w:t>
      </w:r>
      <w:r>
        <w:rPr>
          <w:rFonts w:hint="eastAsia" w:ascii="仿宋" w:hAnsi="仿宋" w:eastAsia="仿宋" w:cs="仿宋"/>
          <w:b w:val="0"/>
          <w:color w:val="auto"/>
          <w:sz w:val="22"/>
          <w:szCs w:val="22"/>
          <w:highlight w:val="none"/>
        </w:rPr>
        <w:t>。</w:t>
      </w:r>
    </w:p>
    <w:p>
      <w:pPr>
        <w:numPr>
          <w:ilvl w:val="0"/>
          <w:numId w:val="0"/>
        </w:numPr>
        <w:spacing w:line="240" w:lineRule="auto"/>
        <w:ind w:firstLine="440" w:firstLineChars="200"/>
        <w:jc w:val="left"/>
        <w:rPr>
          <w:rFonts w:hint="eastAsia" w:ascii="仿宋" w:hAnsi="仿宋" w:eastAsia="仿宋" w:cs="仿宋"/>
          <w:b w:val="0"/>
          <w:color w:val="auto"/>
          <w:sz w:val="22"/>
          <w:szCs w:val="22"/>
          <w:highlight w:val="none"/>
        </w:rPr>
      </w:pPr>
      <w:r>
        <w:rPr>
          <w:rFonts w:hint="eastAsia" w:ascii="仿宋" w:hAnsi="仿宋" w:eastAsia="仿宋" w:cs="仿宋"/>
          <w:b w:val="0"/>
          <w:color w:val="auto"/>
          <w:sz w:val="22"/>
          <w:szCs w:val="22"/>
          <w:highlight w:val="none"/>
          <w:lang w:val="en-US" w:eastAsia="zh-CN"/>
        </w:rPr>
        <w:t>5、</w:t>
      </w:r>
      <w:r>
        <w:rPr>
          <w:rFonts w:hint="eastAsia" w:ascii="仿宋" w:hAnsi="仿宋" w:eastAsia="仿宋" w:cs="仿宋"/>
          <w:b w:val="0"/>
          <w:color w:val="auto"/>
          <w:sz w:val="22"/>
          <w:szCs w:val="22"/>
          <w:highlight w:val="none"/>
        </w:rPr>
        <w:t>本次招标不接受联合体投标。</w:t>
      </w:r>
    </w:p>
    <w:p>
      <w:pPr>
        <w:widowControl w:val="0"/>
        <w:numPr>
          <w:ilvl w:val="0"/>
          <w:numId w:val="0"/>
        </w:numPr>
        <w:spacing w:beforeAutospacing="0" w:afterAutospacing="0" w:line="560" w:lineRule="exact"/>
        <w:ind w:firstLine="440" w:firstLineChars="200"/>
        <w:jc w:val="left"/>
        <w:rPr>
          <w:rFonts w:hint="eastAsia" w:ascii="仿宋" w:hAnsi="仿宋" w:eastAsia="仿宋" w:cs="仿宋"/>
          <w:b w:val="0"/>
          <w:color w:val="auto"/>
          <w:kern w:val="0"/>
          <w:sz w:val="22"/>
          <w:szCs w:val="22"/>
          <w:highlight w:val="none"/>
        </w:rPr>
      </w:pPr>
    </w:p>
    <w:p>
      <w:pPr>
        <w:spacing w:line="400" w:lineRule="exact"/>
        <w:ind w:firstLine="548" w:firstLineChars="196"/>
        <w:rPr>
          <w:rFonts w:hint="eastAsia" w:ascii="仿宋" w:hAnsi="仿宋" w:eastAsia="仿宋" w:cs="仿宋"/>
          <w:color w:val="auto"/>
          <w:kern w:val="32"/>
          <w:sz w:val="28"/>
          <w:szCs w:val="28"/>
          <w:highlight w:val="none"/>
        </w:rPr>
      </w:pPr>
    </w:p>
    <w:p>
      <w:pPr>
        <w:spacing w:line="400" w:lineRule="exact"/>
        <w:ind w:firstLine="548" w:firstLineChars="196"/>
        <w:rPr>
          <w:rFonts w:hint="eastAsia" w:ascii="仿宋" w:hAnsi="仿宋" w:eastAsia="仿宋" w:cs="仿宋"/>
          <w:color w:val="auto"/>
          <w:kern w:val="32"/>
          <w:sz w:val="28"/>
          <w:szCs w:val="28"/>
          <w:highlight w:val="none"/>
        </w:rPr>
      </w:pPr>
    </w:p>
    <w:p>
      <w:pPr>
        <w:spacing w:line="400" w:lineRule="exact"/>
        <w:ind w:firstLine="548" w:firstLineChars="196"/>
        <w:rPr>
          <w:rFonts w:hint="eastAsia" w:ascii="仿宋" w:hAnsi="仿宋" w:eastAsia="仿宋" w:cs="仿宋"/>
          <w:color w:val="auto"/>
          <w:kern w:val="32"/>
          <w:sz w:val="28"/>
          <w:szCs w:val="28"/>
          <w:highlight w:val="none"/>
        </w:rPr>
      </w:pPr>
    </w:p>
    <w:p>
      <w:pPr>
        <w:keepNext w:val="0"/>
        <w:keepLines w:val="0"/>
        <w:pageBreakBefore w:val="0"/>
        <w:widowControl/>
        <w:kinsoku/>
        <w:wordWrap/>
        <w:overflowPunct/>
        <w:topLinePunct w:val="0"/>
        <w:autoSpaceDE/>
        <w:autoSpaceDN/>
        <w:bidi w:val="0"/>
        <w:adjustRightInd/>
        <w:snapToGrid/>
        <w:jc w:val="center"/>
        <w:textAlignment w:val="auto"/>
        <w:outlineLvl w:val="1"/>
        <w:rPr>
          <w:rFonts w:hint="eastAsia" w:ascii="仿宋" w:hAnsi="仿宋" w:eastAsia="仿宋" w:cs="仿宋"/>
          <w:b w:val="0"/>
          <w:color w:val="auto"/>
          <w:kern w:val="2"/>
          <w:sz w:val="22"/>
          <w:szCs w:val="22"/>
          <w:highlight w:val="none"/>
          <w:lang w:val="en-US" w:eastAsia="zh-CN" w:bidi="ar-SA"/>
        </w:rPr>
      </w:pPr>
      <w:bookmarkStart w:id="108" w:name="_Toc16750"/>
      <w:bookmarkStart w:id="109" w:name="_Toc320518257"/>
      <w:bookmarkStart w:id="110" w:name="_Toc320887584"/>
      <w:r>
        <w:rPr>
          <w:rFonts w:hint="eastAsia" w:ascii="仿宋" w:hAnsi="仿宋" w:eastAsia="仿宋" w:cs="仿宋"/>
          <w:color w:val="auto"/>
          <w:sz w:val="24"/>
          <w:szCs w:val="24"/>
          <w:highlight w:val="none"/>
          <w:lang w:bidi="ar-SA"/>
        </w:rPr>
        <w:br w:type="page"/>
      </w:r>
      <w:bookmarkStart w:id="111" w:name="_Toc24092"/>
      <w:bookmarkStart w:id="112" w:name="_Toc17046"/>
      <w:bookmarkStart w:id="113" w:name="_Toc5111"/>
      <w:bookmarkStart w:id="114" w:name="_Toc20842"/>
      <w:r>
        <w:rPr>
          <w:rFonts w:hint="eastAsia" w:ascii="仿宋" w:hAnsi="仿宋" w:eastAsia="仿宋" w:cs="仿宋"/>
          <w:b/>
          <w:bCs/>
          <w:color w:val="auto"/>
          <w:w w:val="100"/>
          <w:kern w:val="32"/>
          <w:sz w:val="28"/>
          <w:szCs w:val="36"/>
          <w:highlight w:val="none"/>
          <w:lang w:val="en-US" w:eastAsia="zh-CN" w:bidi="ar-SA"/>
        </w:rPr>
        <w:t>（七）技术响应偏离表</w:t>
      </w:r>
      <w:bookmarkEnd w:id="111"/>
      <w:bookmarkEnd w:id="112"/>
      <w:bookmarkEnd w:id="113"/>
      <w:bookmarkEnd w:id="114"/>
    </w:p>
    <w:p>
      <w:pPr>
        <w:widowControl w:val="0"/>
        <w:adjustRightInd w:val="0"/>
        <w:snapToGrid w:val="0"/>
        <w:jc w:val="both"/>
        <w:rPr>
          <w:rFonts w:hint="eastAsia" w:ascii="仿宋" w:hAnsi="仿宋" w:eastAsia="仿宋" w:cs="仿宋"/>
          <w:color w:val="auto"/>
          <w:kern w:val="2"/>
          <w:sz w:val="22"/>
          <w:szCs w:val="22"/>
          <w:highlight w:val="none"/>
          <w:u w:val="none"/>
          <w:lang w:val="en-US" w:eastAsia="zh-CN" w:bidi="ar-SA"/>
        </w:rPr>
      </w:pPr>
      <w:r>
        <w:rPr>
          <w:rFonts w:hint="eastAsia" w:ascii="仿宋" w:hAnsi="仿宋" w:eastAsia="仿宋" w:cs="仿宋"/>
          <w:color w:val="auto"/>
          <w:spacing w:val="0"/>
          <w:kern w:val="2"/>
          <w:sz w:val="22"/>
          <w:szCs w:val="22"/>
          <w:highlight w:val="none"/>
          <w:lang w:val="en-US" w:eastAsia="zh-CN" w:bidi="ar-SA"/>
        </w:rPr>
        <w:t>项目编号</w:t>
      </w:r>
      <w:r>
        <w:rPr>
          <w:rFonts w:hint="eastAsia" w:ascii="仿宋" w:hAnsi="仿宋" w:eastAsia="仿宋" w:cs="仿宋"/>
          <w:color w:val="auto"/>
          <w:kern w:val="2"/>
          <w:sz w:val="22"/>
          <w:szCs w:val="22"/>
          <w:highlight w:val="none"/>
          <w:lang w:val="en-US" w:eastAsia="zh-CN" w:bidi="ar-SA"/>
        </w:rPr>
        <w:t xml:space="preserve">: </w:t>
      </w:r>
      <w:r>
        <w:rPr>
          <w:rFonts w:hint="eastAsia" w:ascii="仿宋" w:hAnsi="仿宋" w:eastAsia="仿宋" w:cs="仿宋"/>
          <w:color w:val="auto"/>
          <w:kern w:val="2"/>
          <w:sz w:val="22"/>
          <w:szCs w:val="22"/>
          <w:highlight w:val="none"/>
          <w:u w:val="none"/>
          <w:lang w:val="en-US" w:eastAsia="zh-CN" w:bidi="ar-SA"/>
        </w:rPr>
        <w:t xml:space="preserve">                        </w:t>
      </w:r>
      <w:r>
        <w:rPr>
          <w:rFonts w:hint="eastAsia" w:ascii="仿宋" w:hAnsi="仿宋" w:eastAsia="仿宋" w:cs="仿宋"/>
          <w:color w:val="auto"/>
          <w:kern w:val="2"/>
          <w:sz w:val="22"/>
          <w:szCs w:val="22"/>
          <w:highlight w:val="none"/>
          <w:lang w:val="en-US" w:eastAsia="zh-CN" w:bidi="ar-SA"/>
        </w:rPr>
        <w:t xml:space="preserve"> </w:t>
      </w: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055"/>
        <w:gridCol w:w="2787"/>
        <w:gridCol w:w="2947"/>
        <w:gridCol w:w="1545"/>
        <w:gridCol w:w="114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1055" w:type="dxa"/>
            <w:tcBorders>
              <w:top w:val="double" w:color="auto" w:sz="4" w:space="0"/>
              <w:left w:val="double" w:color="auto" w:sz="4"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Cs w:val="0"/>
                <w:color w:val="auto"/>
                <w:kern w:val="2"/>
                <w:sz w:val="22"/>
                <w:szCs w:val="22"/>
                <w:highlight w:val="none"/>
                <w:lang w:val="en-US" w:eastAsia="zh-CN" w:bidi="ar-SA"/>
              </w:rPr>
              <w:t>序</w:t>
            </w:r>
            <w:r>
              <w:rPr>
                <w:rFonts w:hint="eastAsia" w:ascii="仿宋" w:hAnsi="仿宋" w:eastAsia="仿宋" w:cs="仿宋"/>
                <w:color w:val="auto"/>
                <w:kern w:val="2"/>
                <w:sz w:val="22"/>
                <w:szCs w:val="22"/>
                <w:highlight w:val="none"/>
                <w:lang w:val="en-US" w:eastAsia="zh-CN" w:bidi="ar-SA"/>
              </w:rPr>
              <w:t>号</w:t>
            </w:r>
          </w:p>
        </w:tc>
        <w:tc>
          <w:tcPr>
            <w:tcW w:w="2787" w:type="dxa"/>
            <w:tcBorders>
              <w:top w:val="double" w:color="auto" w:sz="4"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招标文件章节</w:t>
            </w:r>
            <w:r>
              <w:rPr>
                <w:rFonts w:hint="eastAsia" w:ascii="仿宋" w:hAnsi="仿宋" w:eastAsia="仿宋" w:cs="仿宋"/>
                <w:bCs w:val="0"/>
                <w:color w:val="auto"/>
                <w:kern w:val="2"/>
                <w:sz w:val="22"/>
                <w:szCs w:val="22"/>
                <w:highlight w:val="none"/>
                <w:lang w:val="en-US" w:eastAsia="zh-CN" w:bidi="ar-SA"/>
              </w:rPr>
              <w:t>和条</w:t>
            </w:r>
            <w:r>
              <w:rPr>
                <w:rFonts w:hint="eastAsia" w:ascii="仿宋" w:hAnsi="仿宋" w:eastAsia="仿宋" w:cs="仿宋"/>
                <w:color w:val="auto"/>
                <w:kern w:val="2"/>
                <w:sz w:val="22"/>
                <w:szCs w:val="22"/>
                <w:highlight w:val="none"/>
                <w:lang w:val="en-US" w:eastAsia="zh-CN" w:bidi="ar-SA"/>
              </w:rPr>
              <w:t>款号</w:t>
            </w:r>
          </w:p>
        </w:tc>
        <w:tc>
          <w:tcPr>
            <w:tcW w:w="2947" w:type="dxa"/>
            <w:tcBorders>
              <w:top w:val="double" w:color="auto" w:sz="4"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投标文件章节</w:t>
            </w:r>
            <w:r>
              <w:rPr>
                <w:rFonts w:hint="eastAsia" w:ascii="仿宋" w:hAnsi="仿宋" w:eastAsia="仿宋" w:cs="仿宋"/>
                <w:bCs w:val="0"/>
                <w:color w:val="auto"/>
                <w:kern w:val="2"/>
                <w:sz w:val="22"/>
                <w:szCs w:val="22"/>
                <w:highlight w:val="none"/>
                <w:lang w:val="en-US" w:eastAsia="zh-CN" w:bidi="ar-SA"/>
              </w:rPr>
              <w:t>和条</w:t>
            </w:r>
            <w:r>
              <w:rPr>
                <w:rFonts w:hint="eastAsia" w:ascii="仿宋" w:hAnsi="仿宋" w:eastAsia="仿宋" w:cs="仿宋"/>
                <w:color w:val="auto"/>
                <w:kern w:val="2"/>
                <w:sz w:val="22"/>
                <w:szCs w:val="22"/>
                <w:highlight w:val="none"/>
                <w:lang w:val="en-US" w:eastAsia="zh-CN" w:bidi="ar-SA"/>
              </w:rPr>
              <w:t>款号</w:t>
            </w:r>
          </w:p>
        </w:tc>
        <w:tc>
          <w:tcPr>
            <w:tcW w:w="1545" w:type="dxa"/>
            <w:tcBorders>
              <w:top w:val="double" w:color="auto" w:sz="4"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响应/偏离</w:t>
            </w:r>
          </w:p>
        </w:tc>
        <w:tc>
          <w:tcPr>
            <w:tcW w:w="1144" w:type="dxa"/>
            <w:tcBorders>
              <w:top w:val="double" w:color="auto" w:sz="4" w:space="0"/>
              <w:left w:val="single" w:color="auto" w:sz="6" w:space="0"/>
              <w:bottom w:val="single" w:color="auto" w:sz="6" w:space="0"/>
              <w:right w:val="double" w:color="auto" w:sz="4"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1055" w:type="dxa"/>
            <w:tcBorders>
              <w:top w:val="single" w:color="auto" w:sz="6" w:space="0"/>
              <w:left w:val="double" w:color="auto" w:sz="4"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787"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947"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144" w:type="dxa"/>
            <w:tcBorders>
              <w:top w:val="single" w:color="auto" w:sz="6" w:space="0"/>
              <w:left w:val="single" w:color="auto" w:sz="6" w:space="0"/>
              <w:bottom w:val="single" w:color="auto" w:sz="6" w:space="0"/>
              <w:right w:val="double" w:color="auto" w:sz="4"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1055" w:type="dxa"/>
            <w:tcBorders>
              <w:top w:val="single" w:color="auto" w:sz="6" w:space="0"/>
              <w:left w:val="double" w:color="auto" w:sz="4"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787"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947"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144" w:type="dxa"/>
            <w:tcBorders>
              <w:top w:val="single" w:color="auto" w:sz="6" w:space="0"/>
              <w:left w:val="single" w:color="auto" w:sz="6" w:space="0"/>
              <w:bottom w:val="single" w:color="auto" w:sz="6" w:space="0"/>
              <w:right w:val="double" w:color="auto" w:sz="4"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1055" w:type="dxa"/>
            <w:tcBorders>
              <w:top w:val="single" w:color="auto" w:sz="6" w:space="0"/>
              <w:left w:val="double" w:color="auto" w:sz="4"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787"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947"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144" w:type="dxa"/>
            <w:tcBorders>
              <w:top w:val="single" w:color="auto" w:sz="6" w:space="0"/>
              <w:left w:val="single" w:color="auto" w:sz="6" w:space="0"/>
              <w:bottom w:val="single" w:color="auto" w:sz="6" w:space="0"/>
              <w:right w:val="double" w:color="auto" w:sz="4"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1055" w:type="dxa"/>
            <w:tcBorders>
              <w:top w:val="single" w:color="auto" w:sz="6" w:space="0"/>
              <w:left w:val="double" w:color="auto" w:sz="4"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787"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947"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144" w:type="dxa"/>
            <w:tcBorders>
              <w:top w:val="single" w:color="auto" w:sz="6" w:space="0"/>
              <w:left w:val="single" w:color="auto" w:sz="6" w:space="0"/>
              <w:bottom w:val="single" w:color="auto" w:sz="6" w:space="0"/>
              <w:right w:val="double" w:color="auto" w:sz="4"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1055" w:type="dxa"/>
            <w:tcBorders>
              <w:top w:val="single" w:color="auto" w:sz="6" w:space="0"/>
              <w:left w:val="double" w:color="auto" w:sz="4"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787"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947"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144" w:type="dxa"/>
            <w:tcBorders>
              <w:top w:val="single" w:color="auto" w:sz="6" w:space="0"/>
              <w:left w:val="single" w:color="auto" w:sz="6" w:space="0"/>
              <w:bottom w:val="single" w:color="auto" w:sz="6" w:space="0"/>
              <w:right w:val="double" w:color="auto" w:sz="4"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1055" w:type="dxa"/>
            <w:tcBorders>
              <w:top w:val="single" w:color="auto" w:sz="6" w:space="0"/>
              <w:left w:val="double" w:color="auto" w:sz="4"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787"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947"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144" w:type="dxa"/>
            <w:tcBorders>
              <w:top w:val="single" w:color="auto" w:sz="6" w:space="0"/>
              <w:left w:val="single" w:color="auto" w:sz="6" w:space="0"/>
              <w:bottom w:val="single" w:color="auto" w:sz="6" w:space="0"/>
              <w:right w:val="double" w:color="auto" w:sz="4"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1055" w:type="dxa"/>
            <w:tcBorders>
              <w:top w:val="single" w:color="auto" w:sz="6" w:space="0"/>
              <w:left w:val="double" w:color="auto" w:sz="4"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787"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947"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144" w:type="dxa"/>
            <w:tcBorders>
              <w:top w:val="single" w:color="auto" w:sz="6" w:space="0"/>
              <w:left w:val="single" w:color="auto" w:sz="6" w:space="0"/>
              <w:bottom w:val="single" w:color="auto" w:sz="6" w:space="0"/>
              <w:right w:val="double" w:color="auto" w:sz="4"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55" w:type="dxa"/>
            <w:tcBorders>
              <w:top w:val="single" w:color="auto" w:sz="6" w:space="0"/>
              <w:left w:val="double" w:color="auto" w:sz="4" w:space="0"/>
              <w:bottom w:val="double" w:color="auto" w:sz="4"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787" w:type="dxa"/>
            <w:tcBorders>
              <w:top w:val="single" w:color="auto" w:sz="6" w:space="0"/>
              <w:left w:val="single" w:color="auto" w:sz="6" w:space="0"/>
              <w:bottom w:val="double" w:color="auto" w:sz="4"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2947" w:type="dxa"/>
            <w:tcBorders>
              <w:top w:val="single" w:color="auto" w:sz="6" w:space="0"/>
              <w:left w:val="single" w:color="auto" w:sz="6" w:space="0"/>
              <w:bottom w:val="double" w:color="auto" w:sz="4"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545" w:type="dxa"/>
            <w:tcBorders>
              <w:top w:val="single" w:color="auto" w:sz="6" w:space="0"/>
              <w:left w:val="single" w:color="auto" w:sz="6" w:space="0"/>
              <w:bottom w:val="double" w:color="auto" w:sz="4" w:space="0"/>
              <w:right w:val="single" w:color="auto" w:sz="6"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c>
          <w:tcPr>
            <w:tcW w:w="1144" w:type="dxa"/>
            <w:tcBorders>
              <w:top w:val="single" w:color="auto" w:sz="6" w:space="0"/>
              <w:left w:val="single" w:color="auto" w:sz="6" w:space="0"/>
              <w:bottom w:val="double" w:color="auto" w:sz="4" w:space="0"/>
              <w:right w:val="double" w:color="auto" w:sz="4" w:space="0"/>
            </w:tcBorders>
            <w:noWrap w:val="0"/>
            <w:vAlign w:val="center"/>
          </w:tcPr>
          <w:p>
            <w:pPr>
              <w:widowControl w:val="0"/>
              <w:adjustRightInd w:val="0"/>
              <w:snapToGrid w:val="0"/>
              <w:ind w:left="-88" w:leftChars="-42"/>
              <w:jc w:val="center"/>
              <w:rPr>
                <w:rFonts w:hint="eastAsia" w:ascii="仿宋" w:hAnsi="仿宋" w:eastAsia="仿宋" w:cs="仿宋"/>
                <w:color w:val="auto"/>
                <w:kern w:val="2"/>
                <w:sz w:val="22"/>
                <w:szCs w:val="22"/>
                <w:highlight w:val="none"/>
                <w:lang w:val="en-US" w:eastAsia="zh-CN" w:bidi="ar-SA"/>
              </w:rPr>
            </w:pPr>
          </w:p>
        </w:tc>
      </w:tr>
    </w:tbl>
    <w:p>
      <w:pPr>
        <w:widowControl w:val="0"/>
        <w:adjustRightInd w:val="0"/>
        <w:snapToGrid w:val="0"/>
        <w:ind w:left="-88" w:leftChars="-42"/>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 w:val="0"/>
          <w:color w:val="auto"/>
          <w:kern w:val="2"/>
          <w:sz w:val="22"/>
          <w:szCs w:val="22"/>
          <w:highlight w:val="none"/>
          <w:lang w:val="en-US" w:eastAsia="zh-CN" w:bidi="ar-SA"/>
        </w:rPr>
        <w:t>备注</w:t>
      </w:r>
      <w:r>
        <w:rPr>
          <w:rFonts w:hint="eastAsia" w:ascii="仿宋" w:hAnsi="仿宋" w:eastAsia="仿宋" w:cs="仿宋"/>
          <w:color w:val="auto"/>
          <w:kern w:val="2"/>
          <w:sz w:val="22"/>
          <w:szCs w:val="22"/>
          <w:highlight w:val="none"/>
          <w:lang w:val="en-US" w:eastAsia="zh-CN" w:bidi="ar-SA"/>
        </w:rPr>
        <w:t>：“响应/偏离”栏应注明“响应”或“偏离”。</w:t>
      </w:r>
    </w:p>
    <w:p>
      <w:pPr>
        <w:widowControl w:val="0"/>
        <w:adjustRightInd w:val="0"/>
        <w:snapToGrid w:val="0"/>
        <w:spacing w:before="50" w:line="360" w:lineRule="auto"/>
        <w:jc w:val="both"/>
        <w:rPr>
          <w:rFonts w:hint="eastAsia" w:ascii="仿宋" w:hAnsi="仿宋" w:eastAsia="仿宋" w:cs="仿宋"/>
          <w:color w:val="auto"/>
          <w:kern w:val="2"/>
          <w:sz w:val="22"/>
          <w:szCs w:val="22"/>
          <w:highlight w:val="none"/>
          <w:lang w:val="en-US" w:eastAsia="zh-CN" w:bidi="ar-SA"/>
        </w:rPr>
      </w:pPr>
    </w:p>
    <w:p>
      <w:pPr>
        <w:widowControl w:val="0"/>
        <w:adjustRightInd w:val="0"/>
        <w:snapToGrid w:val="0"/>
        <w:spacing w:before="50" w:line="360" w:lineRule="auto"/>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投标人名称（盖单位章）：</w:t>
      </w:r>
    </w:p>
    <w:p>
      <w:pPr>
        <w:widowControl w:val="0"/>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日期：</w:t>
      </w:r>
      <w:r>
        <w:rPr>
          <w:rFonts w:hint="eastAsia" w:ascii="仿宋" w:hAnsi="仿宋" w:eastAsia="仿宋" w:cs="仿宋"/>
          <w:color w:val="auto"/>
          <w:kern w:val="2"/>
          <w:sz w:val="22"/>
          <w:szCs w:val="22"/>
          <w:highlight w:val="none"/>
          <w:u w:val="none"/>
          <w:lang w:val="en-US" w:eastAsia="zh-CN" w:bidi="ar-SA"/>
        </w:rPr>
        <w:t xml:space="preserve">                 </w:t>
      </w:r>
      <w:r>
        <w:rPr>
          <w:rFonts w:hint="eastAsia" w:ascii="仿宋" w:hAnsi="仿宋" w:eastAsia="仿宋" w:cs="仿宋"/>
          <w:color w:val="auto"/>
          <w:kern w:val="2"/>
          <w:sz w:val="22"/>
          <w:szCs w:val="22"/>
          <w:highlight w:val="none"/>
          <w:lang w:val="en-US" w:eastAsia="zh-CN" w:bidi="ar-SA"/>
        </w:rPr>
        <w:t>年</w:t>
      </w:r>
      <w:r>
        <w:rPr>
          <w:rFonts w:hint="eastAsia" w:ascii="仿宋" w:hAnsi="仿宋" w:eastAsia="仿宋" w:cs="仿宋"/>
          <w:color w:val="auto"/>
          <w:kern w:val="2"/>
          <w:sz w:val="22"/>
          <w:szCs w:val="22"/>
          <w:highlight w:val="none"/>
          <w:u w:val="none"/>
          <w:lang w:val="en-US" w:eastAsia="zh-CN" w:bidi="ar-SA"/>
        </w:rPr>
        <w:t xml:space="preserve">        </w:t>
      </w:r>
      <w:r>
        <w:rPr>
          <w:rFonts w:hint="eastAsia" w:ascii="仿宋" w:hAnsi="仿宋" w:eastAsia="仿宋" w:cs="仿宋"/>
          <w:color w:val="auto"/>
          <w:kern w:val="2"/>
          <w:sz w:val="22"/>
          <w:szCs w:val="22"/>
          <w:highlight w:val="none"/>
          <w:lang w:val="en-US" w:eastAsia="zh-CN" w:bidi="ar-SA"/>
        </w:rPr>
        <w:t>月</w:t>
      </w:r>
      <w:r>
        <w:rPr>
          <w:rFonts w:hint="eastAsia" w:ascii="仿宋" w:hAnsi="仿宋" w:eastAsia="仿宋" w:cs="仿宋"/>
          <w:color w:val="auto"/>
          <w:kern w:val="2"/>
          <w:sz w:val="22"/>
          <w:szCs w:val="22"/>
          <w:highlight w:val="none"/>
          <w:u w:val="none"/>
          <w:lang w:val="en-US" w:eastAsia="zh-CN" w:bidi="ar-SA"/>
        </w:rPr>
        <w:t xml:space="preserve">      </w:t>
      </w:r>
      <w:r>
        <w:rPr>
          <w:rFonts w:hint="eastAsia" w:ascii="仿宋" w:hAnsi="仿宋" w:eastAsia="仿宋" w:cs="仿宋"/>
          <w:color w:val="auto"/>
          <w:kern w:val="2"/>
          <w:sz w:val="22"/>
          <w:szCs w:val="22"/>
          <w:highlight w:val="none"/>
          <w:lang w:val="en-US" w:eastAsia="zh-CN" w:bidi="ar-SA"/>
        </w:rPr>
        <w:t>日</w:t>
      </w:r>
    </w:p>
    <w:p>
      <w:pPr>
        <w:numPr>
          <w:ilvl w:val="0"/>
          <w:numId w:val="0"/>
        </w:numPr>
        <w:spacing w:line="360" w:lineRule="auto"/>
        <w:ind w:left="2" w:leftChars="1" w:firstLine="562" w:firstLineChars="200"/>
        <w:jc w:val="center"/>
        <w:rPr>
          <w:rFonts w:hint="eastAsia" w:ascii="仿宋" w:hAnsi="仿宋" w:eastAsia="仿宋" w:cs="仿宋"/>
          <w:b/>
          <w:bCs/>
          <w:color w:val="auto"/>
          <w:w w:val="100"/>
          <w:kern w:val="32"/>
          <w:sz w:val="28"/>
          <w:szCs w:val="36"/>
          <w:highlight w:val="none"/>
        </w:rPr>
      </w:pPr>
    </w:p>
    <w:p>
      <w:pPr>
        <w:numPr>
          <w:ilvl w:val="0"/>
          <w:numId w:val="0"/>
        </w:numPr>
        <w:spacing w:line="360" w:lineRule="auto"/>
        <w:ind w:left="2" w:leftChars="1" w:firstLine="562" w:firstLineChars="200"/>
        <w:jc w:val="center"/>
        <w:rPr>
          <w:rFonts w:hint="eastAsia" w:ascii="仿宋" w:hAnsi="仿宋" w:eastAsia="仿宋" w:cs="仿宋"/>
          <w:b/>
          <w:bCs/>
          <w:color w:val="auto"/>
          <w:w w:val="100"/>
          <w:kern w:val="32"/>
          <w:sz w:val="28"/>
          <w:szCs w:val="36"/>
          <w:highlight w:val="none"/>
        </w:rPr>
      </w:pPr>
    </w:p>
    <w:p>
      <w:pPr>
        <w:numPr>
          <w:ilvl w:val="0"/>
          <w:numId w:val="0"/>
        </w:numPr>
        <w:spacing w:line="360" w:lineRule="auto"/>
        <w:ind w:left="2" w:leftChars="1" w:firstLine="562" w:firstLineChars="200"/>
        <w:jc w:val="center"/>
        <w:rPr>
          <w:rFonts w:hint="eastAsia" w:ascii="仿宋" w:hAnsi="仿宋" w:eastAsia="仿宋" w:cs="仿宋"/>
          <w:b/>
          <w:bCs/>
          <w:color w:val="auto"/>
          <w:w w:val="100"/>
          <w:kern w:val="32"/>
          <w:sz w:val="28"/>
          <w:szCs w:val="36"/>
          <w:highlight w:val="none"/>
        </w:rPr>
      </w:pPr>
    </w:p>
    <w:p>
      <w:pPr>
        <w:numPr>
          <w:ilvl w:val="0"/>
          <w:numId w:val="0"/>
        </w:numPr>
        <w:spacing w:line="360" w:lineRule="auto"/>
        <w:ind w:left="2" w:leftChars="1" w:firstLine="562" w:firstLineChars="200"/>
        <w:jc w:val="center"/>
        <w:rPr>
          <w:rFonts w:hint="eastAsia" w:ascii="仿宋" w:hAnsi="仿宋" w:eastAsia="仿宋" w:cs="仿宋"/>
          <w:b/>
          <w:bCs/>
          <w:color w:val="auto"/>
          <w:w w:val="100"/>
          <w:kern w:val="32"/>
          <w:sz w:val="28"/>
          <w:szCs w:val="36"/>
          <w:highlight w:val="none"/>
        </w:rPr>
      </w:pPr>
    </w:p>
    <w:p>
      <w:pPr>
        <w:numPr>
          <w:ilvl w:val="0"/>
          <w:numId w:val="0"/>
        </w:numPr>
        <w:spacing w:line="360" w:lineRule="auto"/>
        <w:ind w:left="2" w:leftChars="1" w:firstLine="562" w:firstLineChars="200"/>
        <w:jc w:val="center"/>
        <w:rPr>
          <w:rFonts w:hint="eastAsia" w:ascii="仿宋" w:hAnsi="仿宋" w:eastAsia="仿宋" w:cs="仿宋"/>
          <w:b/>
          <w:bCs/>
          <w:color w:val="auto"/>
          <w:w w:val="100"/>
          <w:kern w:val="32"/>
          <w:sz w:val="28"/>
          <w:szCs w:val="36"/>
          <w:highlight w:val="none"/>
        </w:rPr>
      </w:pPr>
    </w:p>
    <w:p>
      <w:pPr>
        <w:numPr>
          <w:ilvl w:val="0"/>
          <w:numId w:val="0"/>
        </w:numPr>
        <w:spacing w:line="360" w:lineRule="auto"/>
        <w:ind w:left="2" w:leftChars="1" w:firstLine="562" w:firstLineChars="200"/>
        <w:jc w:val="center"/>
        <w:rPr>
          <w:rFonts w:hint="eastAsia" w:ascii="仿宋" w:hAnsi="仿宋" w:eastAsia="仿宋" w:cs="仿宋"/>
          <w:b/>
          <w:bCs/>
          <w:color w:val="auto"/>
          <w:w w:val="100"/>
          <w:kern w:val="32"/>
          <w:sz w:val="28"/>
          <w:szCs w:val="36"/>
          <w:highlight w:val="none"/>
        </w:rPr>
      </w:pPr>
    </w:p>
    <w:p>
      <w:pPr>
        <w:numPr>
          <w:ilvl w:val="0"/>
          <w:numId w:val="0"/>
        </w:numPr>
        <w:spacing w:line="360" w:lineRule="auto"/>
        <w:ind w:left="2" w:leftChars="1" w:firstLine="562" w:firstLineChars="200"/>
        <w:jc w:val="center"/>
        <w:rPr>
          <w:rFonts w:hint="eastAsia" w:ascii="仿宋" w:hAnsi="仿宋" w:eastAsia="仿宋" w:cs="仿宋"/>
          <w:b/>
          <w:bCs/>
          <w:color w:val="auto"/>
          <w:w w:val="100"/>
          <w:kern w:val="32"/>
          <w:sz w:val="28"/>
          <w:szCs w:val="36"/>
          <w:highlight w:val="none"/>
        </w:rPr>
      </w:pPr>
    </w:p>
    <w:p>
      <w:pPr>
        <w:numPr>
          <w:ilvl w:val="0"/>
          <w:numId w:val="0"/>
        </w:numPr>
        <w:spacing w:line="360" w:lineRule="auto"/>
        <w:ind w:left="2" w:leftChars="1" w:firstLine="562" w:firstLineChars="200"/>
        <w:jc w:val="center"/>
        <w:rPr>
          <w:rFonts w:hint="eastAsia" w:ascii="仿宋" w:hAnsi="仿宋" w:eastAsia="仿宋" w:cs="仿宋"/>
          <w:b/>
          <w:bCs/>
          <w:color w:val="auto"/>
          <w:w w:val="100"/>
          <w:kern w:val="32"/>
          <w:sz w:val="28"/>
          <w:szCs w:val="36"/>
          <w:highlight w:val="none"/>
        </w:rPr>
      </w:pPr>
    </w:p>
    <w:p>
      <w:pPr>
        <w:numPr>
          <w:ilvl w:val="0"/>
          <w:numId w:val="0"/>
        </w:numPr>
        <w:spacing w:line="360" w:lineRule="auto"/>
        <w:ind w:left="2" w:leftChars="1" w:firstLine="562" w:firstLineChars="200"/>
        <w:jc w:val="center"/>
        <w:rPr>
          <w:rFonts w:hint="eastAsia" w:ascii="仿宋" w:hAnsi="仿宋" w:eastAsia="仿宋" w:cs="仿宋"/>
          <w:b/>
          <w:bCs/>
          <w:color w:val="auto"/>
          <w:w w:val="100"/>
          <w:kern w:val="32"/>
          <w:sz w:val="28"/>
          <w:szCs w:val="36"/>
          <w:highlight w:val="none"/>
        </w:rPr>
      </w:pPr>
    </w:p>
    <w:p>
      <w:pPr>
        <w:numPr>
          <w:ilvl w:val="0"/>
          <w:numId w:val="0"/>
        </w:numPr>
        <w:spacing w:line="360" w:lineRule="auto"/>
        <w:ind w:left="2" w:leftChars="1" w:firstLine="562" w:firstLineChars="200"/>
        <w:jc w:val="center"/>
        <w:rPr>
          <w:rFonts w:hint="eastAsia" w:ascii="仿宋" w:hAnsi="仿宋" w:eastAsia="仿宋" w:cs="仿宋"/>
          <w:b/>
          <w:bCs/>
          <w:color w:val="auto"/>
          <w:w w:val="100"/>
          <w:kern w:val="32"/>
          <w:sz w:val="28"/>
          <w:szCs w:val="36"/>
          <w:highlight w:val="none"/>
        </w:rPr>
      </w:pPr>
    </w:p>
    <w:p>
      <w:pPr>
        <w:numPr>
          <w:ilvl w:val="0"/>
          <w:numId w:val="0"/>
        </w:numPr>
        <w:spacing w:line="360" w:lineRule="auto"/>
        <w:ind w:left="2" w:leftChars="1" w:firstLine="562" w:firstLineChars="200"/>
        <w:jc w:val="center"/>
        <w:rPr>
          <w:rFonts w:hint="eastAsia" w:ascii="仿宋" w:hAnsi="仿宋" w:eastAsia="仿宋" w:cs="仿宋"/>
          <w:b/>
          <w:bCs/>
          <w:color w:val="auto"/>
          <w:w w:val="100"/>
          <w:kern w:val="32"/>
          <w:sz w:val="28"/>
          <w:szCs w:val="36"/>
          <w:highlight w:val="none"/>
        </w:rPr>
      </w:pPr>
    </w:p>
    <w:p>
      <w:pPr>
        <w:keepNext w:val="0"/>
        <w:keepLines w:val="0"/>
        <w:pageBreakBefore w:val="0"/>
        <w:widowControl/>
        <w:kinsoku/>
        <w:wordWrap/>
        <w:overflowPunct/>
        <w:topLinePunct w:val="0"/>
        <w:autoSpaceDE/>
        <w:autoSpaceDN/>
        <w:bidi w:val="0"/>
        <w:adjustRightInd/>
        <w:snapToGrid/>
        <w:jc w:val="center"/>
        <w:textAlignment w:val="auto"/>
        <w:outlineLvl w:val="1"/>
        <w:rPr>
          <w:rFonts w:hint="eastAsia" w:ascii="仿宋" w:hAnsi="仿宋" w:eastAsia="仿宋" w:cs="仿宋"/>
          <w:b/>
          <w:bCs/>
          <w:color w:val="auto"/>
          <w:w w:val="100"/>
          <w:kern w:val="32"/>
          <w:sz w:val="28"/>
          <w:szCs w:val="36"/>
          <w:highlight w:val="none"/>
          <w:lang w:val="en-US" w:eastAsia="zh-CN" w:bidi="ar-SA"/>
        </w:rPr>
      </w:pPr>
      <w:bookmarkStart w:id="115" w:name="_Toc4337"/>
      <w:r>
        <w:rPr>
          <w:rFonts w:hint="eastAsia" w:ascii="仿宋" w:hAnsi="仿宋" w:eastAsia="仿宋" w:cs="仿宋"/>
          <w:b/>
          <w:bCs/>
          <w:color w:val="auto"/>
          <w:w w:val="100"/>
          <w:kern w:val="32"/>
          <w:sz w:val="28"/>
          <w:szCs w:val="36"/>
          <w:highlight w:val="none"/>
          <w:lang w:val="en-US" w:eastAsia="zh-CN" w:bidi="ar-SA"/>
        </w:rPr>
        <w:t>（八）投标人认为需要提交的其他证明资料</w:t>
      </w:r>
      <w:bookmarkEnd w:id="115"/>
    </w:p>
    <w:p>
      <w:pPr>
        <w:spacing w:line="360" w:lineRule="auto"/>
        <w:ind w:left="2" w:leftChars="1" w:firstLine="480" w:firstLineChars="200"/>
        <w:jc w:val="center"/>
        <w:rPr>
          <w:rFonts w:hint="eastAsia" w:ascii="仿宋" w:hAnsi="仿宋" w:eastAsia="仿宋" w:cs="仿宋"/>
          <w:color w:val="auto"/>
          <w:sz w:val="24"/>
          <w:highlight w:val="none"/>
        </w:rPr>
      </w:pPr>
    </w:p>
    <w:p>
      <w:pPr>
        <w:spacing w:line="360" w:lineRule="auto"/>
        <w:ind w:left="2" w:leftChars="1" w:firstLine="440" w:firstLineChars="200"/>
        <w:jc w:val="center"/>
        <w:rPr>
          <w:rFonts w:hint="eastAsia" w:ascii="仿宋" w:hAnsi="仿宋" w:eastAsia="仿宋" w:cs="仿宋"/>
          <w:color w:val="auto"/>
          <w:kern w:val="32"/>
          <w:sz w:val="22"/>
          <w:szCs w:val="22"/>
          <w:highlight w:val="none"/>
        </w:rPr>
      </w:pPr>
      <w:r>
        <w:rPr>
          <w:rFonts w:hint="eastAsia" w:ascii="仿宋" w:hAnsi="仿宋" w:eastAsia="仿宋" w:cs="仿宋"/>
          <w:color w:val="auto"/>
          <w:sz w:val="22"/>
          <w:szCs w:val="22"/>
          <w:highlight w:val="none"/>
        </w:rPr>
        <w:t>投标人认为需要提交的其他证明资料，如</w:t>
      </w:r>
      <w:bookmarkEnd w:id="108"/>
      <w:bookmarkEnd w:id="109"/>
      <w:bookmarkEnd w:id="110"/>
      <w:r>
        <w:rPr>
          <w:rFonts w:hint="eastAsia" w:ascii="仿宋" w:hAnsi="仿宋" w:eastAsia="仿宋" w:cs="仿宋"/>
          <w:b/>
          <w:bCs/>
          <w:color w:val="auto"/>
          <w:sz w:val="22"/>
          <w:szCs w:val="22"/>
          <w:highlight w:val="none"/>
        </w:rPr>
        <w:t>投标保证金到账回执单</w:t>
      </w:r>
      <w:r>
        <w:rPr>
          <w:rFonts w:hint="eastAsia" w:ascii="仿宋" w:hAnsi="仿宋" w:eastAsia="仿宋" w:cs="仿宋"/>
          <w:b/>
          <w:bCs/>
          <w:color w:val="auto"/>
          <w:sz w:val="22"/>
          <w:szCs w:val="22"/>
          <w:highlight w:val="none"/>
          <w:lang w:eastAsia="zh-CN"/>
        </w:rPr>
        <w:t>及评分细则要求提供的证明材料</w:t>
      </w:r>
      <w:r>
        <w:rPr>
          <w:rFonts w:hint="eastAsia" w:ascii="仿宋" w:hAnsi="仿宋" w:eastAsia="仿宋" w:cs="仿宋"/>
          <w:color w:val="auto"/>
          <w:sz w:val="22"/>
          <w:szCs w:val="22"/>
          <w:highlight w:val="none"/>
        </w:rPr>
        <w:t>。</w:t>
      </w:r>
    </w:p>
    <w:p>
      <w:pPr>
        <w:rPr>
          <w:rFonts w:hint="eastAsia" w:ascii="仿宋" w:hAnsi="仿宋" w:eastAsia="仿宋" w:cs="仿宋"/>
          <w:color w:val="auto"/>
          <w:kern w:val="32"/>
          <w:sz w:val="22"/>
          <w:szCs w:val="22"/>
          <w:highlight w:val="none"/>
        </w:rPr>
      </w:pPr>
    </w:p>
    <w:p>
      <w:pPr>
        <w:rPr>
          <w:rFonts w:hint="eastAsia" w:ascii="仿宋" w:hAnsi="仿宋" w:eastAsia="仿宋" w:cs="仿宋"/>
          <w:color w:val="auto"/>
          <w:kern w:val="32"/>
          <w:sz w:val="28"/>
          <w:szCs w:val="28"/>
          <w:highlight w:val="none"/>
        </w:rPr>
      </w:pPr>
    </w:p>
    <w:p>
      <w:pPr>
        <w:rPr>
          <w:rFonts w:hint="eastAsia" w:ascii="仿宋" w:hAnsi="仿宋" w:eastAsia="仿宋" w:cs="仿宋"/>
          <w:color w:val="auto"/>
          <w:kern w:val="32"/>
          <w:sz w:val="28"/>
          <w:szCs w:val="28"/>
          <w:highlight w:val="none"/>
        </w:rPr>
      </w:pPr>
    </w:p>
    <w:p>
      <w:pPr>
        <w:rPr>
          <w:rFonts w:hint="eastAsia" w:ascii="仿宋" w:hAnsi="仿宋" w:eastAsia="仿宋" w:cs="仿宋"/>
          <w:color w:val="auto"/>
          <w:kern w:val="32"/>
          <w:sz w:val="28"/>
          <w:szCs w:val="28"/>
          <w:highlight w:val="none"/>
        </w:rPr>
      </w:pPr>
    </w:p>
    <w:p>
      <w:pPr>
        <w:rPr>
          <w:rFonts w:hint="eastAsia" w:ascii="仿宋" w:hAnsi="仿宋" w:eastAsia="仿宋" w:cs="仿宋"/>
          <w:color w:val="auto"/>
          <w:kern w:val="32"/>
          <w:sz w:val="28"/>
          <w:szCs w:val="28"/>
          <w:highlight w:val="none"/>
        </w:rPr>
      </w:pPr>
    </w:p>
    <w:p>
      <w:pPr>
        <w:rPr>
          <w:rFonts w:hint="eastAsia" w:ascii="仿宋" w:hAnsi="仿宋" w:eastAsia="仿宋" w:cs="仿宋"/>
          <w:color w:val="auto"/>
          <w:kern w:val="32"/>
          <w:sz w:val="28"/>
          <w:szCs w:val="28"/>
          <w:highlight w:val="none"/>
        </w:rPr>
      </w:pPr>
    </w:p>
    <w:p>
      <w:pPr>
        <w:rPr>
          <w:rFonts w:hint="eastAsia" w:ascii="仿宋" w:hAnsi="仿宋" w:eastAsia="仿宋" w:cs="仿宋"/>
          <w:color w:val="auto"/>
          <w:kern w:val="32"/>
          <w:sz w:val="28"/>
          <w:szCs w:val="28"/>
          <w:highlight w:val="none"/>
        </w:rPr>
      </w:pPr>
    </w:p>
    <w:p>
      <w:pPr>
        <w:rPr>
          <w:rFonts w:hint="eastAsia" w:ascii="仿宋" w:hAnsi="仿宋" w:eastAsia="仿宋" w:cs="仿宋"/>
          <w:color w:val="auto"/>
          <w:kern w:val="32"/>
          <w:sz w:val="28"/>
          <w:szCs w:val="28"/>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1"/>
        <w:rPr>
          <w:rFonts w:hint="eastAsia" w:ascii="仿宋" w:hAnsi="仿宋" w:eastAsia="仿宋" w:cs="仿宋"/>
          <w:b/>
          <w:bCs/>
          <w:color w:val="auto"/>
          <w:w w:val="100"/>
          <w:kern w:val="32"/>
          <w:sz w:val="28"/>
          <w:szCs w:val="36"/>
          <w:highlight w:val="none"/>
        </w:rPr>
      </w:pPr>
      <w:r>
        <w:rPr>
          <w:rFonts w:hint="eastAsia" w:ascii="仿宋" w:hAnsi="仿宋" w:eastAsia="仿宋" w:cs="仿宋"/>
          <w:color w:val="auto"/>
          <w:kern w:val="32"/>
          <w:sz w:val="28"/>
          <w:szCs w:val="28"/>
          <w:highlight w:val="none"/>
        </w:rPr>
        <w:br w:type="page"/>
      </w:r>
      <w:r>
        <w:rPr>
          <w:rFonts w:hint="eastAsia" w:ascii="仿宋" w:hAnsi="仿宋" w:eastAsia="仿宋" w:cs="仿宋"/>
          <w:b/>
          <w:bCs/>
          <w:color w:val="auto"/>
          <w:w w:val="100"/>
          <w:kern w:val="32"/>
          <w:sz w:val="28"/>
          <w:szCs w:val="36"/>
          <w:highlight w:val="none"/>
          <w:lang w:val="en-US" w:eastAsia="zh-CN" w:bidi="ar-SA"/>
        </w:rPr>
        <w:t xml:space="preserve">  </w:t>
      </w:r>
      <w:bookmarkStart w:id="116" w:name="_Toc27932"/>
      <w:bookmarkStart w:id="117" w:name="_Toc442045835"/>
      <w:r>
        <w:rPr>
          <w:rFonts w:hint="eastAsia" w:ascii="仿宋" w:hAnsi="仿宋" w:eastAsia="仿宋" w:cs="仿宋"/>
          <w:b/>
          <w:bCs/>
          <w:color w:val="auto"/>
          <w:w w:val="100"/>
          <w:kern w:val="32"/>
          <w:sz w:val="28"/>
          <w:szCs w:val="36"/>
          <w:highlight w:val="none"/>
          <w:lang w:val="en-US" w:eastAsia="zh-CN" w:bidi="ar-SA"/>
        </w:rPr>
        <w:t>（九）运营方案</w:t>
      </w:r>
      <w:bookmarkEnd w:id="101"/>
      <w:bookmarkEnd w:id="116"/>
      <w:bookmarkEnd w:id="117"/>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运</w:t>
      </w:r>
      <w:r>
        <w:rPr>
          <w:rFonts w:hint="eastAsia" w:ascii="仿宋" w:hAnsi="仿宋" w:eastAsia="仿宋" w:cs="仿宋"/>
          <w:color w:val="auto"/>
          <w:sz w:val="22"/>
          <w:szCs w:val="22"/>
          <w:highlight w:val="none"/>
          <w:lang w:eastAsia="zh-CN"/>
        </w:rPr>
        <w:t>营</w:t>
      </w:r>
      <w:r>
        <w:rPr>
          <w:rFonts w:hint="eastAsia" w:ascii="仿宋" w:hAnsi="仿宋" w:eastAsia="仿宋" w:cs="仿宋"/>
          <w:color w:val="auto"/>
          <w:sz w:val="22"/>
          <w:szCs w:val="22"/>
          <w:highlight w:val="none"/>
        </w:rPr>
        <w:t>方案主要包括</w:t>
      </w:r>
      <w:r>
        <w:rPr>
          <w:rFonts w:hint="eastAsia" w:ascii="仿宋" w:hAnsi="仿宋" w:eastAsia="仿宋" w:cs="仿宋"/>
          <w:color w:val="auto"/>
          <w:sz w:val="22"/>
          <w:szCs w:val="22"/>
          <w:highlight w:val="none"/>
          <w:lang w:val="en-US" w:eastAsia="zh-CN"/>
        </w:rPr>
        <w:t>但不限于</w:t>
      </w:r>
      <w:r>
        <w:rPr>
          <w:rFonts w:hint="eastAsia" w:ascii="仿宋" w:hAnsi="仿宋" w:eastAsia="仿宋" w:cs="仿宋"/>
          <w:color w:val="auto"/>
          <w:sz w:val="22"/>
          <w:szCs w:val="22"/>
          <w:highlight w:val="none"/>
        </w:rPr>
        <w:t>：</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1、对项目的理解及现状调研</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2、经营模式与业态规划</w:t>
      </w: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3、运营方案、可操作落地性</w:t>
      </w:r>
    </w:p>
    <w:p>
      <w:pPr>
        <w:spacing w:line="360" w:lineRule="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4、解决项目的人流、营业推广及渠道、综合效益分析</w:t>
      </w:r>
    </w:p>
    <w:p>
      <w:pPr>
        <w:spacing w:line="360" w:lineRule="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5、项目实施进度计划及人员配置安排</w:t>
      </w:r>
    </w:p>
    <w:p>
      <w:pPr>
        <w:spacing w:line="360" w:lineRule="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w:t>
      </w:r>
    </w:p>
    <w:p>
      <w:pPr>
        <w:spacing w:line="360" w:lineRule="auto"/>
        <w:rPr>
          <w:rFonts w:hint="eastAsia" w:ascii="仿宋" w:hAnsi="仿宋" w:eastAsia="仿宋" w:cs="仿宋"/>
          <w:color w:val="auto"/>
          <w:sz w:val="22"/>
          <w:szCs w:val="22"/>
          <w:highlight w:val="none"/>
        </w:rPr>
      </w:pPr>
    </w:p>
    <w:p>
      <w:pPr>
        <w:rPr>
          <w:rFonts w:hint="eastAsia" w:ascii="仿宋" w:hAnsi="仿宋" w:eastAsia="仿宋" w:cs="仿宋"/>
          <w:color w:val="auto"/>
          <w:sz w:val="22"/>
          <w:szCs w:val="28"/>
          <w:highlight w:val="none"/>
        </w:rPr>
      </w:pPr>
    </w:p>
    <w:p>
      <w:pPr>
        <w:rPr>
          <w:rFonts w:hint="eastAsia" w:ascii="仿宋" w:hAnsi="仿宋" w:eastAsia="仿宋" w:cs="仿宋"/>
          <w:color w:val="auto"/>
          <w:sz w:val="22"/>
          <w:szCs w:val="28"/>
          <w:highlight w:val="none"/>
        </w:rPr>
      </w:pP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keepNext/>
        <w:keepLines/>
        <w:widowControl w:val="0"/>
        <w:spacing w:line="360" w:lineRule="auto"/>
        <w:ind w:firstLine="2811" w:firstLineChars="700"/>
        <w:jc w:val="both"/>
        <w:outlineLvl w:val="0"/>
        <w:rPr>
          <w:rFonts w:hint="eastAsia" w:ascii="仿宋" w:hAnsi="仿宋" w:eastAsia="仿宋" w:cs="仿宋"/>
          <w:b/>
          <w:bCs/>
          <w:color w:val="auto"/>
          <w:kern w:val="44"/>
          <w:sz w:val="40"/>
          <w:szCs w:val="40"/>
          <w:highlight w:val="none"/>
          <w:lang w:val="en-US" w:eastAsia="zh-CN" w:bidi="ar-SA"/>
        </w:rPr>
      </w:pPr>
      <w:bookmarkStart w:id="118" w:name="_Toc27586"/>
      <w:bookmarkStart w:id="119" w:name="_Toc321052846"/>
      <w:bookmarkStart w:id="120" w:name="_Toc1241"/>
      <w:r>
        <w:rPr>
          <w:rFonts w:hint="eastAsia" w:ascii="仿宋" w:hAnsi="仿宋" w:eastAsia="仿宋" w:cs="仿宋"/>
          <w:b/>
          <w:bCs/>
          <w:color w:val="auto"/>
          <w:kern w:val="44"/>
          <w:sz w:val="40"/>
          <w:szCs w:val="40"/>
          <w:highlight w:val="none"/>
          <w:lang w:val="en-US" w:eastAsia="zh-CN" w:bidi="ar-SA"/>
        </w:rPr>
        <w:t>第六章 评标办法</w:t>
      </w:r>
      <w:bookmarkEnd w:id="118"/>
      <w:bookmarkEnd w:id="119"/>
      <w:bookmarkEnd w:id="120"/>
    </w:p>
    <w:p>
      <w:pPr>
        <w:tabs>
          <w:tab w:val="left" w:pos="7920"/>
        </w:tabs>
        <w:spacing w:line="500" w:lineRule="exact"/>
        <w:ind w:right="15" w:rightChars="7"/>
        <w:rPr>
          <w:rFonts w:hint="eastAsia" w:ascii="仿宋" w:hAnsi="仿宋" w:eastAsia="仿宋" w:cs="仿宋"/>
          <w:b/>
          <w:color w:val="auto"/>
          <w:sz w:val="22"/>
          <w:szCs w:val="22"/>
          <w:highlight w:val="none"/>
        </w:rPr>
      </w:pPr>
      <w:bookmarkStart w:id="121" w:name="_Toc321052847"/>
      <w:r>
        <w:rPr>
          <w:rFonts w:hint="eastAsia" w:ascii="仿宋" w:hAnsi="仿宋" w:eastAsia="仿宋" w:cs="仿宋"/>
          <w:b/>
          <w:color w:val="auto"/>
          <w:kern w:val="32"/>
          <w:sz w:val="22"/>
          <w:szCs w:val="22"/>
          <w:highlight w:val="none"/>
        </w:rPr>
        <w:t>一</w:t>
      </w:r>
      <w:r>
        <w:rPr>
          <w:rFonts w:hint="eastAsia" w:ascii="仿宋" w:hAnsi="仿宋" w:eastAsia="仿宋" w:cs="仿宋"/>
          <w:b/>
          <w:color w:val="auto"/>
          <w:sz w:val="22"/>
          <w:szCs w:val="22"/>
          <w:highlight w:val="none"/>
        </w:rPr>
        <w:t>、</w:t>
      </w:r>
      <w:bookmarkEnd w:id="121"/>
      <w:r>
        <w:rPr>
          <w:rFonts w:hint="eastAsia" w:ascii="仿宋" w:hAnsi="仿宋" w:eastAsia="仿宋" w:cs="仿宋"/>
          <w:b/>
          <w:color w:val="auto"/>
          <w:sz w:val="22"/>
          <w:szCs w:val="22"/>
          <w:highlight w:val="none"/>
        </w:rPr>
        <w:t>相关说明</w:t>
      </w:r>
    </w:p>
    <w:p>
      <w:pPr>
        <w:tabs>
          <w:tab w:val="left" w:pos="7920"/>
        </w:tabs>
        <w:spacing w:line="500" w:lineRule="exact"/>
        <w:ind w:left="-94" w:leftChars="-45" w:right="15" w:rightChars="7" w:firstLine="528" w:firstLineChars="2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本次招标评标采用综合评估法；</w:t>
      </w:r>
      <w:r>
        <w:rPr>
          <w:rFonts w:hint="eastAsia" w:ascii="仿宋" w:hAnsi="仿宋" w:eastAsia="仿宋" w:cs="仿宋"/>
          <w:b w:val="0"/>
          <w:bCs w:val="0"/>
          <w:color w:val="auto"/>
          <w:w w:val="100"/>
          <w:kern w:val="2"/>
          <w:sz w:val="22"/>
          <w:szCs w:val="22"/>
          <w:highlight w:val="none"/>
        </w:rPr>
        <w:t>对投标人的商务、技术、投标报价进行综合评分</w:t>
      </w:r>
      <w:r>
        <w:rPr>
          <w:rFonts w:hint="eastAsia" w:ascii="仿宋" w:hAnsi="仿宋" w:eastAsia="仿宋" w:cs="仿宋"/>
          <w:color w:val="auto"/>
          <w:sz w:val="22"/>
          <w:szCs w:val="22"/>
          <w:highlight w:val="none"/>
        </w:rPr>
        <w:t>。具体评审标准详见附件一。</w:t>
      </w:r>
    </w:p>
    <w:p>
      <w:pPr>
        <w:tabs>
          <w:tab w:val="left" w:pos="7920"/>
        </w:tabs>
        <w:spacing w:line="500" w:lineRule="exact"/>
        <w:ind w:right="15" w:rightChars="7"/>
        <w:rPr>
          <w:rFonts w:hint="eastAsia" w:ascii="仿宋" w:hAnsi="仿宋" w:eastAsia="仿宋" w:cs="仿宋"/>
          <w:b/>
          <w:color w:val="auto"/>
          <w:kern w:val="32"/>
          <w:sz w:val="22"/>
          <w:szCs w:val="22"/>
          <w:highlight w:val="none"/>
        </w:rPr>
      </w:pPr>
      <w:r>
        <w:rPr>
          <w:rFonts w:hint="eastAsia" w:ascii="仿宋" w:hAnsi="仿宋" w:eastAsia="仿宋" w:cs="仿宋"/>
          <w:b/>
          <w:color w:val="auto"/>
          <w:kern w:val="32"/>
          <w:sz w:val="22"/>
          <w:szCs w:val="22"/>
          <w:highlight w:val="none"/>
        </w:rPr>
        <w:t>二、评标程序</w:t>
      </w:r>
    </w:p>
    <w:p>
      <w:pPr>
        <w:tabs>
          <w:tab w:val="left" w:pos="7920"/>
        </w:tabs>
        <w:spacing w:line="500" w:lineRule="exact"/>
        <w:ind w:right="15" w:rightChars="7"/>
        <w:rPr>
          <w:rFonts w:hint="eastAsia" w:ascii="仿宋" w:hAnsi="仿宋" w:eastAsia="仿宋" w:cs="仿宋"/>
          <w:b/>
          <w:color w:val="auto"/>
          <w:kern w:val="32"/>
          <w:sz w:val="22"/>
          <w:szCs w:val="22"/>
          <w:highlight w:val="none"/>
          <w:lang w:bidi="en-US"/>
        </w:rPr>
      </w:pPr>
      <w:r>
        <w:rPr>
          <w:rFonts w:hint="eastAsia" w:ascii="仿宋" w:hAnsi="仿宋" w:eastAsia="仿宋" w:cs="仿宋"/>
          <w:b/>
          <w:color w:val="auto"/>
          <w:kern w:val="32"/>
          <w:sz w:val="22"/>
          <w:szCs w:val="22"/>
          <w:highlight w:val="none"/>
        </w:rPr>
        <w:t>1、</w:t>
      </w:r>
      <w:r>
        <w:rPr>
          <w:rFonts w:hint="eastAsia" w:ascii="仿宋" w:hAnsi="仿宋" w:eastAsia="仿宋" w:cs="仿宋"/>
          <w:b/>
          <w:color w:val="auto"/>
          <w:kern w:val="32"/>
          <w:sz w:val="22"/>
          <w:szCs w:val="22"/>
          <w:highlight w:val="none"/>
          <w:lang w:bidi="en-US"/>
        </w:rPr>
        <w:t>初步评审</w:t>
      </w:r>
    </w:p>
    <w:p>
      <w:pPr>
        <w:tabs>
          <w:tab w:val="left" w:pos="7920"/>
        </w:tabs>
        <w:spacing w:line="500" w:lineRule="exact"/>
        <w:ind w:left="0" w:leftChars="0" w:right="15" w:rightChars="7"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初步审查分为资格性和符合性审查。</w:t>
      </w:r>
    </w:p>
    <w:p>
      <w:pPr>
        <w:tabs>
          <w:tab w:val="left" w:pos="7920"/>
        </w:tabs>
        <w:spacing w:line="500" w:lineRule="exact"/>
        <w:ind w:left="0" w:leftChars="0" w:right="15" w:rightChars="7"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（一）资格性审查，确定投标人是否具备投标资格。投标人无资格或无能力履行合同，其投标无效（★）。</w:t>
      </w:r>
    </w:p>
    <w:p>
      <w:pPr>
        <w:tabs>
          <w:tab w:val="left" w:pos="7920"/>
        </w:tabs>
        <w:spacing w:line="500" w:lineRule="exact"/>
        <w:ind w:left="-94" w:leftChars="-45" w:right="15" w:rightChars="7" w:firstLine="528" w:firstLineChars="2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符合性审查，确定投标人是否对本文件的实质性要求作出响应，实质性响应是指对本文件的规定，没有重大偏离或保留。非实质性响应的投标人将被拒绝。重大偏离或保留是指将会影响到本文件中标的清单及技术要求，或限制了招标人权力和投标人义务的规定，而纠正这些偏离将影响到其他投标人的公平竞争地位。</w:t>
      </w:r>
    </w:p>
    <w:p>
      <w:pPr>
        <w:tabs>
          <w:tab w:val="left" w:pos="7920"/>
        </w:tabs>
        <w:spacing w:line="500" w:lineRule="exact"/>
        <w:ind w:left="0" w:leftChars="0" w:right="15" w:rightChars="7"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（三）投标人有下列情形之一的，视为无效投标：</w:t>
      </w:r>
    </w:p>
    <w:p>
      <w:pPr>
        <w:tabs>
          <w:tab w:val="left" w:pos="7920"/>
        </w:tabs>
        <w:spacing w:line="500" w:lineRule="exact"/>
        <w:ind w:right="15" w:rightChars="7"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不满足报价要求</w:t>
      </w:r>
      <w:r>
        <w:rPr>
          <w:rFonts w:hint="eastAsia" w:ascii="仿宋" w:hAnsi="仿宋" w:eastAsia="仿宋" w:cs="仿宋"/>
          <w:color w:val="auto"/>
          <w:sz w:val="22"/>
          <w:szCs w:val="22"/>
          <w:highlight w:val="none"/>
        </w:rPr>
        <w:t>的；</w:t>
      </w:r>
    </w:p>
    <w:p>
      <w:pPr>
        <w:tabs>
          <w:tab w:val="left" w:pos="7920"/>
        </w:tabs>
        <w:spacing w:line="500" w:lineRule="exact"/>
        <w:ind w:left="-94" w:leftChars="-45" w:right="15" w:rightChars="7" w:firstLine="528" w:firstLineChars="2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（2）投标文件与事实不符的；</w:t>
      </w:r>
    </w:p>
    <w:p>
      <w:pPr>
        <w:tabs>
          <w:tab w:val="left" w:pos="7920"/>
        </w:tabs>
        <w:spacing w:line="500" w:lineRule="exact"/>
        <w:ind w:left="-94" w:leftChars="-45" w:right="15" w:rightChars="7" w:firstLine="528" w:firstLineChars="2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（3）经评标委员会一致认定为重大偏离的；</w:t>
      </w:r>
    </w:p>
    <w:p>
      <w:pPr>
        <w:tabs>
          <w:tab w:val="left" w:pos="7920"/>
        </w:tabs>
        <w:spacing w:line="500" w:lineRule="exact"/>
        <w:ind w:left="-94" w:leftChars="-45" w:right="15" w:rightChars="7" w:firstLine="528" w:firstLineChars="2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（4）不符合本招标文件中规定的其他实质性要求（标注★）的；</w:t>
      </w:r>
    </w:p>
    <w:p>
      <w:pPr>
        <w:tabs>
          <w:tab w:val="left" w:pos="7920"/>
        </w:tabs>
        <w:spacing w:line="500" w:lineRule="exact"/>
        <w:ind w:left="-94" w:leftChars="-45" w:right="15" w:rightChars="7" w:firstLine="528" w:firstLineChars="2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（5）投标文件未按要求签字或盖章的；</w:t>
      </w:r>
    </w:p>
    <w:p>
      <w:pPr>
        <w:tabs>
          <w:tab w:val="left" w:pos="7920"/>
        </w:tabs>
        <w:spacing w:line="500" w:lineRule="exact"/>
        <w:ind w:left="-94" w:leftChars="-45" w:right="15" w:rightChars="7" w:firstLine="528" w:firstLineChars="2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（6）未按要求提交投标保证金的；</w:t>
      </w:r>
    </w:p>
    <w:p>
      <w:pPr>
        <w:tabs>
          <w:tab w:val="left" w:pos="7920"/>
        </w:tabs>
        <w:spacing w:line="500" w:lineRule="exact"/>
        <w:ind w:left="-94" w:leftChars="-45" w:right="15" w:rightChars="7" w:firstLine="528" w:firstLineChars="2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（7）不符合法律、法规有关规定的。</w:t>
      </w:r>
    </w:p>
    <w:p>
      <w:pPr>
        <w:tabs>
          <w:tab w:val="left" w:pos="7920"/>
        </w:tabs>
        <w:spacing w:line="500" w:lineRule="exact"/>
        <w:ind w:left="-94" w:leftChars="-45" w:right="15" w:rightChars="7" w:firstLine="528" w:firstLineChars="2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（四）出现下列情形之一的，本项目作废标处理，重新组织招标：</w:t>
      </w:r>
    </w:p>
    <w:p>
      <w:pPr>
        <w:tabs>
          <w:tab w:val="left" w:pos="7920"/>
        </w:tabs>
        <w:spacing w:line="500" w:lineRule="exact"/>
        <w:ind w:left="-94" w:leftChars="-45" w:right="15" w:rightChars="7" w:firstLine="528" w:firstLineChars="2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符合条件的投标人或者对招标文件作实质响应的投标人不足三家的且评标委员会认为不具备竞争性的；</w:t>
      </w:r>
    </w:p>
    <w:p>
      <w:pPr>
        <w:tabs>
          <w:tab w:val="left" w:pos="7920"/>
        </w:tabs>
        <w:spacing w:line="500" w:lineRule="exact"/>
        <w:ind w:left="-94" w:leftChars="-45" w:right="15" w:rightChars="7" w:firstLine="528" w:firstLineChars="2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（五）对资格性符合性审查合格的投标人进行咨询与答复。</w:t>
      </w:r>
    </w:p>
    <w:p>
      <w:pPr>
        <w:tabs>
          <w:tab w:val="left" w:pos="7920"/>
        </w:tabs>
        <w:spacing w:line="500" w:lineRule="exact"/>
        <w:ind w:left="-94" w:leftChars="-45" w:right="15" w:rightChars="7" w:firstLine="528" w:firstLineChars="2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（1）对投标文件中含义不明确、同类问题表述不一致或者有明显文字和计算错误的内容，评委会可以书面形式进行咨询。</w:t>
      </w:r>
    </w:p>
    <w:p>
      <w:pPr>
        <w:pageBreakBefore w:val="0"/>
        <w:widowControl w:val="0"/>
        <w:tabs>
          <w:tab w:val="left" w:pos="7920"/>
        </w:tabs>
        <w:kinsoku/>
        <w:wordWrap/>
        <w:overflowPunct/>
        <w:topLinePunct w:val="0"/>
        <w:autoSpaceDE/>
        <w:autoSpaceDN/>
        <w:bidi w:val="0"/>
        <w:adjustRightInd/>
        <w:snapToGrid/>
        <w:spacing w:line="500" w:lineRule="exact"/>
        <w:ind w:left="-94" w:leftChars="-45" w:right="15" w:rightChars="7" w:firstLine="528" w:firstLineChars="24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（2）评委阅读招标文件、投标书，各自独立记录通过审查的各投标书情况，分别提出需咨询的问题。主任评委汇总整理形成书面咨询问题，发给投标人。</w:t>
      </w:r>
    </w:p>
    <w:p>
      <w:pPr>
        <w:pageBreakBefore w:val="0"/>
        <w:widowControl w:val="0"/>
        <w:tabs>
          <w:tab w:val="left" w:pos="7920"/>
        </w:tabs>
        <w:kinsoku/>
        <w:wordWrap/>
        <w:overflowPunct/>
        <w:topLinePunct w:val="0"/>
        <w:autoSpaceDE/>
        <w:autoSpaceDN/>
        <w:bidi w:val="0"/>
        <w:adjustRightInd/>
        <w:snapToGrid/>
        <w:spacing w:line="500" w:lineRule="exact"/>
        <w:ind w:left="-94" w:leftChars="-45" w:right="15" w:rightChars="7" w:firstLine="528" w:firstLineChars="24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（3）投标人对咨询事项作出书面答复，按规定时间报评委会。投标人的答复不得超出投标书的范围或者改变投标书的实质性内容。</w:t>
      </w:r>
    </w:p>
    <w:p>
      <w:pPr>
        <w:pageBreakBefore w:val="0"/>
        <w:widowControl w:val="0"/>
        <w:tabs>
          <w:tab w:val="left" w:pos="7920"/>
        </w:tabs>
        <w:kinsoku/>
        <w:wordWrap/>
        <w:overflowPunct/>
        <w:topLinePunct w:val="0"/>
        <w:autoSpaceDE/>
        <w:autoSpaceDN/>
        <w:bidi w:val="0"/>
        <w:adjustRightInd/>
        <w:snapToGrid/>
        <w:spacing w:line="500" w:lineRule="exact"/>
        <w:ind w:right="15" w:rightChars="7" w:firstLine="433" w:firstLineChars="196"/>
        <w:outlineLvl w:val="9"/>
        <w:rPr>
          <w:rFonts w:hint="eastAsia" w:ascii="仿宋" w:hAnsi="仿宋" w:eastAsia="仿宋" w:cs="仿宋"/>
          <w:b/>
          <w:color w:val="auto"/>
          <w:kern w:val="32"/>
          <w:sz w:val="22"/>
          <w:szCs w:val="22"/>
          <w:highlight w:val="none"/>
        </w:rPr>
      </w:pPr>
      <w:r>
        <w:rPr>
          <w:rFonts w:hint="eastAsia" w:ascii="仿宋" w:hAnsi="仿宋" w:eastAsia="仿宋" w:cs="仿宋"/>
          <w:b/>
          <w:color w:val="auto"/>
          <w:kern w:val="32"/>
          <w:sz w:val="22"/>
          <w:szCs w:val="22"/>
          <w:highlight w:val="none"/>
        </w:rPr>
        <w:t>2、详细评审</w:t>
      </w:r>
    </w:p>
    <w:p>
      <w:pPr>
        <w:pageBreakBefore w:val="0"/>
        <w:widowControl w:val="0"/>
        <w:tabs>
          <w:tab w:val="left" w:pos="7920"/>
        </w:tabs>
        <w:kinsoku/>
        <w:wordWrap/>
        <w:overflowPunct/>
        <w:topLinePunct w:val="0"/>
        <w:autoSpaceDE/>
        <w:autoSpaceDN/>
        <w:bidi w:val="0"/>
        <w:adjustRightInd/>
        <w:snapToGrid/>
        <w:spacing w:line="500" w:lineRule="exact"/>
        <w:ind w:right="15" w:rightChars="7" w:firstLine="440" w:firstLineChars="200"/>
        <w:outlineLvl w:val="9"/>
        <w:rPr>
          <w:rFonts w:hint="eastAsia" w:ascii="仿宋" w:hAnsi="仿宋" w:eastAsia="仿宋" w:cs="仿宋"/>
          <w:color w:val="auto"/>
          <w:kern w:val="32"/>
          <w:sz w:val="22"/>
          <w:szCs w:val="22"/>
          <w:highlight w:val="none"/>
          <w:lang w:bidi="en-US"/>
        </w:rPr>
      </w:pPr>
      <w:r>
        <w:rPr>
          <w:rFonts w:hint="eastAsia" w:ascii="仿宋" w:hAnsi="仿宋" w:eastAsia="仿宋" w:cs="仿宋"/>
          <w:color w:val="auto"/>
          <w:kern w:val="32"/>
          <w:sz w:val="22"/>
          <w:szCs w:val="22"/>
          <w:highlight w:val="none"/>
          <w:lang w:bidi="en-US"/>
        </w:rPr>
        <w:t>2.1评标委员会按照评标办法规定的量化因素和分值进行打分，并计算出综合评估得分。</w:t>
      </w:r>
    </w:p>
    <w:p>
      <w:pPr>
        <w:pageBreakBefore w:val="0"/>
        <w:widowControl w:val="0"/>
        <w:tabs>
          <w:tab w:val="left" w:pos="7920"/>
        </w:tabs>
        <w:kinsoku/>
        <w:wordWrap/>
        <w:overflowPunct/>
        <w:topLinePunct w:val="0"/>
        <w:autoSpaceDE/>
        <w:autoSpaceDN/>
        <w:bidi w:val="0"/>
        <w:adjustRightInd/>
        <w:snapToGrid/>
        <w:spacing w:line="500" w:lineRule="exact"/>
        <w:ind w:right="15" w:rightChars="7" w:firstLine="440" w:firstLineChars="200"/>
        <w:outlineLvl w:val="9"/>
        <w:rPr>
          <w:rFonts w:hint="eastAsia" w:ascii="仿宋" w:hAnsi="仿宋" w:eastAsia="仿宋" w:cs="仿宋"/>
          <w:color w:val="auto"/>
          <w:kern w:val="32"/>
          <w:sz w:val="22"/>
          <w:szCs w:val="22"/>
          <w:highlight w:val="none"/>
        </w:rPr>
      </w:pPr>
      <w:r>
        <w:rPr>
          <w:rFonts w:hint="eastAsia" w:ascii="仿宋" w:hAnsi="仿宋" w:eastAsia="仿宋" w:cs="仿宋"/>
          <w:color w:val="auto"/>
          <w:kern w:val="32"/>
          <w:sz w:val="22"/>
          <w:szCs w:val="22"/>
          <w:highlight w:val="none"/>
          <w:lang w:bidi="en-US"/>
        </w:rPr>
        <w:t>2.2评分分值计算保留小数点后两位，小数点后第三位“四舍五入”。</w:t>
      </w:r>
    </w:p>
    <w:p>
      <w:pPr>
        <w:pageBreakBefore w:val="0"/>
        <w:widowControl w:val="0"/>
        <w:tabs>
          <w:tab w:val="left" w:pos="7920"/>
        </w:tabs>
        <w:kinsoku/>
        <w:wordWrap/>
        <w:overflowPunct/>
        <w:topLinePunct w:val="0"/>
        <w:autoSpaceDE/>
        <w:autoSpaceDN/>
        <w:bidi w:val="0"/>
        <w:adjustRightInd/>
        <w:snapToGrid/>
        <w:spacing w:line="500" w:lineRule="exact"/>
        <w:ind w:right="15" w:rightChars="7" w:firstLine="442" w:firstLineChars="200"/>
        <w:outlineLvl w:val="9"/>
        <w:rPr>
          <w:rFonts w:hint="eastAsia" w:ascii="仿宋" w:hAnsi="仿宋" w:eastAsia="仿宋" w:cs="仿宋"/>
          <w:b/>
          <w:bCs/>
          <w:color w:val="auto"/>
          <w:kern w:val="32"/>
          <w:sz w:val="22"/>
          <w:szCs w:val="22"/>
          <w:highlight w:val="none"/>
          <w:lang w:bidi="en-US"/>
        </w:rPr>
      </w:pPr>
      <w:r>
        <w:rPr>
          <w:rFonts w:hint="eastAsia" w:ascii="仿宋" w:hAnsi="仿宋" w:eastAsia="仿宋" w:cs="仿宋"/>
          <w:b/>
          <w:bCs/>
          <w:color w:val="auto"/>
          <w:kern w:val="32"/>
          <w:sz w:val="22"/>
          <w:szCs w:val="22"/>
          <w:highlight w:val="none"/>
          <w:lang w:bidi="en-US"/>
        </w:rPr>
        <w:t>3、投标文件的澄清、说明或补正</w:t>
      </w:r>
    </w:p>
    <w:p>
      <w:pPr>
        <w:pageBreakBefore w:val="0"/>
        <w:widowControl w:val="0"/>
        <w:tabs>
          <w:tab w:val="left" w:pos="7920"/>
        </w:tabs>
        <w:kinsoku/>
        <w:wordWrap/>
        <w:overflowPunct/>
        <w:topLinePunct w:val="0"/>
        <w:autoSpaceDE/>
        <w:autoSpaceDN/>
        <w:bidi w:val="0"/>
        <w:adjustRightInd/>
        <w:snapToGrid/>
        <w:spacing w:line="500" w:lineRule="exact"/>
        <w:ind w:left="-94" w:leftChars="-45" w:right="15" w:rightChars="7" w:firstLine="528" w:firstLineChars="240"/>
        <w:outlineLvl w:val="9"/>
        <w:rPr>
          <w:rFonts w:hint="eastAsia" w:ascii="仿宋" w:hAnsi="仿宋" w:eastAsia="仿宋" w:cs="仿宋"/>
          <w:bCs/>
          <w:color w:val="auto"/>
          <w:kern w:val="32"/>
          <w:sz w:val="22"/>
          <w:szCs w:val="22"/>
          <w:highlight w:val="none"/>
          <w:lang w:bidi="en-US"/>
        </w:rPr>
      </w:pPr>
      <w:r>
        <w:rPr>
          <w:rFonts w:hint="eastAsia" w:ascii="仿宋" w:hAnsi="仿宋" w:eastAsia="仿宋" w:cs="仿宋"/>
          <w:bCs/>
          <w:color w:val="auto"/>
          <w:kern w:val="32"/>
          <w:sz w:val="22"/>
          <w:szCs w:val="22"/>
          <w:highlight w:val="none"/>
          <w:lang w:bidi="en-US"/>
        </w:rPr>
        <w:t>3.1 在评标过程中，评标委员会可以书面形式要求投标人对所提交投标文件中不明确的内容进行书面澄清或说明，或者对细微偏差进行补正。评标委员会不接受投标人主动提出的澄清、说明或补正。</w:t>
      </w:r>
    </w:p>
    <w:p>
      <w:pPr>
        <w:pageBreakBefore w:val="0"/>
        <w:widowControl w:val="0"/>
        <w:tabs>
          <w:tab w:val="left" w:pos="7920"/>
        </w:tabs>
        <w:kinsoku/>
        <w:wordWrap/>
        <w:overflowPunct/>
        <w:topLinePunct w:val="0"/>
        <w:autoSpaceDE/>
        <w:autoSpaceDN/>
        <w:bidi w:val="0"/>
        <w:adjustRightInd/>
        <w:snapToGrid/>
        <w:spacing w:line="500" w:lineRule="exact"/>
        <w:ind w:left="-94" w:leftChars="-45" w:right="15" w:rightChars="7" w:firstLine="528" w:firstLineChars="240"/>
        <w:outlineLvl w:val="9"/>
        <w:rPr>
          <w:rFonts w:hint="eastAsia" w:ascii="仿宋" w:hAnsi="仿宋" w:eastAsia="仿宋" w:cs="仿宋"/>
          <w:bCs/>
          <w:color w:val="auto"/>
          <w:kern w:val="32"/>
          <w:sz w:val="22"/>
          <w:szCs w:val="22"/>
          <w:highlight w:val="none"/>
          <w:lang w:bidi="en-US"/>
        </w:rPr>
      </w:pPr>
      <w:r>
        <w:rPr>
          <w:rFonts w:hint="eastAsia" w:ascii="仿宋" w:hAnsi="仿宋" w:eastAsia="仿宋" w:cs="仿宋"/>
          <w:bCs/>
          <w:color w:val="auto"/>
          <w:kern w:val="32"/>
          <w:sz w:val="22"/>
          <w:szCs w:val="22"/>
          <w:highlight w:val="none"/>
          <w:lang w:bidi="en-US"/>
        </w:rPr>
        <w:t>3.2 澄清、说明和补正不得改变投标文件的实质性内容（算术性错误修正的除外）。投标人的书面澄清、说明和补正属于投标文件的组成部分。</w:t>
      </w:r>
    </w:p>
    <w:p>
      <w:pPr>
        <w:pageBreakBefore w:val="0"/>
        <w:widowControl w:val="0"/>
        <w:tabs>
          <w:tab w:val="left" w:pos="7920"/>
        </w:tabs>
        <w:kinsoku/>
        <w:wordWrap/>
        <w:overflowPunct/>
        <w:topLinePunct w:val="0"/>
        <w:autoSpaceDE/>
        <w:autoSpaceDN/>
        <w:bidi w:val="0"/>
        <w:adjustRightInd/>
        <w:snapToGrid/>
        <w:spacing w:line="500" w:lineRule="exact"/>
        <w:ind w:right="15" w:rightChars="7" w:firstLine="440" w:firstLineChars="200"/>
        <w:outlineLvl w:val="9"/>
        <w:rPr>
          <w:rFonts w:hint="eastAsia" w:ascii="仿宋" w:hAnsi="仿宋" w:eastAsia="仿宋" w:cs="仿宋"/>
          <w:color w:val="auto"/>
          <w:kern w:val="32"/>
          <w:sz w:val="22"/>
          <w:szCs w:val="22"/>
          <w:highlight w:val="none"/>
          <w:lang w:bidi="en-US"/>
        </w:rPr>
      </w:pPr>
      <w:r>
        <w:rPr>
          <w:rFonts w:hint="eastAsia" w:ascii="仿宋" w:hAnsi="仿宋" w:eastAsia="仿宋" w:cs="仿宋"/>
          <w:color w:val="auto"/>
          <w:kern w:val="32"/>
          <w:sz w:val="22"/>
          <w:szCs w:val="22"/>
          <w:highlight w:val="none"/>
          <w:lang w:bidi="en-US"/>
        </w:rPr>
        <w:t>3.3 评标委员会对投标人提交的澄清、说明或补正有疑问的，可以要求投标人进一步澄清、说明或补正，直至满足评标委员会的要求。</w:t>
      </w:r>
    </w:p>
    <w:p>
      <w:pPr>
        <w:pageBreakBefore w:val="0"/>
        <w:widowControl w:val="0"/>
        <w:tabs>
          <w:tab w:val="left" w:pos="7920"/>
        </w:tabs>
        <w:kinsoku/>
        <w:wordWrap/>
        <w:overflowPunct/>
        <w:topLinePunct w:val="0"/>
        <w:autoSpaceDE/>
        <w:autoSpaceDN/>
        <w:bidi w:val="0"/>
        <w:adjustRightInd/>
        <w:snapToGrid/>
        <w:spacing w:line="500" w:lineRule="exact"/>
        <w:ind w:right="15" w:rightChars="7" w:firstLine="442" w:firstLineChars="200"/>
        <w:outlineLvl w:val="9"/>
        <w:rPr>
          <w:rFonts w:hint="eastAsia" w:ascii="仿宋" w:hAnsi="仿宋" w:eastAsia="仿宋" w:cs="仿宋"/>
          <w:b/>
          <w:color w:val="auto"/>
          <w:kern w:val="32"/>
          <w:sz w:val="22"/>
          <w:szCs w:val="22"/>
          <w:highlight w:val="none"/>
          <w:lang w:bidi="en-US"/>
        </w:rPr>
      </w:pPr>
      <w:r>
        <w:rPr>
          <w:rFonts w:hint="eastAsia" w:ascii="仿宋" w:hAnsi="仿宋" w:eastAsia="仿宋" w:cs="仿宋"/>
          <w:b/>
          <w:color w:val="auto"/>
          <w:kern w:val="32"/>
          <w:sz w:val="22"/>
          <w:szCs w:val="22"/>
          <w:highlight w:val="none"/>
          <w:lang w:bidi="en-US"/>
        </w:rPr>
        <w:t>4、评标结果</w:t>
      </w:r>
    </w:p>
    <w:p>
      <w:pPr>
        <w:pageBreakBefore w:val="0"/>
        <w:widowControl w:val="0"/>
        <w:tabs>
          <w:tab w:val="left" w:pos="7920"/>
        </w:tabs>
        <w:kinsoku/>
        <w:wordWrap/>
        <w:overflowPunct/>
        <w:topLinePunct w:val="0"/>
        <w:autoSpaceDE/>
        <w:autoSpaceDN/>
        <w:bidi w:val="0"/>
        <w:adjustRightInd/>
        <w:snapToGrid/>
        <w:spacing w:line="500" w:lineRule="exact"/>
        <w:ind w:right="15" w:rightChars="7" w:firstLine="440" w:firstLineChars="200"/>
        <w:outlineLvl w:val="9"/>
        <w:rPr>
          <w:rFonts w:hint="eastAsia" w:ascii="仿宋" w:hAnsi="仿宋" w:eastAsia="仿宋" w:cs="仿宋"/>
          <w:color w:val="auto"/>
          <w:kern w:val="32"/>
          <w:sz w:val="22"/>
          <w:szCs w:val="22"/>
          <w:highlight w:val="none"/>
          <w:lang w:bidi="en-US"/>
        </w:rPr>
      </w:pPr>
      <w:r>
        <w:rPr>
          <w:rFonts w:hint="eastAsia" w:ascii="仿宋" w:hAnsi="仿宋" w:eastAsia="仿宋" w:cs="仿宋"/>
          <w:color w:val="auto"/>
          <w:kern w:val="32"/>
          <w:sz w:val="22"/>
          <w:szCs w:val="22"/>
          <w:highlight w:val="none"/>
          <w:lang w:bidi="en-US"/>
        </w:rPr>
        <w:t>评标委员会应当根据详细评审的结果对投标人进行排序，由评标委员会推荐中标候选人，按照投标人排序推荐3 名中标候选人</w:t>
      </w:r>
      <w:r>
        <w:rPr>
          <w:rFonts w:hint="eastAsia" w:ascii="仿宋" w:hAnsi="仿宋" w:eastAsia="仿宋" w:cs="仿宋"/>
          <w:color w:val="auto"/>
          <w:kern w:val="32"/>
          <w:sz w:val="22"/>
          <w:szCs w:val="22"/>
          <w:highlight w:val="none"/>
          <w:lang w:eastAsia="zh-CN" w:bidi="en-US"/>
        </w:rPr>
        <w:t>（</w:t>
      </w:r>
      <w:r>
        <w:rPr>
          <w:rFonts w:hint="eastAsia" w:ascii="仿宋" w:hAnsi="仿宋" w:eastAsia="仿宋" w:cs="仿宋"/>
          <w:color w:val="auto"/>
          <w:kern w:val="32"/>
          <w:sz w:val="22"/>
          <w:szCs w:val="22"/>
          <w:highlight w:val="none"/>
          <w:lang w:bidi="en-US"/>
        </w:rPr>
        <w:t>综合得分相同的，按投标报价得分由高到低顺序排列；投标报价得分相同的，按</w:t>
      </w:r>
      <w:r>
        <w:rPr>
          <w:rFonts w:hint="eastAsia" w:ascii="仿宋" w:hAnsi="仿宋" w:eastAsia="仿宋" w:cs="仿宋"/>
          <w:color w:val="auto"/>
          <w:kern w:val="32"/>
          <w:sz w:val="22"/>
          <w:szCs w:val="22"/>
          <w:highlight w:val="none"/>
          <w:lang w:val="en-US" w:eastAsia="zh-CN" w:bidi="en-US"/>
        </w:rPr>
        <w:t>商务</w:t>
      </w:r>
      <w:r>
        <w:rPr>
          <w:rFonts w:hint="eastAsia" w:ascii="仿宋" w:hAnsi="仿宋" w:eastAsia="仿宋" w:cs="仿宋"/>
          <w:color w:val="auto"/>
          <w:kern w:val="32"/>
          <w:sz w:val="22"/>
          <w:szCs w:val="22"/>
          <w:highlight w:val="none"/>
          <w:lang w:bidi="en-US"/>
        </w:rPr>
        <w:t>得分由高到低顺序排列，</w:t>
      </w:r>
      <w:r>
        <w:rPr>
          <w:rFonts w:hint="eastAsia" w:ascii="仿宋" w:hAnsi="仿宋" w:eastAsia="仿宋" w:cs="仿宋"/>
          <w:color w:val="auto"/>
          <w:kern w:val="32"/>
          <w:sz w:val="22"/>
          <w:szCs w:val="22"/>
          <w:highlight w:val="none"/>
          <w:lang w:val="en-US" w:eastAsia="zh-CN" w:bidi="en-US"/>
        </w:rPr>
        <w:t>商务</w:t>
      </w:r>
      <w:r>
        <w:rPr>
          <w:rFonts w:hint="eastAsia" w:ascii="仿宋" w:hAnsi="仿宋" w:eastAsia="仿宋" w:cs="仿宋"/>
          <w:color w:val="auto"/>
          <w:kern w:val="32"/>
          <w:sz w:val="22"/>
          <w:szCs w:val="22"/>
          <w:highlight w:val="none"/>
          <w:lang w:bidi="en-US"/>
        </w:rPr>
        <w:t>得分相同的，按</w:t>
      </w:r>
      <w:r>
        <w:rPr>
          <w:rFonts w:hint="eastAsia" w:ascii="仿宋" w:hAnsi="仿宋" w:eastAsia="仿宋" w:cs="仿宋"/>
          <w:color w:val="auto"/>
          <w:kern w:val="32"/>
          <w:sz w:val="22"/>
          <w:szCs w:val="22"/>
          <w:highlight w:val="none"/>
          <w:lang w:val="en-US" w:eastAsia="zh-CN" w:bidi="en-US"/>
        </w:rPr>
        <w:t>技术</w:t>
      </w:r>
      <w:r>
        <w:rPr>
          <w:rFonts w:hint="eastAsia" w:ascii="仿宋" w:hAnsi="仿宋" w:eastAsia="仿宋" w:cs="仿宋"/>
          <w:color w:val="auto"/>
          <w:kern w:val="32"/>
          <w:sz w:val="22"/>
          <w:szCs w:val="22"/>
          <w:highlight w:val="none"/>
          <w:lang w:bidi="en-US"/>
        </w:rPr>
        <w:t>得分由高到低顺序排列</w:t>
      </w:r>
      <w:r>
        <w:rPr>
          <w:rFonts w:hint="eastAsia" w:ascii="仿宋" w:hAnsi="仿宋" w:eastAsia="仿宋" w:cs="仿宋"/>
          <w:color w:val="auto"/>
          <w:kern w:val="32"/>
          <w:sz w:val="22"/>
          <w:szCs w:val="22"/>
          <w:highlight w:val="none"/>
          <w:lang w:eastAsia="zh-CN" w:bidi="en-US"/>
        </w:rPr>
        <w:t>，</w:t>
      </w:r>
      <w:r>
        <w:rPr>
          <w:rFonts w:hint="eastAsia" w:ascii="仿宋" w:hAnsi="仿宋" w:eastAsia="仿宋" w:cs="仿宋"/>
          <w:color w:val="auto"/>
          <w:sz w:val="22"/>
          <w:szCs w:val="22"/>
          <w:highlight w:val="none"/>
          <w:lang w:eastAsia="zh-CN"/>
        </w:rPr>
        <w:t>以上得分都相同的，由评标委员会采取随机抽取方式确定</w:t>
      </w:r>
      <w:r>
        <w:rPr>
          <w:rFonts w:hint="eastAsia" w:ascii="仿宋" w:hAnsi="仿宋" w:eastAsia="仿宋" w:cs="仿宋"/>
          <w:color w:val="auto"/>
          <w:kern w:val="32"/>
          <w:sz w:val="22"/>
          <w:szCs w:val="22"/>
          <w:highlight w:val="none"/>
          <w:lang w:eastAsia="zh-CN" w:bidi="en-US"/>
        </w:rPr>
        <w:t>）</w:t>
      </w:r>
      <w:r>
        <w:rPr>
          <w:rFonts w:hint="eastAsia" w:ascii="仿宋" w:hAnsi="仿宋" w:eastAsia="仿宋" w:cs="仿宋"/>
          <w:color w:val="auto"/>
          <w:kern w:val="32"/>
          <w:sz w:val="22"/>
          <w:szCs w:val="22"/>
          <w:highlight w:val="none"/>
          <w:lang w:bidi="en-US"/>
        </w:rPr>
        <w:t>，并向招标人提交书面评标报告。</w:t>
      </w:r>
    </w:p>
    <w:p>
      <w:pPr>
        <w:rPr>
          <w:rFonts w:hint="eastAsia" w:ascii="宋体" w:hAnsi="宋体" w:eastAsia="宋体" w:cs="宋体"/>
          <w:highlight w:val="none"/>
        </w:rPr>
      </w:pPr>
      <w:r>
        <w:rPr>
          <w:rFonts w:hint="eastAsia" w:ascii="宋体" w:hAnsi="宋体" w:eastAsia="宋体" w:cs="宋体"/>
          <w:highlight w:val="none"/>
        </w:rPr>
        <w:br w:type="page"/>
      </w:r>
    </w:p>
    <w:p>
      <w:pPr>
        <w:pageBreakBefore w:val="0"/>
        <w:widowControl w:val="0"/>
        <w:numPr>
          <w:ilvl w:val="0"/>
          <w:numId w:val="0"/>
        </w:numPr>
        <w:tabs>
          <w:tab w:val="left" w:pos="1380"/>
        </w:tabs>
        <w:kinsoku/>
        <w:wordWrap/>
        <w:overflowPunct/>
        <w:topLinePunct w:val="0"/>
        <w:autoSpaceDE/>
        <w:autoSpaceDN/>
        <w:bidi w:val="0"/>
        <w:adjustRightInd/>
        <w:snapToGrid/>
        <w:outlineLvl w:val="9"/>
        <w:rPr>
          <w:rFonts w:hint="eastAsia" w:ascii="宋体" w:hAnsi="宋体" w:eastAsia="宋体" w:cs="宋体"/>
          <w:highlight w:val="none"/>
          <w:lang w:val="en-US" w:eastAsia="zh-CN"/>
        </w:rPr>
      </w:pPr>
      <w:bookmarkStart w:id="122" w:name="_Toc4055"/>
      <w:r>
        <w:rPr>
          <w:rFonts w:hint="eastAsia" w:ascii="仿宋" w:hAnsi="仿宋" w:eastAsia="仿宋" w:cs="仿宋"/>
          <w:b/>
          <w:bCs/>
          <w:color w:val="auto"/>
          <w:w w:val="100"/>
          <w:kern w:val="32"/>
          <w:sz w:val="22"/>
          <w:szCs w:val="22"/>
          <w:highlight w:val="none"/>
          <w:lang w:val="en-US" w:eastAsia="zh-CN" w:bidi="en-US"/>
        </w:rPr>
        <w:t>三、评标表格</w:t>
      </w:r>
      <w:bookmarkEnd w:id="122"/>
    </w:p>
    <w:p>
      <w:pPr>
        <w:tabs>
          <w:tab w:val="left" w:pos="1380"/>
        </w:tabs>
        <w:ind w:right="-1413" w:rightChars="-673" w:firstLine="3534" w:firstLineChars="1100"/>
        <w:rPr>
          <w:rFonts w:hint="default" w:ascii="Arial" w:hAnsi="Arial" w:eastAsia="黑体" w:cs="Tahoma"/>
          <w:b/>
          <w:color w:val="auto"/>
          <w:sz w:val="32"/>
          <w:szCs w:val="32"/>
          <w:highlight w:val="none"/>
        </w:rPr>
      </w:pPr>
      <w:r>
        <w:rPr>
          <w:rFonts w:hint="eastAsia" w:ascii="仿宋" w:hAnsi="仿宋" w:eastAsia="仿宋" w:cs="仿宋"/>
          <w:b/>
          <w:color w:val="auto"/>
          <w:sz w:val="32"/>
          <w:szCs w:val="28"/>
          <w:highlight w:val="none"/>
        </w:rPr>
        <w:t>资格性检查表</w:t>
      </w:r>
    </w:p>
    <w:p>
      <w:pPr>
        <w:widowControl w:val="0"/>
        <w:jc w:val="left"/>
        <w:rPr>
          <w:rFonts w:hint="eastAsia" w:ascii="仿宋" w:hAnsi="仿宋" w:eastAsia="仿宋" w:cs="仿宋"/>
          <w:b/>
          <w:bCs/>
          <w:color w:val="auto"/>
          <w:kern w:val="2"/>
          <w:sz w:val="24"/>
          <w:szCs w:val="24"/>
          <w:highlight w:val="none"/>
          <w:lang w:val="en-US" w:eastAsia="zh-CN" w:bidi="ar-SA"/>
        </w:rPr>
      </w:pPr>
    </w:p>
    <w:tbl>
      <w:tblPr>
        <w:tblStyle w:val="4"/>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50" w:type="dxa"/>
            <w:noWrap w:val="0"/>
            <w:vAlign w:val="center"/>
          </w:tcPr>
          <w:p>
            <w:pPr>
              <w:adjustRightInd w:val="0"/>
              <w:snapToGrid w:val="0"/>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8673" w:type="dxa"/>
            <w:noWrap w:val="0"/>
            <w:vAlign w:val="center"/>
          </w:tcPr>
          <w:p>
            <w:pPr>
              <w:adjustRightInd w:val="0"/>
              <w:snapToGrid w:val="0"/>
              <w:spacing w:line="24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pPr>
              <w:keepNext w:val="0"/>
              <w:keepLines w:val="0"/>
              <w:pageBreakBefore w:val="0"/>
              <w:widowControl/>
              <w:kinsoku/>
              <w:wordWrap/>
              <w:overflowPunct/>
              <w:topLinePunct w:val="0"/>
              <w:autoSpaceDE/>
              <w:autoSpaceDN/>
              <w:bidi w:val="0"/>
              <w:adjustRightInd w:val="0"/>
              <w:snapToGrid w:val="0"/>
              <w:spacing w:before="156" w:beforeLines="50" w:line="36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8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rPr>
              <w:t>具有中华人民共和国境内取得合法法人资质的企业，并依法取得企业营业执照，营业执照处于有效期</w:t>
            </w:r>
            <w:r>
              <w:rPr>
                <w:rFonts w:hint="eastAsia" w:ascii="仿宋" w:hAnsi="仿宋" w:eastAsia="仿宋" w:cs="仿宋"/>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50" w:type="dxa"/>
            <w:noWrap w:val="0"/>
            <w:vAlign w:val="center"/>
          </w:tcPr>
          <w:p>
            <w:pPr>
              <w:keepNext w:val="0"/>
              <w:keepLines w:val="0"/>
              <w:pageBreakBefore w:val="0"/>
              <w:widowControl/>
              <w:kinsoku/>
              <w:wordWrap/>
              <w:overflowPunct/>
              <w:topLinePunct w:val="0"/>
              <w:autoSpaceDE/>
              <w:autoSpaceDN/>
              <w:bidi w:val="0"/>
              <w:adjustRightInd w:val="0"/>
              <w:snapToGrid w:val="0"/>
              <w:spacing w:before="156" w:beforeLines="50"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8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法人提交法定代表人身份证明原件或者法定代表人授权委托书原件并附法定代表人身份证明原件扫描件。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50" w:type="dxa"/>
            <w:noWrap w:val="0"/>
            <w:vAlign w:val="center"/>
          </w:tcPr>
          <w:p>
            <w:pPr>
              <w:keepNext w:val="0"/>
              <w:keepLines w:val="0"/>
              <w:pageBreakBefore w:val="0"/>
              <w:widowControl/>
              <w:kinsoku/>
              <w:wordWrap/>
              <w:overflowPunct/>
              <w:topLinePunct w:val="0"/>
              <w:autoSpaceDE/>
              <w:autoSpaceDN/>
              <w:bidi w:val="0"/>
              <w:adjustRightInd w:val="0"/>
              <w:snapToGrid w:val="0"/>
              <w:spacing w:before="156" w:beforeLines="50" w:line="360" w:lineRule="auto"/>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8673"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kern w:val="2"/>
                <w:sz w:val="22"/>
                <w:szCs w:val="22"/>
                <w:highlight w:val="none"/>
                <w:lang w:val="en-US" w:eastAsia="zh-CN" w:bidi="ar-SA"/>
              </w:rPr>
            </w:pPr>
            <w:r>
              <w:rPr>
                <w:rFonts w:hint="default" w:ascii="仿宋" w:hAnsi="仿宋" w:eastAsia="仿宋" w:cs="仿宋"/>
                <w:color w:val="auto"/>
                <w:sz w:val="22"/>
                <w:szCs w:val="22"/>
                <w:highlight w:val="none"/>
                <w:lang w:val="en-US" w:eastAsia="zh-CN"/>
              </w:rPr>
              <w:t>近三年无严重违法或违纪行为，在以往经营过程中无违规和违约行为，投标人未被列入“信用中国”网站（www.creditchina.gov.cn）“失信被执行人”。注：需跳转“中国执行信息公开网”（https://zxgk.court.gov.cn/shixin/）进行查询。</w:t>
            </w:r>
            <w:r>
              <w:rPr>
                <w:rFonts w:hint="eastAsia" w:ascii="仿宋" w:hAnsi="仿宋" w:eastAsia="仿宋" w:cs="仿宋"/>
                <w:b/>
                <w:bCs/>
                <w:color w:val="auto"/>
                <w:sz w:val="22"/>
                <w:szCs w:val="22"/>
                <w:highlight w:val="none"/>
                <w:lang w:val="en-US" w:eastAsia="zh-CN"/>
              </w:rPr>
              <w:t>（以招标人及招标代理机构在</w:t>
            </w:r>
            <w:r>
              <w:rPr>
                <w:rFonts w:hint="eastAsia" w:ascii="仿宋" w:hAnsi="仿宋" w:eastAsia="仿宋" w:cs="仿宋"/>
                <w:b/>
                <w:bCs/>
                <w:color w:val="auto"/>
                <w:sz w:val="22"/>
                <w:szCs w:val="22"/>
                <w:highlight w:val="none"/>
                <w:lang w:eastAsia="zh-CN"/>
              </w:rPr>
              <w:t>项目开标时查询信息为准</w:t>
            </w:r>
            <w:r>
              <w:rPr>
                <w:rFonts w:hint="eastAsia" w:ascii="仿宋" w:hAnsi="仿宋" w:eastAsia="仿宋" w:cs="仿宋"/>
                <w:b/>
                <w:bCs/>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5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156" w:beforeLines="50" w:line="360" w:lineRule="auto"/>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4</w:t>
            </w:r>
          </w:p>
        </w:tc>
        <w:tc>
          <w:tcPr>
            <w:tcW w:w="8673"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0"/>
                <w:sz w:val="22"/>
                <w:szCs w:val="22"/>
                <w:highlight w:val="none"/>
              </w:rPr>
              <w:t>本次招标的</w:t>
            </w:r>
            <w:r>
              <w:rPr>
                <w:rFonts w:hint="eastAsia" w:ascii="仿宋" w:hAnsi="仿宋" w:eastAsia="仿宋" w:cs="仿宋"/>
                <w:color w:val="auto"/>
                <w:kern w:val="0"/>
                <w:sz w:val="22"/>
                <w:szCs w:val="22"/>
                <w:highlight w:val="none"/>
                <w:lang w:eastAsia="zh-CN"/>
              </w:rPr>
              <w:t>中</w:t>
            </w:r>
            <w:r>
              <w:rPr>
                <w:rFonts w:hint="eastAsia" w:ascii="仿宋" w:hAnsi="仿宋" w:eastAsia="仿宋" w:cs="仿宋"/>
                <w:color w:val="auto"/>
                <w:kern w:val="0"/>
                <w:sz w:val="22"/>
                <w:szCs w:val="22"/>
                <w:highlight w:val="none"/>
              </w:rPr>
              <w:t>标人须按照投标文件叙述</w:t>
            </w:r>
            <w:r>
              <w:rPr>
                <w:rFonts w:hint="eastAsia" w:ascii="仿宋" w:hAnsi="仿宋" w:eastAsia="仿宋" w:cs="仿宋"/>
                <w:color w:val="auto"/>
                <w:kern w:val="0"/>
                <w:sz w:val="22"/>
                <w:szCs w:val="22"/>
                <w:highlight w:val="none"/>
                <w:lang w:val="en-US" w:eastAsia="zh-CN"/>
              </w:rPr>
              <w:t>情况</w:t>
            </w:r>
            <w:r>
              <w:rPr>
                <w:rFonts w:hint="eastAsia" w:ascii="仿宋" w:hAnsi="仿宋" w:eastAsia="仿宋" w:cs="仿宋"/>
                <w:color w:val="auto"/>
                <w:kern w:val="0"/>
                <w:sz w:val="22"/>
                <w:szCs w:val="22"/>
                <w:highlight w:val="none"/>
              </w:rPr>
              <w:t>经营</w:t>
            </w:r>
            <w:r>
              <w:rPr>
                <w:rFonts w:hint="eastAsia" w:ascii="仿宋" w:hAnsi="仿宋" w:eastAsia="仿宋" w:cs="仿宋"/>
                <w:b/>
                <w:bCs/>
                <w:color w:val="auto"/>
                <w:kern w:val="0"/>
                <w:sz w:val="22"/>
                <w:szCs w:val="22"/>
                <w:highlight w:val="none"/>
              </w:rPr>
              <w:t>（提供承诺书，格式自拟）</w:t>
            </w:r>
            <w:r>
              <w:rPr>
                <w:rFonts w:hint="eastAsia" w:ascii="仿宋" w:hAnsi="仿宋" w:eastAsia="仿宋" w:cs="仿宋"/>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156" w:beforeLines="50" w:line="360" w:lineRule="auto"/>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5</w:t>
            </w:r>
          </w:p>
        </w:tc>
        <w:tc>
          <w:tcPr>
            <w:tcW w:w="8673" w:type="dxa"/>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3" w:type="dxa"/>
            <w:gridSpan w:val="2"/>
            <w:tcBorders>
              <w:top w:val="single" w:color="auto" w:sz="6" w:space="0"/>
              <w:left w:val="nil"/>
              <w:bottom w:val="single" w:color="auto" w:sz="6" w:space="0"/>
              <w:right w:val="nil"/>
            </w:tcBorders>
            <w:noWrap w:val="0"/>
            <w:vAlign w:val="center"/>
          </w:tcPr>
          <w:p>
            <w:pPr>
              <w:rPr>
                <w:rFonts w:ascii="宋体" w:hAnsi="宋体" w:eastAsia="宋体" w:cs="宋体"/>
                <w:highlight w:val="none"/>
              </w:rPr>
            </w:pPr>
          </w:p>
          <w:p>
            <w:pPr>
              <w:widowControl w:val="0"/>
              <w:ind w:firstLine="420" w:firstLineChars="200"/>
              <w:jc w:val="both"/>
              <w:rPr>
                <w:rFonts w:hint="eastAsia" w:ascii="Calibri" w:hAnsi="Calibri"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23" w:type="dxa"/>
            <w:gridSpan w:val="2"/>
            <w:tcBorders>
              <w:top w:val="single" w:color="auto" w:sz="6" w:space="0"/>
            </w:tcBorders>
            <w:noWrap w:val="0"/>
            <w:vAlign w:val="top"/>
          </w:tcPr>
          <w:p>
            <w:pPr>
              <w:adjustRightInd/>
              <w:snapToGrid/>
              <w:spacing w:line="24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说明：</w:t>
            </w:r>
          </w:p>
          <w:p>
            <w:pPr>
              <w:adjustRightInd/>
              <w:snapToGrid/>
              <w:spacing w:line="24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资格证明文件原件扫描件须加盖投标人公章。</w:t>
            </w:r>
          </w:p>
          <w:p>
            <w:pPr>
              <w:adjustRightInd/>
              <w:snapToGrid/>
              <w:spacing w:line="24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2、投标人有下列情形之一的，视为无效投标：</w:t>
            </w:r>
          </w:p>
          <w:p>
            <w:pPr>
              <w:adjustRightInd/>
              <w:snapToGrid/>
              <w:spacing w:line="24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（1）有一项资格证明文件未提交的；</w:t>
            </w:r>
          </w:p>
          <w:p>
            <w:pPr>
              <w:adjustRightInd/>
              <w:snapToGrid/>
              <w:spacing w:line="24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（2）提供不符合要求或虚假资格证明文件的；</w:t>
            </w:r>
          </w:p>
          <w:p>
            <w:pPr>
              <w:adjustRightInd/>
              <w:snapToGrid/>
              <w:spacing w:line="24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（3）资格证明文件过了有效期的；</w:t>
            </w:r>
          </w:p>
          <w:p>
            <w:pPr>
              <w:adjustRightInd/>
              <w:snapToGrid/>
              <w:spacing w:line="24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（4）资格证明文件原件扫描件未加盖投标人公章的。</w:t>
            </w:r>
          </w:p>
          <w:p>
            <w:pPr>
              <w:adjustRightInd/>
              <w:snapToGrid/>
              <w:spacing w:line="240" w:lineRule="auto"/>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lang w:val="en-US" w:eastAsia="zh-CN"/>
              </w:rPr>
              <w:t>3、评标结束后，在确定中标人前，招标人有权对所有中标候选人投标文件中提供的证明资料进行核实，如发现有挂靠资质投标\围标串标\提供虚假资料等情况，经查实投标人存在以上情形的，列入集团黑名单；如已递交保证金的，没收其保证金；情节严重的移交行政监督部门或公安机关处理。</w:t>
            </w:r>
          </w:p>
        </w:tc>
      </w:tr>
    </w:tbl>
    <w:p>
      <w:pPr>
        <w:widowControl w:val="0"/>
        <w:spacing w:line="360" w:lineRule="exact"/>
        <w:ind w:right="-109" w:rightChars="-52" w:firstLine="374" w:firstLineChars="170"/>
        <w:jc w:val="both"/>
        <w:rPr>
          <w:rFonts w:hint="eastAsia" w:ascii="仿宋" w:hAnsi="仿宋" w:eastAsia="仿宋" w:cs="仿宋"/>
          <w:b/>
          <w:color w:val="auto"/>
          <w:kern w:val="2"/>
          <w:sz w:val="32"/>
          <w:szCs w:val="28"/>
          <w:highlight w:val="none"/>
          <w:lang w:val="en-US" w:eastAsia="zh-CN" w:bidi="ar-SA"/>
        </w:rPr>
      </w:pPr>
      <w:r>
        <w:rPr>
          <w:rFonts w:hint="eastAsia" w:ascii="仿宋" w:hAnsi="仿宋" w:eastAsia="仿宋" w:cs="仿宋"/>
          <w:color w:val="auto"/>
          <w:kern w:val="2"/>
          <w:sz w:val="22"/>
          <w:szCs w:val="22"/>
          <w:highlight w:val="none"/>
          <w:lang w:val="zh-CN" w:eastAsia="zh-CN" w:bidi="ar-SA"/>
        </w:rPr>
        <w:t>评标委员会全体成员签字：</w:t>
      </w:r>
    </w:p>
    <w:p>
      <w:pPr>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br w:type="page"/>
      </w:r>
    </w:p>
    <w:p>
      <w:pPr>
        <w:widowControl w:val="0"/>
        <w:spacing w:line="440" w:lineRule="exact"/>
        <w:ind w:right="-109" w:rightChars="-52" w:firstLine="0" w:firstLineChars="0"/>
        <w:jc w:val="center"/>
        <w:rPr>
          <w:rFonts w:hint="eastAsia" w:ascii="仿宋" w:hAnsi="仿宋" w:eastAsia="仿宋" w:cs="仿宋"/>
          <w:color w:val="auto"/>
          <w:kern w:val="2"/>
          <w:sz w:val="22"/>
          <w:szCs w:val="22"/>
          <w:highlight w:val="none"/>
          <w:lang w:val="zh-CN" w:eastAsia="zh-CN" w:bidi="ar-SA"/>
        </w:rPr>
      </w:pPr>
      <w:r>
        <w:rPr>
          <w:rFonts w:hint="eastAsia" w:ascii="仿宋" w:hAnsi="仿宋" w:eastAsia="仿宋" w:cs="仿宋"/>
          <w:b/>
          <w:color w:val="auto"/>
          <w:kern w:val="2"/>
          <w:sz w:val="32"/>
          <w:szCs w:val="28"/>
          <w:highlight w:val="none"/>
          <w:lang w:val="en-US" w:eastAsia="zh-CN" w:bidi="ar-SA"/>
        </w:rPr>
        <w:t>符合性检查表</w:t>
      </w:r>
    </w:p>
    <w:tbl>
      <w:tblPr>
        <w:tblStyle w:val="4"/>
        <w:tblW w:w="5277"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6"/>
        <w:gridCol w:w="82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793" w:type="dxa"/>
            <w:tcBorders>
              <w:top w:val="single" w:color="auto" w:sz="6" w:space="0"/>
              <w:left w:val="single" w:color="auto" w:sz="6" w:space="0"/>
              <w:bottom w:val="single" w:color="auto" w:sz="6" w:space="0"/>
            </w:tcBorders>
            <w:noWrap w:val="0"/>
            <w:vAlign w:val="center"/>
          </w:tcPr>
          <w:p>
            <w:pPr>
              <w:widowControl/>
              <w:adjustRightInd w:val="0"/>
              <w:snapToGrid w:val="0"/>
              <w:spacing w:before="0" w:beforeLines="0" w:line="240" w:lineRule="auto"/>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序号</w:t>
            </w:r>
          </w:p>
        </w:tc>
        <w:tc>
          <w:tcPr>
            <w:tcW w:w="8645" w:type="dxa"/>
            <w:tcBorders>
              <w:top w:val="single" w:color="auto" w:sz="6" w:space="0"/>
              <w:bottom w:val="single" w:color="auto" w:sz="6" w:space="0"/>
              <w:right w:val="single" w:color="auto" w:sz="6" w:space="0"/>
            </w:tcBorders>
            <w:noWrap w:val="0"/>
            <w:vAlign w:val="center"/>
          </w:tcPr>
          <w:p>
            <w:pPr>
              <w:widowControl/>
              <w:adjustRightInd w:val="0"/>
              <w:snapToGrid w:val="0"/>
              <w:spacing w:line="240" w:lineRule="auto"/>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审查情况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评标委员会应当对符合资格条件的投标人的投标文件进行符合性审查，以确定其是否满足招标文件商务、技术等实质性要求</w:t>
            </w:r>
            <w:r>
              <w:rPr>
                <w:rFonts w:hint="eastAsia" w:ascii="仿宋" w:hAnsi="仿宋" w:eastAsia="仿宋" w:cs="仿宋"/>
                <w:color w:val="auto"/>
                <w:sz w:val="22"/>
                <w:szCs w:val="22"/>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6"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投标人不得通过修正或撤销不合要求的偏离从而使其投标成为实质上响应的投标。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投标文件属下列情况之一的，投标无效：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投标文件中商务技术文件未按照招标文件规定要求签署、盖章的</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投标文件没有对招标文件的实质性要求和条件作出响应，或者对招标文件的偏差超出招标文件规定的偏差范围或最高项数</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报价</w:t>
            </w:r>
            <w:r>
              <w:rPr>
                <w:rFonts w:hint="eastAsia" w:ascii="仿宋" w:hAnsi="仿宋" w:eastAsia="仿宋" w:cs="仿宋"/>
                <w:color w:val="auto"/>
                <w:sz w:val="22"/>
                <w:szCs w:val="22"/>
                <w:highlight w:val="none"/>
                <w:lang w:val="en-US" w:eastAsia="zh-CN"/>
              </w:rPr>
              <w:t>不满足</w:t>
            </w:r>
            <w:r>
              <w:rPr>
                <w:rFonts w:hint="eastAsia" w:ascii="仿宋" w:hAnsi="仿宋" w:eastAsia="仿宋" w:cs="仿宋"/>
                <w:color w:val="auto"/>
                <w:sz w:val="22"/>
                <w:szCs w:val="22"/>
                <w:highlight w:val="none"/>
              </w:rPr>
              <w:t>招标文件中规定的</w:t>
            </w:r>
            <w:r>
              <w:rPr>
                <w:rFonts w:hint="eastAsia" w:ascii="仿宋" w:hAnsi="仿宋" w:eastAsia="仿宋" w:cs="仿宋"/>
                <w:color w:val="auto"/>
                <w:sz w:val="22"/>
                <w:szCs w:val="22"/>
                <w:highlight w:val="none"/>
                <w:lang w:val="en-US" w:eastAsia="zh-CN"/>
              </w:rPr>
              <w:t>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投标有效期不足的</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投标文件含有采购人不能接受的附加条件的</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法律、法规和招标文件规定的其他投标无效情形的。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投标标的范围小于采购标的范围的</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240" w:lineRule="auto"/>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投标文件电子文档有病毒</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投标文件用不属于本中心的电子密钥进行加密</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lef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选了非本项目的加密规则文件，导致投标文件不能在开标时解密</w:t>
            </w:r>
            <w:r>
              <w:rPr>
                <w:rFonts w:hint="eastAsia" w:ascii="仿宋" w:hAnsi="仿宋" w:eastAsia="仿宋" w:cs="仿宋"/>
                <w:color w:val="auto"/>
                <w:sz w:val="22"/>
                <w:szCs w:val="22"/>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93"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p>
        </w:tc>
        <w:tc>
          <w:tcPr>
            <w:tcW w:w="8645"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法律、法规规定的其他情形</w:t>
            </w:r>
            <w:r>
              <w:rPr>
                <w:rFonts w:hint="eastAsia" w:ascii="仿宋" w:hAnsi="仿宋" w:eastAsia="仿宋" w:cs="仿宋"/>
                <w:color w:val="auto"/>
                <w:sz w:val="22"/>
                <w:szCs w:val="22"/>
                <w:highlight w:val="none"/>
                <w:lang w:eastAsia="zh-CN"/>
              </w:rPr>
              <w:t>。</w:t>
            </w:r>
          </w:p>
        </w:tc>
      </w:tr>
    </w:tbl>
    <w:p>
      <w:pPr>
        <w:ind w:right="-1413" w:rightChars="-673"/>
        <w:rPr>
          <w:rFonts w:hint="eastAsia" w:ascii="仿宋" w:hAnsi="仿宋" w:eastAsia="仿宋" w:cs="仿宋"/>
          <w:color w:val="auto"/>
          <w:sz w:val="22"/>
          <w:szCs w:val="22"/>
          <w:highlight w:val="none"/>
          <w:lang w:val="zh-CN"/>
        </w:rPr>
      </w:pPr>
    </w:p>
    <w:p>
      <w:pPr>
        <w:ind w:right="-1413" w:rightChars="-673" w:firstLine="440" w:firstLineChars="200"/>
        <w:rPr>
          <w:rFonts w:hint="eastAsia" w:ascii="仿宋" w:hAnsi="仿宋" w:eastAsia="仿宋" w:cs="仿宋"/>
          <w:color w:val="auto"/>
          <w:sz w:val="22"/>
          <w:szCs w:val="21"/>
          <w:highlight w:val="none"/>
          <w:lang w:val="zh-CN"/>
        </w:rPr>
      </w:pPr>
      <w:r>
        <w:rPr>
          <w:rFonts w:hint="eastAsia" w:ascii="仿宋" w:hAnsi="仿宋" w:eastAsia="仿宋" w:cs="仿宋"/>
          <w:color w:val="auto"/>
          <w:sz w:val="22"/>
          <w:szCs w:val="22"/>
          <w:highlight w:val="none"/>
          <w:lang w:val="zh-CN"/>
        </w:rPr>
        <w:t>评标委员会全体成员签字：</w:t>
      </w:r>
    </w:p>
    <w:p>
      <w:pPr>
        <w:ind w:right="0" w:rightChars="0"/>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br w:type="page"/>
      </w:r>
    </w:p>
    <w:p>
      <w:pPr>
        <w:ind w:right="-1413" w:rightChars="-673" w:firstLine="3534" w:firstLineChars="1100"/>
        <w:jc w:val="both"/>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t>技术方案评分表</w:t>
      </w:r>
    </w:p>
    <w:p>
      <w:pPr>
        <w:ind w:right="-1413" w:rightChars="-673" w:firstLine="2409" w:firstLineChars="1000"/>
        <w:rPr>
          <w:rFonts w:hint="eastAsia" w:ascii="仿宋" w:hAnsi="仿宋" w:eastAsia="仿宋" w:cs="仿宋"/>
          <w:b/>
          <w:color w:val="auto"/>
          <w:sz w:val="24"/>
          <w:szCs w:val="22"/>
          <w:highlight w:val="none"/>
        </w:rPr>
      </w:pPr>
    </w:p>
    <w:tbl>
      <w:tblPr>
        <w:tblStyle w:val="4"/>
        <w:tblW w:w="44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686"/>
        <w:gridCol w:w="6106"/>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49"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序号</w:t>
            </w:r>
          </w:p>
        </w:tc>
        <w:tc>
          <w:tcPr>
            <w:tcW w:w="7792"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评审因素</w:t>
            </w:r>
          </w:p>
        </w:tc>
        <w:tc>
          <w:tcPr>
            <w:tcW w:w="89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849"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w:t>
            </w:r>
          </w:p>
        </w:tc>
        <w:tc>
          <w:tcPr>
            <w:tcW w:w="168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spacing w:line="3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整体运营实施方案</w:t>
            </w:r>
          </w:p>
        </w:tc>
        <w:tc>
          <w:tcPr>
            <w:tcW w:w="6106" w:type="dxa"/>
            <w:tcBorders>
              <w:top w:val="single" w:color="000000" w:sz="2" w:space="0"/>
              <w:left w:val="single" w:color="000000" w:sz="2" w:space="0"/>
              <w:bottom w:val="single" w:color="000000" w:sz="2" w:space="0"/>
              <w:right w:val="single" w:color="000000" w:sz="2" w:space="0"/>
            </w:tcBorders>
            <w:shd w:val="clear" w:color="auto" w:fill="auto"/>
            <w:noWrap/>
            <w:tcMar>
              <w:top w:w="100" w:type="dxa"/>
              <w:bottom w:w="100"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lang w:val="en-US" w:eastAsia="zh-CN" w:bidi="ar-SA"/>
              </w:rPr>
              <w:t>一、</w:t>
            </w:r>
            <w:r>
              <w:rPr>
                <w:rFonts w:hint="eastAsia" w:ascii="仿宋" w:hAnsi="仿宋" w:eastAsia="仿宋" w:cs="仿宋"/>
                <w:b/>
                <w:bCs/>
                <w:color w:val="auto"/>
                <w:kern w:val="0"/>
                <w:sz w:val="24"/>
                <w:szCs w:val="24"/>
                <w:highlight w:val="none"/>
                <w:lang w:val="en-US" w:eastAsia="zh-CN"/>
              </w:rPr>
              <w:t>评审内容：</w:t>
            </w:r>
            <w:r>
              <w:rPr>
                <w:rFonts w:hint="eastAsia" w:ascii="仿宋" w:hAnsi="仿宋" w:eastAsia="仿宋" w:cs="仿宋"/>
                <w:color w:val="auto"/>
                <w:kern w:val="0"/>
                <w:sz w:val="24"/>
                <w:szCs w:val="24"/>
                <w:highlight w:val="none"/>
              </w:rPr>
              <w:t>根据投标人针对本项目提供的</w:t>
            </w:r>
            <w:r>
              <w:rPr>
                <w:rFonts w:hint="eastAsia" w:ascii="仿宋" w:hAnsi="仿宋" w:eastAsia="仿宋" w:cs="仿宋"/>
                <w:color w:val="auto"/>
                <w:kern w:val="0"/>
                <w:sz w:val="24"/>
                <w:szCs w:val="24"/>
                <w:highlight w:val="none"/>
                <w:lang w:val="en-US" w:eastAsia="zh-CN"/>
              </w:rPr>
              <w:t>整体</w:t>
            </w:r>
            <w:r>
              <w:rPr>
                <w:rFonts w:hint="eastAsia" w:ascii="仿宋" w:hAnsi="仿宋" w:eastAsia="仿宋" w:cs="仿宋"/>
                <w:color w:val="auto"/>
                <w:kern w:val="0"/>
                <w:sz w:val="24"/>
                <w:szCs w:val="24"/>
                <w:highlight w:val="none"/>
              </w:rPr>
              <w:t>运营</w:t>
            </w:r>
            <w:r>
              <w:rPr>
                <w:rFonts w:hint="eastAsia" w:ascii="仿宋" w:hAnsi="仿宋" w:eastAsia="仿宋" w:cs="仿宋"/>
                <w:color w:val="auto"/>
                <w:kern w:val="0"/>
                <w:sz w:val="24"/>
                <w:szCs w:val="24"/>
                <w:highlight w:val="none"/>
                <w:lang w:val="en-US" w:eastAsia="zh-CN"/>
              </w:rPr>
              <w:t>实施</w:t>
            </w:r>
            <w:r>
              <w:rPr>
                <w:rFonts w:hint="eastAsia" w:ascii="仿宋" w:hAnsi="仿宋" w:eastAsia="仿宋" w:cs="仿宋"/>
                <w:color w:val="auto"/>
                <w:kern w:val="0"/>
                <w:sz w:val="24"/>
                <w:szCs w:val="24"/>
                <w:highlight w:val="none"/>
              </w:rPr>
              <w:t>方案进行综合评价，</w:t>
            </w:r>
            <w:r>
              <w:rPr>
                <w:rFonts w:hint="eastAsia" w:ascii="仿宋" w:hAnsi="仿宋" w:eastAsia="仿宋" w:cs="仿宋"/>
                <w:color w:val="auto"/>
                <w:kern w:val="0"/>
                <w:sz w:val="24"/>
                <w:szCs w:val="24"/>
                <w:highlight w:val="none"/>
                <w:lang w:val="en-US" w:eastAsia="zh-CN"/>
              </w:rPr>
              <w:t>方案内容包括但不限于</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①</w:t>
            </w:r>
            <w:r>
              <w:rPr>
                <w:rFonts w:hint="eastAsia" w:ascii="仿宋" w:hAnsi="仿宋" w:eastAsia="仿宋" w:cs="仿宋"/>
                <w:color w:val="auto"/>
                <w:kern w:val="0"/>
                <w:sz w:val="24"/>
                <w:szCs w:val="24"/>
                <w:highlight w:val="none"/>
                <w:lang w:eastAsia="zh-CN"/>
              </w:rPr>
              <w:t>对项目的理解及现状调研；</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②</w:t>
            </w:r>
            <w:r>
              <w:rPr>
                <w:rFonts w:hint="eastAsia" w:ascii="仿宋" w:hAnsi="仿宋" w:eastAsia="仿宋" w:cs="仿宋"/>
                <w:color w:val="auto"/>
                <w:kern w:val="0"/>
                <w:sz w:val="24"/>
                <w:szCs w:val="24"/>
                <w:highlight w:val="none"/>
                <w:lang w:eastAsia="zh-CN"/>
              </w:rPr>
              <w:t>经营模式与业态规划；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③运营方案，可操作落地性；</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④解决项目的人流、</w:t>
            </w:r>
            <w:r>
              <w:rPr>
                <w:rStyle w:val="6"/>
                <w:rFonts w:hint="eastAsia" w:ascii="仿宋" w:hAnsi="仿宋" w:eastAsia="仿宋" w:cs="仿宋"/>
                <w:kern w:val="0"/>
                <w:sz w:val="24"/>
                <w:szCs w:val="24"/>
                <w:highlight w:val="none"/>
                <w:vertAlign w:val="baseline"/>
                <w:lang w:eastAsia="zh-CN"/>
              </w:rPr>
              <w:t>营业推广及渠道</w:t>
            </w:r>
            <w:r>
              <w:rPr>
                <w:rFonts w:hint="eastAsia" w:ascii="仿宋" w:hAnsi="仿宋" w:eastAsia="仿宋" w:cs="仿宋"/>
                <w:color w:val="auto"/>
                <w:kern w:val="0"/>
                <w:sz w:val="24"/>
                <w:szCs w:val="24"/>
                <w:highlight w:val="none"/>
              </w:rPr>
              <w:t>、综合效益</w:t>
            </w:r>
            <w:r>
              <w:rPr>
                <w:rFonts w:hint="eastAsia" w:ascii="仿宋" w:hAnsi="仿宋" w:eastAsia="仿宋" w:cs="仿宋"/>
                <w:color w:val="auto"/>
                <w:kern w:val="0"/>
                <w:sz w:val="24"/>
                <w:szCs w:val="24"/>
                <w:highlight w:val="none"/>
                <w:lang w:val="en-US" w:eastAsia="zh-CN"/>
              </w:rPr>
              <w:t>分析</w:t>
            </w:r>
            <w:r>
              <w:rPr>
                <w:rFonts w:hint="eastAsia" w:ascii="仿宋" w:hAnsi="仿宋" w:eastAsia="仿宋" w:cs="仿宋"/>
                <w:color w:val="auto"/>
                <w:kern w:val="0"/>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Style w:val="6"/>
                <w:rFonts w:hint="eastAsia" w:ascii="仿宋" w:hAnsi="仿宋" w:eastAsia="仿宋" w:cs="仿宋"/>
                <w:kern w:val="0"/>
                <w:sz w:val="24"/>
                <w:szCs w:val="24"/>
                <w:highlight w:val="none"/>
                <w:vertAlign w:val="baseline"/>
                <w:lang w:val="en-US" w:eastAsia="zh-CN"/>
              </w:rPr>
            </w:pPr>
            <w:r>
              <w:rPr>
                <w:rStyle w:val="6"/>
                <w:rFonts w:hint="eastAsia" w:ascii="仿宋" w:hAnsi="仿宋" w:eastAsia="仿宋" w:cs="仿宋"/>
                <w:kern w:val="0"/>
                <w:sz w:val="24"/>
                <w:szCs w:val="24"/>
                <w:highlight w:val="none"/>
                <w:vertAlign w:val="baseline"/>
              </w:rPr>
              <w:t>⑤</w:t>
            </w:r>
            <w:r>
              <w:rPr>
                <w:rStyle w:val="6"/>
                <w:rFonts w:hint="eastAsia" w:ascii="仿宋" w:hAnsi="仿宋" w:eastAsia="仿宋" w:cs="仿宋"/>
                <w:kern w:val="0"/>
                <w:sz w:val="24"/>
                <w:szCs w:val="24"/>
                <w:highlight w:val="none"/>
                <w:vertAlign w:val="baseline"/>
                <w:lang w:eastAsia="zh-CN"/>
              </w:rPr>
              <w:t>项目实施进度计划及人员配置安排</w:t>
            </w:r>
            <w:r>
              <w:rPr>
                <w:rStyle w:val="6"/>
                <w:rFonts w:hint="eastAsia" w:ascii="仿宋" w:hAnsi="仿宋" w:eastAsia="仿宋" w:cs="仿宋"/>
                <w:kern w:val="0"/>
                <w:sz w:val="24"/>
                <w:szCs w:val="24"/>
                <w:highlight w:val="none"/>
                <w:vertAlign w:val="baseline"/>
                <w:lang w:val="en-US" w:eastAsia="zh-CN"/>
              </w:rPr>
              <w:t>等；</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整体</w:t>
            </w:r>
            <w:r>
              <w:rPr>
                <w:rFonts w:hint="eastAsia" w:ascii="仿宋" w:hAnsi="仿宋" w:eastAsia="仿宋" w:cs="仿宋"/>
                <w:color w:val="auto"/>
                <w:kern w:val="0"/>
                <w:sz w:val="24"/>
                <w:szCs w:val="24"/>
                <w:highlight w:val="none"/>
              </w:rPr>
              <w:t>运营</w:t>
            </w:r>
            <w:r>
              <w:rPr>
                <w:rFonts w:hint="eastAsia" w:ascii="仿宋" w:hAnsi="仿宋" w:eastAsia="仿宋" w:cs="仿宋"/>
                <w:color w:val="auto"/>
                <w:kern w:val="0"/>
                <w:sz w:val="24"/>
                <w:szCs w:val="24"/>
                <w:highlight w:val="none"/>
                <w:lang w:val="en-US" w:eastAsia="zh-CN"/>
              </w:rPr>
              <w:t>实施</w:t>
            </w:r>
            <w:r>
              <w:rPr>
                <w:rFonts w:hint="eastAsia" w:ascii="仿宋" w:hAnsi="仿宋" w:eastAsia="仿宋" w:cs="仿宋"/>
                <w:color w:val="auto"/>
                <w:kern w:val="0"/>
                <w:sz w:val="24"/>
                <w:szCs w:val="24"/>
                <w:highlight w:val="none"/>
              </w:rPr>
              <w:t>方案全面、合理、操作性强的计</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二、扣分标准：</w:t>
            </w:r>
            <w:r>
              <w:rPr>
                <w:rFonts w:hint="eastAsia" w:ascii="仿宋" w:hAnsi="仿宋" w:eastAsia="仿宋" w:cs="仿宋"/>
                <w:color w:val="auto"/>
                <w:kern w:val="0"/>
                <w:sz w:val="24"/>
                <w:szCs w:val="24"/>
                <w:highlight w:val="none"/>
                <w:lang w:val="en-US" w:eastAsia="zh-CN"/>
              </w:rPr>
              <w:t>上述评审内容，1、方案欠完善或针对性欠缺的每项扣1分，扣完为止；2、方案缺漏项或不合理的每项扣2分，扣完为止；3、未提供的不计分。</w:t>
            </w:r>
          </w:p>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三、事项说明：</w:t>
            </w:r>
            <w:r>
              <w:rPr>
                <w:rStyle w:val="6"/>
                <w:rFonts w:hint="eastAsia" w:ascii="仿宋" w:hAnsi="仿宋" w:eastAsia="仿宋" w:cs="仿宋"/>
                <w:b w:val="0"/>
                <w:sz w:val="24"/>
                <w:szCs w:val="24"/>
                <w:highlight w:val="none"/>
              </w:rPr>
              <w:t>1、方案欠完善或针对性欠缺是指项目名称不符、未贴合采购需求、方案内容与项目需求不一致或没有关联性、涉及的技术规范标准等与国家标准或行业标准或</w:t>
            </w:r>
            <w:r>
              <w:rPr>
                <w:rStyle w:val="6"/>
                <w:rFonts w:hint="eastAsia" w:ascii="仿宋" w:hAnsi="仿宋" w:eastAsia="仿宋" w:cs="仿宋"/>
                <w:b w:val="0"/>
                <w:sz w:val="24"/>
                <w:szCs w:val="24"/>
                <w:highlight w:val="none"/>
                <w:lang w:eastAsia="zh-CN"/>
              </w:rPr>
              <w:t>标采购文件</w:t>
            </w:r>
            <w:r>
              <w:rPr>
                <w:rStyle w:val="6"/>
                <w:rFonts w:hint="eastAsia" w:ascii="仿宋" w:hAnsi="仿宋" w:eastAsia="仿宋" w:cs="仿宋"/>
                <w:b w:val="0"/>
                <w:sz w:val="24"/>
                <w:szCs w:val="24"/>
                <w:highlight w:val="none"/>
              </w:rPr>
              <w:t>要求不一致，相关评审具体实施方案内容与实际实施时存在差异性，计划安排无条理性、方案内容空洞、语义表述不清，存在歧义、逻辑混乱、有错别字，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r>
              <w:rPr>
                <w:rStyle w:val="6"/>
                <w:rFonts w:hint="eastAsia" w:ascii="仿宋" w:hAnsi="仿宋" w:eastAsia="仿宋" w:cs="仿宋"/>
                <w:b w:val="0"/>
                <w:sz w:val="24"/>
                <w:szCs w:val="24"/>
                <w:highlight w:val="none"/>
                <w:lang w:eastAsia="zh-CN"/>
              </w:rPr>
              <w:t>。</w:t>
            </w:r>
          </w:p>
        </w:tc>
        <w:tc>
          <w:tcPr>
            <w:tcW w:w="89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spacing w:line="3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r>
    </w:tbl>
    <w:p>
      <w:pPr>
        <w:widowControl w:val="0"/>
        <w:jc w:val="left"/>
        <w:rPr>
          <w:rFonts w:hint="eastAsia" w:ascii="仿宋" w:hAnsi="仿宋" w:eastAsia="仿宋" w:cs="仿宋"/>
          <w:color w:val="auto"/>
          <w:kern w:val="2"/>
          <w:sz w:val="24"/>
          <w:szCs w:val="24"/>
          <w:highlight w:val="none"/>
          <w:lang w:val="en-US" w:eastAsia="zh-CN" w:bidi="ar-SA"/>
        </w:rPr>
      </w:pPr>
    </w:p>
    <w:p>
      <w:pPr>
        <w:widowControl w:val="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评标委员会成员独立对技术方案进行自主打分。</w:t>
      </w:r>
    </w:p>
    <w:p>
      <w:pPr>
        <w:widowControl w:val="0"/>
        <w:ind w:firstLine="240" w:firstLineChars="100"/>
        <w:jc w:val="left"/>
        <w:rPr>
          <w:rFonts w:hint="eastAsia" w:ascii="仿宋" w:hAnsi="仿宋" w:eastAsia="仿宋" w:cs="仿宋"/>
          <w:color w:val="auto"/>
          <w:kern w:val="2"/>
          <w:sz w:val="24"/>
          <w:szCs w:val="24"/>
          <w:highlight w:val="none"/>
          <w:lang w:val="en-US" w:eastAsia="zh-CN" w:bidi="ar-SA"/>
        </w:rPr>
      </w:pPr>
    </w:p>
    <w:p>
      <w:pPr>
        <w:ind w:right="-1413" w:rightChars="-673" w:firstLine="0" w:firstLineChars="0"/>
        <w:jc w:val="both"/>
        <w:rPr>
          <w:rFonts w:hint="eastAsia" w:ascii="仿宋" w:hAnsi="仿宋" w:eastAsia="仿宋" w:cs="仿宋"/>
          <w:b/>
          <w:color w:val="auto"/>
          <w:sz w:val="32"/>
          <w:szCs w:val="28"/>
          <w:highlight w:val="none"/>
          <w:lang w:val="en-US" w:eastAsia="zh-CN"/>
        </w:rPr>
      </w:pPr>
      <w:r>
        <w:rPr>
          <w:rFonts w:hint="eastAsia" w:ascii="仿宋" w:hAnsi="仿宋" w:eastAsia="仿宋" w:cs="仿宋"/>
          <w:color w:val="auto"/>
          <w:sz w:val="22"/>
          <w:szCs w:val="22"/>
          <w:highlight w:val="none"/>
          <w:lang w:val="zh-CN"/>
        </w:rPr>
        <w:t>评标委员会成员</w:t>
      </w:r>
      <w:r>
        <w:rPr>
          <w:rFonts w:hint="eastAsia" w:ascii="仿宋" w:hAnsi="仿宋" w:eastAsia="仿宋" w:cs="仿宋"/>
          <w:color w:val="auto"/>
          <w:sz w:val="22"/>
          <w:szCs w:val="21"/>
          <w:highlight w:val="none"/>
        </w:rPr>
        <w:t>签字：</w:t>
      </w:r>
    </w:p>
    <w:p>
      <w:pPr>
        <w:ind w:right="-1413" w:rightChars="-673"/>
        <w:jc w:val="both"/>
        <w:rPr>
          <w:rFonts w:hint="eastAsia" w:ascii="仿宋" w:hAnsi="仿宋" w:eastAsia="仿宋" w:cs="仿宋"/>
          <w:b/>
          <w:color w:val="auto"/>
          <w:sz w:val="32"/>
          <w:szCs w:val="28"/>
          <w:highlight w:val="none"/>
          <w:lang w:val="en-US" w:eastAsia="zh-CN"/>
        </w:rPr>
      </w:pPr>
    </w:p>
    <w:p>
      <w:pPr>
        <w:rPr>
          <w:rFonts w:hint="eastAsia" w:ascii="仿宋" w:hAnsi="仿宋" w:eastAsia="仿宋" w:cs="仿宋"/>
          <w:b/>
          <w:color w:val="auto"/>
          <w:sz w:val="32"/>
          <w:szCs w:val="28"/>
          <w:highlight w:val="none"/>
          <w:lang w:val="en-US" w:eastAsia="zh-CN"/>
        </w:rPr>
      </w:pPr>
      <w:r>
        <w:rPr>
          <w:rFonts w:hint="eastAsia" w:ascii="仿宋" w:hAnsi="仿宋" w:eastAsia="仿宋" w:cs="仿宋"/>
          <w:b/>
          <w:color w:val="auto"/>
          <w:sz w:val="32"/>
          <w:szCs w:val="28"/>
          <w:highlight w:val="none"/>
          <w:lang w:val="en-US" w:eastAsia="zh-CN"/>
        </w:rPr>
        <w:br w:type="page"/>
      </w:r>
    </w:p>
    <w:p>
      <w:pPr>
        <w:ind w:right="-1413" w:rightChars="-673" w:firstLine="3534" w:firstLineChars="1100"/>
        <w:jc w:val="both"/>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lang w:val="en-US" w:eastAsia="zh-CN"/>
        </w:rPr>
        <w:t>商务</w:t>
      </w:r>
      <w:r>
        <w:rPr>
          <w:rFonts w:hint="eastAsia" w:ascii="仿宋" w:hAnsi="仿宋" w:eastAsia="仿宋" w:cs="仿宋"/>
          <w:b/>
          <w:color w:val="auto"/>
          <w:sz w:val="32"/>
          <w:szCs w:val="28"/>
          <w:highlight w:val="none"/>
        </w:rPr>
        <w:t>评分表</w:t>
      </w:r>
    </w:p>
    <w:p>
      <w:pPr>
        <w:widowControl w:val="0"/>
        <w:ind w:firstLine="400" w:firstLineChars="200"/>
        <w:jc w:val="both"/>
        <w:rPr>
          <w:rFonts w:hint="eastAsia" w:ascii="仿宋" w:hAnsi="仿宋" w:eastAsia="仿宋" w:cs="仿宋"/>
          <w:color w:val="auto"/>
          <w:kern w:val="2"/>
          <w:sz w:val="20"/>
          <w:szCs w:val="20"/>
          <w:highlight w:val="none"/>
          <w:lang w:val="en-US" w:eastAsia="zh-CN" w:bidi="ar-SA"/>
        </w:rPr>
      </w:pPr>
    </w:p>
    <w:p>
      <w:pPr>
        <w:rPr>
          <w:rFonts w:hint="eastAsia" w:ascii="仿宋" w:hAnsi="仿宋" w:eastAsia="仿宋" w:cs="仿宋"/>
          <w:color w:val="auto"/>
          <w:sz w:val="22"/>
          <w:szCs w:val="22"/>
          <w:highlight w:val="none"/>
        </w:rPr>
      </w:pPr>
    </w:p>
    <w:tbl>
      <w:tblPr>
        <w:tblStyle w:val="4"/>
        <w:tblpPr w:leftFromText="180" w:rightFromText="180" w:vertAnchor="text" w:horzAnchor="page" w:tblpX="1653" w:tblpY="1"/>
        <w:tblOverlap w:val="never"/>
        <w:tblW w:w="54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22"/>
        <w:gridCol w:w="551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5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序号</w:t>
            </w:r>
          </w:p>
        </w:tc>
        <w:tc>
          <w:tcPr>
            <w:tcW w:w="7534"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评审因素</w:t>
            </w:r>
          </w:p>
        </w:tc>
        <w:tc>
          <w:tcPr>
            <w:tcW w:w="105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750" w:type="dxa"/>
            <w:tcBorders>
              <w:top w:val="single" w:color="000000" w:sz="2" w:space="0"/>
              <w:left w:val="single" w:color="000000" w:sz="2" w:space="0"/>
              <w:right w:val="single" w:color="000000" w:sz="2" w:space="0"/>
            </w:tcBorders>
            <w:noWrap/>
            <w:tcMar>
              <w:top w:w="100" w:type="dxa"/>
              <w:bottom w:w="100" w:type="dxa"/>
            </w:tcMar>
            <w:vAlign w:val="center"/>
          </w:tcPr>
          <w:p>
            <w:pPr>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1</w:t>
            </w:r>
          </w:p>
        </w:tc>
        <w:tc>
          <w:tcPr>
            <w:tcW w:w="2022" w:type="dxa"/>
            <w:tcBorders>
              <w:top w:val="single" w:color="000000" w:sz="2" w:space="0"/>
              <w:left w:val="single" w:color="000000" w:sz="2" w:space="0"/>
              <w:right w:val="single" w:color="000000" w:sz="2" w:space="0"/>
            </w:tcBorders>
            <w:noWrap/>
            <w:tcMar>
              <w:top w:w="100" w:type="dxa"/>
              <w:bottom w:w="100" w:type="dxa"/>
            </w:tcMar>
            <w:vAlign w:val="center"/>
          </w:tcPr>
          <w:p>
            <w:pPr>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2"/>
                <w:szCs w:val="22"/>
                <w:highlight w:val="none"/>
                <w:lang w:val="en-US" w:eastAsia="zh-CN" w:bidi="ar-SA"/>
              </w:rPr>
              <w:t>公司注册资本金</w:t>
            </w:r>
          </w:p>
        </w:tc>
        <w:tc>
          <w:tcPr>
            <w:tcW w:w="5512" w:type="dxa"/>
            <w:tcBorders>
              <w:top w:val="single" w:color="000000" w:sz="2" w:space="0"/>
              <w:left w:val="single" w:color="000000" w:sz="2" w:space="0"/>
              <w:right w:val="single" w:color="000000" w:sz="2" w:space="0"/>
            </w:tcBorders>
            <w:noWrap/>
            <w:tcMar>
              <w:top w:w="100" w:type="dxa"/>
              <w:bottom w:w="100" w:type="dxa"/>
            </w:tcMar>
            <w:vAlign w:val="center"/>
          </w:tcPr>
          <w:p>
            <w:pPr>
              <w:jc w:val="left"/>
              <w:rPr>
                <w:rFonts w:hint="eastAsia" w:ascii="仿宋_GB2312" w:hAnsi="仿宋_GB2312" w:eastAsia="仿宋_GB2312" w:cs="仿宋_GB2312"/>
                <w:color w:val="auto"/>
                <w:sz w:val="22"/>
                <w:szCs w:val="22"/>
                <w:highlight w:val="none"/>
                <w:lang w:val="zh-CN"/>
              </w:rPr>
            </w:pPr>
            <w:r>
              <w:rPr>
                <w:rFonts w:hint="eastAsia" w:ascii="仿宋_GB2312" w:hAnsi="仿宋_GB2312" w:eastAsia="仿宋_GB2312" w:cs="仿宋_GB2312"/>
                <w:color w:val="auto"/>
                <w:sz w:val="22"/>
                <w:szCs w:val="22"/>
                <w:highlight w:val="none"/>
                <w:lang w:val="zh-CN"/>
              </w:rPr>
              <w:t>注册资金</w:t>
            </w:r>
            <w:r>
              <w:rPr>
                <w:rFonts w:hint="eastAsia" w:ascii="仿宋_GB2312" w:hAnsi="仿宋_GB2312" w:eastAsia="仿宋_GB2312" w:cs="仿宋_GB2312"/>
                <w:color w:val="auto"/>
                <w:sz w:val="22"/>
                <w:szCs w:val="22"/>
                <w:highlight w:val="none"/>
                <w:lang w:val="en-US" w:eastAsia="zh-CN"/>
              </w:rPr>
              <w:t>1000</w:t>
            </w:r>
            <w:r>
              <w:rPr>
                <w:rFonts w:hint="eastAsia" w:ascii="仿宋_GB2312" w:hAnsi="仿宋_GB2312" w:eastAsia="仿宋_GB2312" w:cs="仿宋_GB2312"/>
                <w:color w:val="auto"/>
                <w:sz w:val="22"/>
                <w:szCs w:val="22"/>
                <w:highlight w:val="none"/>
                <w:lang w:val="zh-CN"/>
              </w:rPr>
              <w:t>万元(含)以上的计</w:t>
            </w:r>
            <w:r>
              <w:rPr>
                <w:rFonts w:hint="eastAsia" w:ascii="仿宋_GB2312" w:hAnsi="仿宋_GB2312" w:eastAsia="仿宋_GB2312" w:cs="仿宋_GB2312"/>
                <w:color w:val="auto"/>
                <w:sz w:val="22"/>
                <w:szCs w:val="22"/>
                <w:highlight w:val="none"/>
                <w:lang w:val="en-US" w:eastAsia="zh-CN"/>
              </w:rPr>
              <w:t>7</w:t>
            </w:r>
            <w:r>
              <w:rPr>
                <w:rFonts w:hint="eastAsia" w:ascii="仿宋_GB2312" w:hAnsi="仿宋_GB2312" w:eastAsia="仿宋_GB2312" w:cs="仿宋_GB2312"/>
                <w:color w:val="auto"/>
                <w:sz w:val="22"/>
                <w:szCs w:val="22"/>
                <w:highlight w:val="none"/>
                <w:lang w:val="zh-CN"/>
              </w:rPr>
              <w:t>分:</w:t>
            </w:r>
          </w:p>
          <w:p>
            <w:pPr>
              <w:jc w:val="left"/>
              <w:rPr>
                <w:rFonts w:hint="eastAsia" w:ascii="仿宋_GB2312" w:hAnsi="仿宋_GB2312" w:eastAsia="仿宋_GB2312" w:cs="仿宋_GB2312"/>
                <w:color w:val="auto"/>
                <w:sz w:val="22"/>
                <w:szCs w:val="22"/>
                <w:highlight w:val="none"/>
                <w:lang w:val="zh-CN"/>
              </w:rPr>
            </w:pPr>
            <w:r>
              <w:rPr>
                <w:rFonts w:hint="eastAsia" w:ascii="仿宋_GB2312" w:hAnsi="仿宋_GB2312" w:eastAsia="仿宋_GB2312" w:cs="仿宋_GB2312"/>
                <w:color w:val="auto"/>
                <w:sz w:val="22"/>
                <w:szCs w:val="22"/>
                <w:highlight w:val="none"/>
                <w:lang w:val="zh-CN"/>
              </w:rPr>
              <w:t>注册资金</w:t>
            </w:r>
            <w:r>
              <w:rPr>
                <w:rFonts w:hint="eastAsia" w:ascii="仿宋_GB2312" w:hAnsi="仿宋_GB2312" w:eastAsia="仿宋_GB2312" w:cs="仿宋_GB2312"/>
                <w:color w:val="auto"/>
                <w:sz w:val="22"/>
                <w:szCs w:val="22"/>
                <w:highlight w:val="none"/>
                <w:lang w:val="en-US" w:eastAsia="zh-CN"/>
              </w:rPr>
              <w:t>800</w:t>
            </w:r>
            <w:r>
              <w:rPr>
                <w:rFonts w:hint="eastAsia" w:ascii="仿宋_GB2312" w:hAnsi="仿宋_GB2312" w:eastAsia="仿宋_GB2312" w:cs="仿宋_GB2312"/>
                <w:color w:val="auto"/>
                <w:sz w:val="22"/>
                <w:szCs w:val="22"/>
                <w:highlight w:val="none"/>
                <w:lang w:val="zh-CN"/>
              </w:rPr>
              <w:t>万元（含）</w:t>
            </w:r>
            <w:r>
              <w:rPr>
                <w:rFonts w:hint="eastAsia" w:ascii="仿宋_GB2312" w:hAnsi="仿宋_GB2312" w:eastAsia="仿宋_GB2312" w:cs="仿宋_GB2312"/>
                <w:color w:val="auto"/>
                <w:sz w:val="22"/>
                <w:szCs w:val="22"/>
                <w:highlight w:val="none"/>
                <w:lang w:val="en-US" w:eastAsia="zh-CN"/>
              </w:rPr>
              <w:t>至1000</w:t>
            </w:r>
            <w:r>
              <w:rPr>
                <w:rFonts w:hint="eastAsia" w:ascii="仿宋_GB2312" w:hAnsi="仿宋_GB2312" w:eastAsia="仿宋_GB2312" w:cs="仿宋_GB2312"/>
                <w:color w:val="auto"/>
                <w:sz w:val="22"/>
                <w:szCs w:val="22"/>
                <w:highlight w:val="none"/>
                <w:lang w:val="zh-CN"/>
              </w:rPr>
              <w:t>万元的计</w:t>
            </w:r>
            <w:r>
              <w:rPr>
                <w:rFonts w:hint="eastAsia" w:ascii="仿宋_GB2312" w:hAnsi="仿宋_GB2312" w:eastAsia="仿宋_GB2312" w:cs="仿宋_GB2312"/>
                <w:color w:val="auto"/>
                <w:sz w:val="22"/>
                <w:szCs w:val="22"/>
                <w:highlight w:val="none"/>
                <w:lang w:val="en-US" w:eastAsia="zh-CN"/>
              </w:rPr>
              <w:t>6</w:t>
            </w:r>
            <w:r>
              <w:rPr>
                <w:rFonts w:hint="eastAsia" w:ascii="仿宋_GB2312" w:hAnsi="仿宋_GB2312" w:eastAsia="仿宋_GB2312" w:cs="仿宋_GB2312"/>
                <w:color w:val="auto"/>
                <w:sz w:val="22"/>
                <w:szCs w:val="22"/>
                <w:highlight w:val="none"/>
                <w:lang w:val="zh-CN"/>
              </w:rPr>
              <w:t>分;</w:t>
            </w:r>
          </w:p>
          <w:p>
            <w:pPr>
              <w:jc w:val="left"/>
              <w:rPr>
                <w:rFonts w:hint="default" w:ascii="Arial" w:hAnsi="Arial" w:eastAsia="黑体" w:cs="Tahoma"/>
                <w:color w:val="auto"/>
                <w:sz w:val="32"/>
                <w:szCs w:val="32"/>
                <w:highlight w:val="none"/>
                <w:lang w:val="zh-CN"/>
              </w:rPr>
            </w:pPr>
            <w:r>
              <w:rPr>
                <w:rFonts w:hint="eastAsia" w:ascii="仿宋_GB2312" w:hAnsi="仿宋_GB2312" w:eastAsia="仿宋_GB2312" w:cs="仿宋_GB2312"/>
                <w:color w:val="auto"/>
                <w:sz w:val="22"/>
                <w:szCs w:val="22"/>
                <w:highlight w:val="none"/>
                <w:lang w:val="zh-CN"/>
              </w:rPr>
              <w:t>注册资金</w:t>
            </w:r>
            <w:r>
              <w:rPr>
                <w:rFonts w:hint="eastAsia" w:ascii="仿宋_GB2312" w:hAnsi="仿宋_GB2312" w:eastAsia="仿宋_GB2312" w:cs="仿宋_GB2312"/>
                <w:color w:val="auto"/>
                <w:sz w:val="22"/>
                <w:szCs w:val="22"/>
                <w:highlight w:val="none"/>
                <w:lang w:val="en-US" w:eastAsia="zh-CN"/>
              </w:rPr>
              <w:t>500</w:t>
            </w:r>
            <w:r>
              <w:rPr>
                <w:rFonts w:hint="eastAsia" w:ascii="仿宋_GB2312" w:hAnsi="仿宋_GB2312" w:eastAsia="仿宋_GB2312" w:cs="仿宋_GB2312"/>
                <w:color w:val="auto"/>
                <w:sz w:val="22"/>
                <w:szCs w:val="22"/>
                <w:highlight w:val="none"/>
                <w:lang w:val="zh-CN"/>
              </w:rPr>
              <w:t>万元（含）至</w:t>
            </w:r>
            <w:r>
              <w:rPr>
                <w:rFonts w:hint="eastAsia" w:ascii="仿宋_GB2312" w:hAnsi="仿宋_GB2312" w:eastAsia="仿宋_GB2312" w:cs="仿宋_GB2312"/>
                <w:color w:val="auto"/>
                <w:sz w:val="22"/>
                <w:szCs w:val="22"/>
                <w:highlight w:val="none"/>
                <w:lang w:val="en-US" w:eastAsia="zh-CN"/>
              </w:rPr>
              <w:t>800</w:t>
            </w:r>
            <w:r>
              <w:rPr>
                <w:rFonts w:hint="eastAsia" w:ascii="仿宋_GB2312" w:hAnsi="仿宋_GB2312" w:eastAsia="仿宋_GB2312" w:cs="仿宋_GB2312"/>
                <w:color w:val="auto"/>
                <w:sz w:val="22"/>
                <w:szCs w:val="22"/>
                <w:highlight w:val="none"/>
                <w:lang w:val="zh-CN"/>
              </w:rPr>
              <w:t>万元的计</w:t>
            </w:r>
            <w:r>
              <w:rPr>
                <w:rFonts w:hint="eastAsia" w:ascii="仿宋_GB2312" w:hAnsi="仿宋_GB2312" w:eastAsia="仿宋_GB2312" w:cs="仿宋_GB2312"/>
                <w:color w:val="auto"/>
                <w:sz w:val="22"/>
                <w:szCs w:val="22"/>
                <w:highlight w:val="none"/>
                <w:lang w:val="en-US" w:eastAsia="zh-CN"/>
              </w:rPr>
              <w:t>4</w:t>
            </w:r>
            <w:r>
              <w:rPr>
                <w:rFonts w:hint="eastAsia" w:ascii="仿宋_GB2312" w:hAnsi="仿宋_GB2312" w:eastAsia="仿宋_GB2312" w:cs="仿宋_GB2312"/>
                <w:color w:val="auto"/>
                <w:sz w:val="22"/>
                <w:szCs w:val="22"/>
                <w:highlight w:val="none"/>
                <w:lang w:val="zh-CN"/>
              </w:rPr>
              <w:t>分;</w:t>
            </w:r>
          </w:p>
          <w:p>
            <w:pPr>
              <w:jc w:val="left"/>
              <w:rPr>
                <w:rFonts w:hint="eastAsia" w:ascii="仿宋_GB2312" w:hAnsi="仿宋_GB2312" w:eastAsia="仿宋_GB2312" w:cs="仿宋_GB2312"/>
                <w:color w:val="auto"/>
                <w:sz w:val="22"/>
                <w:szCs w:val="22"/>
                <w:highlight w:val="none"/>
                <w:lang w:val="zh-CN"/>
              </w:rPr>
            </w:pPr>
            <w:r>
              <w:rPr>
                <w:rFonts w:hint="eastAsia" w:ascii="仿宋_GB2312" w:hAnsi="仿宋_GB2312" w:eastAsia="仿宋_GB2312" w:cs="仿宋_GB2312"/>
                <w:color w:val="auto"/>
                <w:sz w:val="22"/>
                <w:szCs w:val="22"/>
                <w:highlight w:val="none"/>
                <w:lang w:val="zh-CN"/>
              </w:rPr>
              <w:t>注册资金</w:t>
            </w:r>
            <w:r>
              <w:rPr>
                <w:rFonts w:hint="eastAsia" w:ascii="仿宋_GB2312" w:hAnsi="仿宋_GB2312" w:eastAsia="仿宋_GB2312" w:cs="仿宋_GB2312"/>
                <w:color w:val="auto"/>
                <w:sz w:val="22"/>
                <w:szCs w:val="22"/>
                <w:highlight w:val="none"/>
                <w:lang w:val="en-US" w:eastAsia="zh-CN"/>
              </w:rPr>
              <w:t>200</w:t>
            </w:r>
            <w:r>
              <w:rPr>
                <w:rFonts w:hint="eastAsia" w:ascii="仿宋_GB2312" w:hAnsi="仿宋_GB2312" w:eastAsia="仿宋_GB2312" w:cs="仿宋_GB2312"/>
                <w:color w:val="auto"/>
                <w:sz w:val="22"/>
                <w:szCs w:val="22"/>
                <w:highlight w:val="none"/>
                <w:lang w:val="zh-CN"/>
              </w:rPr>
              <w:t>万元（含）至</w:t>
            </w:r>
            <w:r>
              <w:rPr>
                <w:rFonts w:hint="eastAsia" w:ascii="仿宋_GB2312" w:hAnsi="仿宋_GB2312" w:eastAsia="仿宋_GB2312" w:cs="仿宋_GB2312"/>
                <w:color w:val="auto"/>
                <w:sz w:val="22"/>
                <w:szCs w:val="22"/>
                <w:highlight w:val="none"/>
                <w:lang w:val="en-US" w:eastAsia="zh-CN"/>
              </w:rPr>
              <w:t>500</w:t>
            </w:r>
            <w:r>
              <w:rPr>
                <w:rFonts w:hint="eastAsia" w:ascii="仿宋_GB2312" w:hAnsi="仿宋_GB2312" w:eastAsia="仿宋_GB2312" w:cs="仿宋_GB2312"/>
                <w:color w:val="auto"/>
                <w:sz w:val="22"/>
                <w:szCs w:val="22"/>
                <w:highlight w:val="none"/>
                <w:lang w:val="zh-CN"/>
              </w:rPr>
              <w:t>万元的计</w:t>
            </w:r>
            <w:r>
              <w:rPr>
                <w:rFonts w:hint="eastAsia" w:ascii="仿宋_GB2312" w:hAnsi="仿宋_GB2312" w:eastAsia="仿宋_GB2312" w:cs="仿宋_GB2312"/>
                <w:color w:val="auto"/>
                <w:sz w:val="22"/>
                <w:szCs w:val="22"/>
                <w:highlight w:val="none"/>
                <w:lang w:val="en-US" w:eastAsia="zh-CN"/>
              </w:rPr>
              <w:t>2</w:t>
            </w:r>
            <w:r>
              <w:rPr>
                <w:rFonts w:hint="eastAsia" w:ascii="仿宋_GB2312" w:hAnsi="仿宋_GB2312" w:eastAsia="仿宋_GB2312" w:cs="仿宋_GB2312"/>
                <w:color w:val="auto"/>
                <w:sz w:val="22"/>
                <w:szCs w:val="22"/>
                <w:highlight w:val="none"/>
                <w:lang w:val="zh-CN"/>
              </w:rPr>
              <w:t>分。</w:t>
            </w:r>
          </w:p>
          <w:p>
            <w:pPr>
              <w:jc w:val="left"/>
              <w:rPr>
                <w:rFonts w:hint="eastAsia" w:ascii="仿宋_GB2312" w:hAnsi="仿宋_GB2312" w:eastAsia="仿宋_GB2312" w:cs="仿宋_GB2312"/>
                <w:color w:val="auto"/>
                <w:sz w:val="22"/>
                <w:szCs w:val="22"/>
                <w:highlight w:val="none"/>
                <w:lang w:val="zh-CN"/>
              </w:rPr>
            </w:pPr>
            <w:r>
              <w:rPr>
                <w:rFonts w:hint="eastAsia" w:ascii="仿宋_GB2312" w:hAnsi="仿宋_GB2312" w:eastAsia="仿宋_GB2312" w:cs="仿宋_GB2312"/>
                <w:color w:val="auto"/>
                <w:sz w:val="22"/>
                <w:szCs w:val="22"/>
                <w:highlight w:val="none"/>
                <w:lang w:val="en-US" w:eastAsia="zh-CN"/>
              </w:rPr>
              <w:t>注册资金200万元以下不计分。</w:t>
            </w:r>
          </w:p>
          <w:p>
            <w:pPr>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2"/>
                <w:szCs w:val="22"/>
                <w:highlight w:val="none"/>
                <w:lang w:val="en-US" w:eastAsia="zh-CN"/>
              </w:rPr>
              <w:t>注：</w:t>
            </w:r>
            <w:r>
              <w:rPr>
                <w:rFonts w:hint="eastAsia" w:ascii="仿宋_GB2312" w:hAnsi="仿宋_GB2312" w:eastAsia="仿宋_GB2312" w:cs="仿宋_GB2312"/>
                <w:b/>
                <w:bCs/>
                <w:color w:val="auto"/>
                <w:sz w:val="22"/>
                <w:szCs w:val="22"/>
                <w:highlight w:val="none"/>
                <w:lang w:val="zh-CN"/>
              </w:rPr>
              <w:t>注册资金以营业执照上的注册资金金额为准；提供营业执照复印件并加盖投标人单位公章，否则不计分。</w:t>
            </w:r>
          </w:p>
        </w:tc>
        <w:tc>
          <w:tcPr>
            <w:tcW w:w="105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default"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75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2</w:t>
            </w:r>
          </w:p>
        </w:tc>
        <w:tc>
          <w:tcPr>
            <w:tcW w:w="2022"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val="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项目案例</w:t>
            </w:r>
          </w:p>
        </w:tc>
        <w:tc>
          <w:tcPr>
            <w:tcW w:w="5512"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left"/>
              <w:rPr>
                <w:rFonts w:hint="eastAsia" w:ascii="仿宋_GB2312" w:hAnsi="仿宋_GB2312" w:eastAsia="仿宋_GB2312" w:cs="仿宋_GB2312"/>
                <w:color w:val="auto"/>
                <w:kern w:val="0"/>
                <w:sz w:val="22"/>
                <w:szCs w:val="22"/>
                <w:highlight w:val="none"/>
                <w:lang w:eastAsia="zh-CN"/>
              </w:rPr>
            </w:pPr>
            <w:r>
              <w:rPr>
                <w:rFonts w:hint="eastAsia" w:ascii="仿宋_GB2312" w:hAnsi="仿宋_GB2312" w:eastAsia="仿宋_GB2312" w:cs="仿宋_GB2312"/>
                <w:color w:val="auto"/>
                <w:kern w:val="0"/>
                <w:sz w:val="22"/>
                <w:szCs w:val="22"/>
                <w:highlight w:val="none"/>
              </w:rPr>
              <w:t>投标人或投标人的控股股东或投标人的控股单位</w:t>
            </w:r>
            <w:r>
              <w:rPr>
                <w:rFonts w:hint="eastAsia" w:ascii="仿宋_GB2312" w:hAnsi="仿宋_GB2312" w:eastAsia="仿宋_GB2312" w:cs="仿宋_GB2312"/>
                <w:color w:val="auto"/>
                <w:kern w:val="0"/>
                <w:sz w:val="22"/>
                <w:szCs w:val="22"/>
                <w:highlight w:val="none"/>
                <w:lang w:eastAsia="zh-CN"/>
              </w:rPr>
              <w:t>在</w:t>
            </w:r>
            <w:r>
              <w:rPr>
                <w:rFonts w:hint="eastAsia" w:ascii="仿宋_GB2312" w:hAnsi="仿宋_GB2312" w:eastAsia="仿宋_GB2312" w:cs="仿宋_GB2312"/>
                <w:color w:val="auto"/>
                <w:kern w:val="0"/>
                <w:sz w:val="22"/>
                <w:szCs w:val="22"/>
                <w:highlight w:val="none"/>
              </w:rPr>
              <w:t>投标文件截止时间前</w:t>
            </w:r>
            <w:r>
              <w:rPr>
                <w:rFonts w:hint="eastAsia" w:ascii="仿宋_GB2312" w:hAnsi="仿宋_GB2312" w:eastAsia="仿宋_GB2312" w:cs="仿宋_GB2312"/>
                <w:color w:val="auto"/>
                <w:kern w:val="0"/>
                <w:sz w:val="22"/>
                <w:szCs w:val="22"/>
                <w:highlight w:val="none"/>
                <w:lang w:val="en-US" w:eastAsia="zh-CN"/>
              </w:rPr>
              <w:t>36</w:t>
            </w:r>
            <w:r>
              <w:rPr>
                <w:rFonts w:hint="eastAsia" w:ascii="仿宋_GB2312" w:hAnsi="仿宋_GB2312" w:eastAsia="仿宋_GB2312" w:cs="仿宋_GB2312"/>
                <w:color w:val="auto"/>
                <w:kern w:val="0"/>
                <w:sz w:val="22"/>
                <w:szCs w:val="22"/>
                <w:highlight w:val="none"/>
              </w:rPr>
              <w:t>个月内</w:t>
            </w:r>
            <w:r>
              <w:rPr>
                <w:rFonts w:hint="eastAsia" w:ascii="仿宋_GB2312" w:hAnsi="仿宋_GB2312" w:eastAsia="仿宋_GB2312" w:cs="仿宋_GB2312"/>
                <w:color w:val="auto"/>
                <w:kern w:val="0"/>
                <w:sz w:val="22"/>
                <w:szCs w:val="22"/>
                <w:highlight w:val="none"/>
                <w:lang w:eastAsia="zh-CN"/>
              </w:rPr>
              <w:t>（</w:t>
            </w:r>
            <w:r>
              <w:rPr>
                <w:rFonts w:hint="eastAsia" w:ascii="仿宋_GB2312" w:hAnsi="仿宋_GB2312" w:eastAsia="仿宋_GB2312" w:cs="仿宋_GB2312"/>
                <w:color w:val="auto"/>
                <w:kern w:val="0"/>
                <w:sz w:val="22"/>
                <w:szCs w:val="22"/>
                <w:highlight w:val="none"/>
              </w:rPr>
              <w:t>合同签订时间在投标文件截止时间前36个月内或合同签订时间早于前述时间范围但合同约定</w:t>
            </w:r>
            <w:r>
              <w:rPr>
                <w:rFonts w:hint="eastAsia" w:ascii="仿宋_GB2312" w:hAnsi="仿宋_GB2312" w:eastAsia="仿宋_GB2312" w:cs="仿宋_GB2312"/>
                <w:color w:val="auto"/>
                <w:kern w:val="0"/>
                <w:sz w:val="22"/>
                <w:szCs w:val="22"/>
                <w:highlight w:val="none"/>
                <w:lang w:eastAsia="zh-CN"/>
              </w:rPr>
              <w:t>租赁或经营</w:t>
            </w:r>
            <w:r>
              <w:rPr>
                <w:rFonts w:hint="eastAsia" w:ascii="仿宋_GB2312" w:hAnsi="仿宋_GB2312" w:eastAsia="仿宋_GB2312" w:cs="仿宋_GB2312"/>
                <w:color w:val="auto"/>
                <w:kern w:val="0"/>
                <w:sz w:val="22"/>
                <w:szCs w:val="22"/>
                <w:highlight w:val="none"/>
              </w:rPr>
              <w:t>时间在前述范围内</w:t>
            </w:r>
            <w:r>
              <w:rPr>
                <w:rFonts w:hint="eastAsia" w:ascii="仿宋_GB2312" w:hAnsi="仿宋_GB2312" w:eastAsia="仿宋_GB2312" w:cs="仿宋_GB2312"/>
                <w:color w:val="auto"/>
                <w:kern w:val="0"/>
                <w:sz w:val="22"/>
                <w:szCs w:val="22"/>
                <w:highlight w:val="none"/>
                <w:lang w:eastAsia="zh-CN"/>
              </w:rPr>
              <w:t>）具有酒店运营项目经验的：</w:t>
            </w:r>
          </w:p>
          <w:p>
            <w:pPr>
              <w:pStyle w:val="2"/>
              <w:numPr>
                <w:ilvl w:val="0"/>
                <w:numId w:val="0"/>
              </w:numPr>
              <w:spacing w:before="0" w:after="0" w:line="240" w:lineRule="auto"/>
              <w:ind w:left="0" w:firstLine="0"/>
              <w:rPr>
                <w:rFonts w:hint="eastAsia" w:ascii="仿宋_GB2312" w:hAnsi="仿宋_GB2312" w:eastAsia="仿宋_GB2312" w:cs="仿宋_GB2312"/>
                <w:b w:val="0"/>
                <w:bCs w:val="0"/>
                <w:color w:val="auto"/>
                <w:w w:val="100"/>
                <w:kern w:val="0"/>
                <w:sz w:val="22"/>
                <w:szCs w:val="22"/>
                <w:highlight w:val="none"/>
                <w:lang w:val="en-US" w:eastAsia="zh-CN"/>
              </w:rPr>
            </w:pPr>
            <w:r>
              <w:rPr>
                <w:rFonts w:hint="eastAsia" w:ascii="仿宋_GB2312" w:hAnsi="仿宋_GB2312" w:eastAsia="仿宋_GB2312" w:cs="仿宋_GB2312"/>
                <w:b w:val="0"/>
                <w:bCs w:val="0"/>
                <w:color w:val="auto"/>
                <w:w w:val="100"/>
                <w:kern w:val="0"/>
                <w:sz w:val="22"/>
                <w:szCs w:val="22"/>
                <w:highlight w:val="none"/>
                <w:lang w:val="en-US" w:eastAsia="zh-CN" w:bidi="ar-SA"/>
              </w:rPr>
              <w:t>1.</w:t>
            </w:r>
            <w:r>
              <w:rPr>
                <w:rFonts w:hint="eastAsia" w:ascii="仿宋_GB2312" w:hAnsi="仿宋_GB2312" w:eastAsia="仿宋_GB2312" w:cs="仿宋_GB2312"/>
                <w:b w:val="0"/>
                <w:bCs w:val="0"/>
                <w:color w:val="auto"/>
                <w:w w:val="100"/>
                <w:kern w:val="0"/>
                <w:sz w:val="22"/>
                <w:szCs w:val="22"/>
                <w:highlight w:val="none"/>
                <w:lang w:val="en-US" w:eastAsia="zh-CN"/>
              </w:rPr>
              <w:t>单个项目房间数量在120间以上</w:t>
            </w:r>
            <w:r>
              <w:rPr>
                <w:rFonts w:hint="eastAsia" w:ascii="仿宋_GB2312" w:hAnsi="仿宋_GB2312" w:eastAsia="仿宋_GB2312" w:cs="仿宋_GB2312"/>
                <w:b w:val="0"/>
                <w:bCs w:val="0"/>
                <w:color w:val="auto"/>
                <w:w w:val="100"/>
                <w:kern w:val="0"/>
                <w:sz w:val="22"/>
                <w:szCs w:val="22"/>
                <w:highlight w:val="none"/>
              </w:rPr>
              <w:t>的</w:t>
            </w:r>
            <w:r>
              <w:rPr>
                <w:rFonts w:hint="eastAsia" w:ascii="仿宋_GB2312" w:hAnsi="仿宋_GB2312" w:eastAsia="仿宋_GB2312" w:cs="仿宋_GB2312"/>
                <w:b w:val="0"/>
                <w:bCs w:val="0"/>
                <w:color w:val="auto"/>
                <w:w w:val="100"/>
                <w:kern w:val="0"/>
                <w:sz w:val="22"/>
                <w:szCs w:val="22"/>
                <w:highlight w:val="none"/>
                <w:lang w:val="en-US" w:eastAsia="zh-CN"/>
              </w:rPr>
              <w:t>计3分；</w:t>
            </w:r>
          </w:p>
          <w:p>
            <w:pPr>
              <w:pStyle w:val="2"/>
              <w:numPr>
                <w:ilvl w:val="0"/>
                <w:numId w:val="0"/>
              </w:numPr>
              <w:spacing w:before="0" w:after="0" w:line="240" w:lineRule="auto"/>
              <w:ind w:left="0" w:firstLine="0"/>
              <w:rPr>
                <w:rFonts w:hint="eastAsia" w:ascii="仿宋_GB2312" w:hAnsi="仿宋_GB2312" w:eastAsia="仿宋_GB2312" w:cs="仿宋_GB2312"/>
                <w:b w:val="0"/>
                <w:bCs w:val="0"/>
                <w:color w:val="auto"/>
                <w:w w:val="100"/>
                <w:kern w:val="0"/>
                <w:sz w:val="22"/>
                <w:szCs w:val="22"/>
                <w:highlight w:val="none"/>
                <w:lang w:val="en-US" w:eastAsia="zh-CN"/>
              </w:rPr>
            </w:pPr>
            <w:r>
              <w:rPr>
                <w:rFonts w:hint="eastAsia" w:ascii="仿宋_GB2312" w:hAnsi="仿宋_GB2312" w:eastAsia="仿宋_GB2312" w:cs="仿宋_GB2312"/>
                <w:b w:val="0"/>
                <w:bCs w:val="0"/>
                <w:color w:val="auto"/>
                <w:w w:val="100"/>
                <w:kern w:val="0"/>
                <w:sz w:val="22"/>
                <w:szCs w:val="22"/>
                <w:highlight w:val="none"/>
                <w:lang w:val="en-US" w:eastAsia="zh-CN"/>
              </w:rPr>
              <w:t>2.单个项目房间数量在100间至120间（含）的计2分；</w:t>
            </w:r>
          </w:p>
          <w:p>
            <w:pPr>
              <w:pStyle w:val="2"/>
              <w:numPr>
                <w:ilvl w:val="0"/>
                <w:numId w:val="0"/>
              </w:numPr>
              <w:spacing w:before="0" w:after="0" w:line="240" w:lineRule="auto"/>
              <w:ind w:left="0" w:firstLine="0"/>
              <w:rPr>
                <w:rFonts w:hint="eastAsia" w:ascii="仿宋_GB2312" w:hAnsi="仿宋_GB2312" w:eastAsia="仿宋_GB2312" w:cs="仿宋_GB2312"/>
                <w:b w:val="0"/>
                <w:bCs w:val="0"/>
                <w:color w:val="auto"/>
                <w:w w:val="100"/>
                <w:kern w:val="0"/>
                <w:sz w:val="22"/>
                <w:szCs w:val="22"/>
                <w:highlight w:val="none"/>
                <w:lang w:val="en-US" w:eastAsia="zh-CN"/>
              </w:rPr>
            </w:pPr>
            <w:r>
              <w:rPr>
                <w:rFonts w:hint="eastAsia" w:ascii="仿宋_GB2312" w:hAnsi="仿宋_GB2312" w:eastAsia="仿宋_GB2312" w:cs="仿宋_GB2312"/>
                <w:b w:val="0"/>
                <w:bCs w:val="0"/>
                <w:color w:val="auto"/>
                <w:w w:val="100"/>
                <w:kern w:val="0"/>
                <w:sz w:val="22"/>
                <w:szCs w:val="22"/>
                <w:highlight w:val="none"/>
                <w:lang w:val="en-US" w:eastAsia="zh-CN"/>
              </w:rPr>
              <w:t>3.单个项目房间数量在80间至100间（含）的计1分；</w:t>
            </w:r>
          </w:p>
          <w:p>
            <w:pPr>
              <w:pStyle w:val="2"/>
              <w:numPr>
                <w:ilvl w:val="0"/>
                <w:numId w:val="0"/>
              </w:numPr>
              <w:spacing w:before="0" w:after="0" w:line="240" w:lineRule="auto"/>
              <w:ind w:left="0" w:firstLine="0"/>
              <w:rPr>
                <w:rFonts w:hint="eastAsia" w:ascii="仿宋_GB2312" w:hAnsi="仿宋_GB2312" w:eastAsia="仿宋_GB2312" w:cs="仿宋_GB2312"/>
                <w:b w:val="0"/>
                <w:bCs w:val="0"/>
                <w:color w:val="auto"/>
                <w:w w:val="100"/>
                <w:kern w:val="0"/>
                <w:sz w:val="22"/>
                <w:szCs w:val="22"/>
                <w:highlight w:val="none"/>
                <w:lang w:val="en-US" w:eastAsia="zh-CN" w:bidi="ar-SA"/>
              </w:rPr>
            </w:pPr>
            <w:r>
              <w:rPr>
                <w:rFonts w:hint="eastAsia" w:ascii="仿宋_GB2312" w:hAnsi="仿宋_GB2312" w:eastAsia="仿宋_GB2312" w:cs="仿宋_GB2312"/>
                <w:b w:val="0"/>
                <w:bCs w:val="0"/>
                <w:color w:val="auto"/>
                <w:w w:val="100"/>
                <w:kern w:val="0"/>
                <w:sz w:val="22"/>
                <w:szCs w:val="22"/>
                <w:highlight w:val="none"/>
                <w:lang w:val="en-US" w:eastAsia="zh-CN"/>
              </w:rPr>
              <w:t>4.单个项目房间数量在80间以下的不计分。</w:t>
            </w:r>
          </w:p>
          <w:p>
            <w:pPr>
              <w:widowControl w:val="0"/>
              <w:autoSpaceDE w:val="0"/>
              <w:autoSpaceDN w:val="0"/>
              <w:adjustRightInd w:val="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kern w:val="0"/>
                <w:sz w:val="22"/>
                <w:szCs w:val="22"/>
                <w:highlight w:val="none"/>
                <w:lang w:val="en-US" w:eastAsia="zh-CN" w:bidi="ar-SA"/>
              </w:rPr>
              <w:t>注：本项最多计1个项目，最高计3分；须提供租赁或经营合同扫描件、旅馆业治安管理信息系统截图（须包含酒店名称、地址、房间数量信息）、如存在上述“控股关系”相关情形还须提供控股情况证明（包括但不限于国家企业信用信息公示系统查询截图或公司章程等能够证明满足要求的证明材料），以上证明材料须加盖投标人单位公章，否则不计分。</w:t>
            </w:r>
          </w:p>
        </w:tc>
        <w:tc>
          <w:tcPr>
            <w:tcW w:w="105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val="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r>
    </w:tbl>
    <w:p>
      <w:pPr>
        <w:rPr>
          <w:rFonts w:hint="eastAsia" w:ascii="仿宋" w:hAnsi="仿宋" w:eastAsia="仿宋" w:cs="仿宋"/>
          <w:color w:val="auto"/>
          <w:sz w:val="22"/>
          <w:szCs w:val="22"/>
          <w:highlight w:val="none"/>
        </w:rPr>
      </w:pPr>
    </w:p>
    <w:p>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以上所有证明文件提供扫描件或复印件。</w:t>
      </w:r>
    </w:p>
    <w:p>
      <w:pPr>
        <w:widowControl w:val="0"/>
        <w:ind w:firstLine="440" w:firstLineChars="200"/>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2.评标委员会成员对商务部分进行集体评审。</w:t>
      </w:r>
    </w:p>
    <w:p>
      <w:pPr>
        <w:ind w:right="-1413" w:rightChars="-673" w:firstLine="440" w:firstLineChars="20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评标委员会全体成员签字：</w:t>
      </w:r>
    </w:p>
    <w:p>
      <w:pPr>
        <w:widowControl w:val="0"/>
        <w:tabs>
          <w:tab w:val="left" w:pos="834"/>
        </w:tabs>
        <w:spacing w:after="120" w:line="240" w:lineRule="auto"/>
        <w:ind w:firstLine="420"/>
        <w:jc w:val="center"/>
        <w:rPr>
          <w:rFonts w:hint="eastAsia" w:ascii="仿宋" w:hAnsi="仿宋" w:eastAsia="仿宋" w:cs="仿宋"/>
          <w:b/>
          <w:color w:val="auto"/>
          <w:kern w:val="2"/>
          <w:sz w:val="32"/>
          <w:szCs w:val="28"/>
          <w:highlight w:val="none"/>
          <w:lang w:val="en-US" w:eastAsia="zh-CN" w:bidi="ar-SA"/>
        </w:rPr>
      </w:pPr>
      <w:r>
        <w:rPr>
          <w:rFonts w:hint="eastAsia" w:ascii="仿宋" w:hAnsi="仿宋" w:eastAsia="仿宋" w:cs="仿宋"/>
          <w:b/>
          <w:color w:val="auto"/>
          <w:kern w:val="2"/>
          <w:sz w:val="32"/>
          <w:szCs w:val="28"/>
          <w:highlight w:val="none"/>
          <w:lang w:val="en-US" w:eastAsia="zh-CN" w:bidi="ar-SA"/>
        </w:rPr>
        <w:br w:type="page"/>
      </w:r>
      <w:r>
        <w:rPr>
          <w:rFonts w:hint="eastAsia" w:ascii="仿宋" w:hAnsi="仿宋" w:eastAsia="仿宋" w:cs="仿宋"/>
          <w:b/>
          <w:color w:val="auto"/>
          <w:kern w:val="2"/>
          <w:sz w:val="32"/>
          <w:szCs w:val="28"/>
          <w:highlight w:val="none"/>
          <w:lang w:val="en-US" w:eastAsia="zh-CN" w:bidi="ar-SA"/>
        </w:rPr>
        <w:t>报价评分表</w:t>
      </w:r>
    </w:p>
    <w:tbl>
      <w:tblPr>
        <w:tblStyle w:val="4"/>
        <w:tblW w:w="44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183"/>
        <w:gridCol w:w="608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序号</w:t>
            </w:r>
          </w:p>
        </w:tc>
        <w:tc>
          <w:tcPr>
            <w:tcW w:w="7264"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评审因素</w:t>
            </w:r>
          </w:p>
        </w:tc>
        <w:tc>
          <w:tcPr>
            <w:tcW w:w="14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restart"/>
            <w:tcBorders>
              <w:top w:val="single" w:color="000000" w:sz="2" w:space="0"/>
              <w:left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w:t>
            </w:r>
          </w:p>
        </w:tc>
        <w:tc>
          <w:tcPr>
            <w:tcW w:w="1183" w:type="dxa"/>
            <w:vMerge w:val="restart"/>
            <w:tcBorders>
              <w:top w:val="single" w:color="000000" w:sz="2" w:space="0"/>
              <w:left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投标报价</w:t>
            </w:r>
          </w:p>
        </w:tc>
        <w:tc>
          <w:tcPr>
            <w:tcW w:w="608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keepNext w:val="0"/>
              <w:keepLines w:val="0"/>
              <w:pageBreakBefore w:val="0"/>
              <w:tabs>
                <w:tab w:val="left" w:pos="367"/>
              </w:tabs>
              <w:kinsoku/>
              <w:wordWrap/>
              <w:overflowPunct/>
              <w:topLinePunct w:val="0"/>
              <w:autoSpaceDE/>
              <w:autoSpaceDN/>
              <w:bidi w:val="0"/>
              <w:adjustRightInd/>
              <w:snapToGrid/>
              <w:spacing w:line="360" w:lineRule="exact"/>
              <w:ind w:left="0" w:firstLine="0" w:firstLineChars="0"/>
              <w:jc w:val="left"/>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1、地铁7号线铁道学院东站</w:t>
            </w:r>
            <w:r>
              <w:rPr>
                <w:rFonts w:hint="eastAsia" w:ascii="仿宋" w:hAnsi="仿宋" w:eastAsia="仿宋" w:cs="仿宋"/>
                <w:b/>
                <w:bCs/>
                <w:snapToGrid w:val="0"/>
                <w:color w:val="auto"/>
                <w:sz w:val="24"/>
                <w:szCs w:val="24"/>
                <w:highlight w:val="none"/>
                <w:lang w:val="en-US" w:eastAsia="zh-CN"/>
              </w:rPr>
              <w:t>修建期间租金</w:t>
            </w:r>
            <w:r>
              <w:rPr>
                <w:rFonts w:hint="eastAsia" w:ascii="仿宋" w:hAnsi="仿宋" w:eastAsia="仿宋" w:cs="仿宋"/>
                <w:snapToGrid w:val="0"/>
                <w:color w:val="auto"/>
                <w:sz w:val="24"/>
                <w:szCs w:val="24"/>
                <w:highlight w:val="none"/>
                <w:lang w:val="en-US" w:eastAsia="zh-CN"/>
              </w:rPr>
              <w:t>报价分：</w:t>
            </w:r>
          </w:p>
          <w:p>
            <w:pPr>
              <w:keepNext w:val="0"/>
              <w:keepLines w:val="0"/>
              <w:pageBreakBefore w:val="0"/>
              <w:tabs>
                <w:tab w:val="left" w:pos="367"/>
              </w:tabs>
              <w:kinsoku/>
              <w:wordWrap/>
              <w:overflowPunct/>
              <w:topLinePunct w:val="0"/>
              <w:autoSpaceDE/>
              <w:autoSpaceDN/>
              <w:bidi w:val="0"/>
              <w:adjustRightInd/>
              <w:snapToGrid/>
              <w:spacing w:line="360" w:lineRule="exact"/>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以经评标委员会一致认定</w:t>
            </w:r>
            <w:r>
              <w:rPr>
                <w:rFonts w:hint="eastAsia" w:ascii="仿宋" w:hAnsi="仿宋" w:eastAsia="仿宋" w:cs="仿宋"/>
                <w:color w:val="auto"/>
                <w:sz w:val="24"/>
                <w:szCs w:val="24"/>
                <w:highlight w:val="none"/>
              </w:rPr>
              <w:t>满足招标文件要求且投标价格</w:t>
            </w:r>
            <w:r>
              <w:rPr>
                <w:rFonts w:hint="eastAsia" w:ascii="仿宋" w:hAnsi="仿宋" w:eastAsia="仿宋" w:cs="仿宋"/>
                <w:b/>
                <w:bCs/>
                <w:color w:val="auto"/>
                <w:sz w:val="24"/>
                <w:szCs w:val="24"/>
                <w:highlight w:val="none"/>
              </w:rPr>
              <w:t>最高</w:t>
            </w:r>
            <w:r>
              <w:rPr>
                <w:rFonts w:hint="eastAsia" w:ascii="仿宋" w:hAnsi="仿宋" w:eastAsia="仿宋" w:cs="仿宋"/>
                <w:color w:val="auto"/>
                <w:sz w:val="24"/>
                <w:szCs w:val="24"/>
                <w:highlight w:val="none"/>
              </w:rPr>
              <w:t>的投标</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为评标基准价，其价格得分计</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分。其他</w:t>
            </w:r>
            <w:r>
              <w:rPr>
                <w:rFonts w:hint="eastAsia" w:ascii="仿宋" w:hAnsi="仿宋" w:eastAsia="仿宋" w:cs="仿宋"/>
                <w:color w:val="auto"/>
                <w:sz w:val="24"/>
                <w:szCs w:val="24"/>
                <w:highlight w:val="none"/>
                <w:lang w:val="en-US" w:eastAsia="zh-CN"/>
              </w:rPr>
              <w:t>有效</w:t>
            </w:r>
            <w:r>
              <w:rPr>
                <w:rFonts w:hint="eastAsia" w:ascii="仿宋" w:hAnsi="仿宋" w:eastAsia="仿宋" w:cs="仿宋"/>
                <w:color w:val="auto"/>
                <w:sz w:val="24"/>
                <w:szCs w:val="24"/>
                <w:highlight w:val="none"/>
              </w:rPr>
              <w:t>投标人的价格得分统一按公式计算：</w:t>
            </w:r>
            <w:r>
              <w:rPr>
                <w:rFonts w:hint="eastAsia" w:ascii="仿宋" w:hAnsi="仿宋" w:eastAsia="仿宋" w:cs="仿宋"/>
                <w:bCs/>
                <w:color w:val="auto"/>
                <w:sz w:val="24"/>
                <w:szCs w:val="24"/>
                <w:highlight w:val="none"/>
                <w:lang w:eastAsia="zh-CN"/>
              </w:rPr>
              <w:t>（保留2位小数，第3位四舍五入）</w:t>
            </w:r>
          </w:p>
          <w:p>
            <w:pPr>
              <w:keepNext w:val="0"/>
              <w:keepLines w:val="0"/>
              <w:pageBreakBefore w:val="0"/>
              <w:tabs>
                <w:tab w:val="left" w:pos="367"/>
              </w:tabs>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rPr>
              <w:t>报价得分=（投标报价÷评标基准价）×</w:t>
            </w:r>
            <w:r>
              <w:rPr>
                <w:rFonts w:hint="eastAsia" w:ascii="仿宋" w:hAnsi="仿宋" w:eastAsia="仿宋" w:cs="仿宋"/>
                <w:b/>
                <w:bCs/>
                <w:color w:val="auto"/>
                <w:sz w:val="24"/>
                <w:szCs w:val="24"/>
                <w:highlight w:val="none"/>
                <w:lang w:val="en-US" w:eastAsia="zh-CN"/>
              </w:rPr>
              <w:t>30</w:t>
            </w:r>
          </w:p>
        </w:tc>
        <w:tc>
          <w:tcPr>
            <w:tcW w:w="14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tcBorders>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4"/>
                <w:szCs w:val="24"/>
                <w:highlight w:val="none"/>
                <w:lang w:val="en-US" w:eastAsia="zh-CN" w:bidi="ar-SA"/>
              </w:rPr>
            </w:pPr>
          </w:p>
        </w:tc>
        <w:tc>
          <w:tcPr>
            <w:tcW w:w="1183" w:type="dxa"/>
            <w:vMerge w:val="continue"/>
            <w:tcBorders>
              <w:left w:val="single" w:color="000000" w:sz="2" w:space="0"/>
              <w:bottom w:val="single" w:color="000000" w:sz="2" w:space="0"/>
              <w:right w:val="single" w:color="000000" w:sz="2" w:space="0"/>
            </w:tcBorders>
            <w:noWrap/>
            <w:tcMar>
              <w:top w:w="100" w:type="dxa"/>
              <w:bottom w:w="100" w:type="dxa"/>
            </w:tcMar>
            <w:vAlign w:val="center"/>
          </w:tcPr>
          <w:p>
            <w:pPr>
              <w:jc w:val="center"/>
              <w:rPr>
                <w:rFonts w:hint="eastAsia" w:ascii="仿宋" w:hAnsi="仿宋" w:eastAsia="仿宋" w:cs="仿宋"/>
                <w:color w:val="auto"/>
                <w:sz w:val="24"/>
                <w:szCs w:val="24"/>
                <w:highlight w:val="none"/>
                <w:lang w:val="en-US" w:eastAsia="zh-CN" w:bidi="ar-SA"/>
              </w:rPr>
            </w:pPr>
          </w:p>
        </w:tc>
        <w:tc>
          <w:tcPr>
            <w:tcW w:w="608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keepNext w:val="0"/>
              <w:keepLines w:val="0"/>
              <w:pageBreakBefore w:val="0"/>
              <w:tabs>
                <w:tab w:val="left" w:pos="367"/>
              </w:tabs>
              <w:kinsoku/>
              <w:wordWrap/>
              <w:overflowPunct/>
              <w:topLinePunct w:val="0"/>
              <w:autoSpaceDE/>
              <w:autoSpaceDN/>
              <w:bidi w:val="0"/>
              <w:adjustRightInd/>
              <w:snapToGrid/>
              <w:spacing w:line="360" w:lineRule="exact"/>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2、地铁7号线铁道学院东站</w:t>
            </w:r>
            <w:r>
              <w:rPr>
                <w:rFonts w:hint="eastAsia" w:ascii="仿宋" w:hAnsi="仿宋" w:eastAsia="仿宋" w:cs="仿宋"/>
                <w:b/>
                <w:bCs/>
                <w:snapToGrid w:val="0"/>
                <w:color w:val="auto"/>
                <w:sz w:val="24"/>
                <w:szCs w:val="24"/>
                <w:highlight w:val="none"/>
                <w:lang w:val="en-US" w:eastAsia="zh-CN"/>
              </w:rPr>
              <w:t>完工后租金</w:t>
            </w:r>
            <w:r>
              <w:rPr>
                <w:rFonts w:hint="eastAsia" w:ascii="仿宋" w:hAnsi="仿宋" w:eastAsia="仿宋" w:cs="仿宋"/>
                <w:snapToGrid w:val="0"/>
                <w:color w:val="auto"/>
                <w:sz w:val="24"/>
                <w:szCs w:val="24"/>
                <w:highlight w:val="none"/>
                <w:lang w:val="en-US" w:eastAsia="zh-CN"/>
              </w:rPr>
              <w:t>报价分：</w:t>
            </w:r>
          </w:p>
          <w:p>
            <w:pPr>
              <w:keepNext w:val="0"/>
              <w:keepLines w:val="0"/>
              <w:pageBreakBefore w:val="0"/>
              <w:tabs>
                <w:tab w:val="left" w:pos="367"/>
              </w:tabs>
              <w:kinsoku/>
              <w:wordWrap/>
              <w:overflowPunct/>
              <w:topLinePunct w:val="0"/>
              <w:autoSpaceDE/>
              <w:autoSpaceDN/>
              <w:bidi w:val="0"/>
              <w:adjustRightInd/>
              <w:snapToGrid/>
              <w:spacing w:line="360" w:lineRule="exact"/>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以经评标委员会一致认定</w:t>
            </w:r>
            <w:r>
              <w:rPr>
                <w:rFonts w:hint="eastAsia" w:ascii="仿宋" w:hAnsi="仿宋" w:eastAsia="仿宋" w:cs="仿宋"/>
                <w:color w:val="auto"/>
                <w:sz w:val="24"/>
                <w:szCs w:val="24"/>
                <w:highlight w:val="none"/>
              </w:rPr>
              <w:t>满足招标文件要求且投标价格</w:t>
            </w:r>
            <w:r>
              <w:rPr>
                <w:rFonts w:hint="eastAsia" w:ascii="仿宋" w:hAnsi="仿宋" w:eastAsia="仿宋" w:cs="仿宋"/>
                <w:b/>
                <w:bCs/>
                <w:color w:val="auto"/>
                <w:sz w:val="24"/>
                <w:szCs w:val="24"/>
                <w:highlight w:val="none"/>
              </w:rPr>
              <w:t>最高</w:t>
            </w:r>
            <w:r>
              <w:rPr>
                <w:rFonts w:hint="eastAsia" w:ascii="仿宋" w:hAnsi="仿宋" w:eastAsia="仿宋" w:cs="仿宋"/>
                <w:color w:val="auto"/>
                <w:sz w:val="24"/>
                <w:szCs w:val="24"/>
                <w:highlight w:val="none"/>
              </w:rPr>
              <w:t>的投标</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为评标基准价，其价格得分计</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分。其他</w:t>
            </w:r>
            <w:r>
              <w:rPr>
                <w:rFonts w:hint="eastAsia" w:ascii="仿宋" w:hAnsi="仿宋" w:eastAsia="仿宋" w:cs="仿宋"/>
                <w:color w:val="auto"/>
                <w:sz w:val="24"/>
                <w:szCs w:val="24"/>
                <w:highlight w:val="none"/>
                <w:lang w:val="en-US" w:eastAsia="zh-CN"/>
              </w:rPr>
              <w:t>有效</w:t>
            </w:r>
            <w:r>
              <w:rPr>
                <w:rFonts w:hint="eastAsia" w:ascii="仿宋" w:hAnsi="仿宋" w:eastAsia="仿宋" w:cs="仿宋"/>
                <w:color w:val="auto"/>
                <w:sz w:val="24"/>
                <w:szCs w:val="24"/>
                <w:highlight w:val="none"/>
              </w:rPr>
              <w:t>投标人的价格得分统一按公式计算：</w:t>
            </w:r>
            <w:r>
              <w:rPr>
                <w:rFonts w:hint="eastAsia" w:ascii="仿宋" w:hAnsi="仿宋" w:eastAsia="仿宋" w:cs="仿宋"/>
                <w:bCs/>
                <w:color w:val="auto"/>
                <w:sz w:val="24"/>
                <w:szCs w:val="24"/>
                <w:highlight w:val="none"/>
                <w:lang w:eastAsia="zh-CN"/>
              </w:rPr>
              <w:t>（保留2位小数，第3位四舍五入）</w:t>
            </w:r>
          </w:p>
          <w:p>
            <w:pPr>
              <w:keepNext w:val="0"/>
              <w:keepLines w:val="0"/>
              <w:pageBreakBefore w:val="0"/>
              <w:tabs>
                <w:tab w:val="left" w:pos="367"/>
              </w:tabs>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rPr>
              <w:t>报价得分=（投标报价÷评标基准价）×</w:t>
            </w:r>
            <w:r>
              <w:rPr>
                <w:rFonts w:hint="eastAsia" w:ascii="仿宋" w:hAnsi="仿宋" w:eastAsia="仿宋" w:cs="仿宋"/>
                <w:b/>
                <w:bCs/>
                <w:color w:val="auto"/>
                <w:sz w:val="24"/>
                <w:szCs w:val="24"/>
                <w:highlight w:val="none"/>
                <w:lang w:val="en-US" w:eastAsia="zh-CN"/>
              </w:rPr>
              <w:t>50</w:t>
            </w:r>
          </w:p>
        </w:tc>
        <w:tc>
          <w:tcPr>
            <w:tcW w:w="14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cente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50</w:t>
            </w:r>
          </w:p>
        </w:tc>
      </w:tr>
    </w:tbl>
    <w:p>
      <w:pPr>
        <w:ind w:right="-1413" w:rightChars="-673" w:firstLine="440" w:firstLineChars="200"/>
        <w:rPr>
          <w:rFonts w:hint="eastAsia" w:ascii="仿宋" w:hAnsi="仿宋" w:eastAsia="仿宋" w:cs="仿宋"/>
          <w:color w:val="auto"/>
          <w:sz w:val="22"/>
          <w:szCs w:val="22"/>
          <w:highlight w:val="none"/>
          <w:lang w:val="zh-CN"/>
        </w:rPr>
      </w:pPr>
    </w:p>
    <w:p>
      <w:pPr>
        <w:ind w:right="-1413" w:rightChars="-673" w:firstLine="440" w:firstLineChars="20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评标委员会全体成员签字：</w:t>
      </w:r>
    </w:p>
    <w:p>
      <w:pPr>
        <w:widowControl w:val="0"/>
        <w:tabs>
          <w:tab w:val="left" w:pos="834"/>
        </w:tabs>
        <w:spacing w:after="120" w:line="240" w:lineRule="auto"/>
        <w:ind w:firstLine="420"/>
        <w:jc w:val="center"/>
        <w:rPr>
          <w:rFonts w:hint="eastAsia" w:ascii="仿宋" w:hAnsi="仿宋" w:eastAsia="仿宋" w:cs="仿宋"/>
          <w:b/>
          <w:color w:val="auto"/>
          <w:kern w:val="2"/>
          <w:sz w:val="32"/>
          <w:szCs w:val="28"/>
          <w:highlight w:val="none"/>
          <w:lang w:val="en-US" w:eastAsia="zh-CN" w:bidi="ar-SA"/>
        </w:rPr>
      </w:pPr>
    </w:p>
    <w:p>
      <w:pPr>
        <w:spacing w:line="500" w:lineRule="exact"/>
        <w:jc w:val="center"/>
        <w:rPr>
          <w:rFonts w:hint="eastAsia" w:ascii="仿宋" w:hAnsi="仿宋" w:eastAsia="仿宋" w:cs="仿宋"/>
          <w:b/>
          <w:color w:val="auto"/>
          <w:sz w:val="32"/>
          <w:szCs w:val="28"/>
          <w:highlight w:val="none"/>
        </w:rPr>
      </w:pPr>
    </w:p>
    <w:p>
      <w:pPr>
        <w:rPr>
          <w:rFonts w:ascii="宋体" w:hAnsi="宋体" w:eastAsia="宋体" w:cs="宋体"/>
          <w:highlight w:val="none"/>
        </w:rPr>
      </w:pPr>
    </w:p>
    <w:p>
      <w:pPr>
        <w:rPr>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left="300" w:right="360" w:hanging="180" w:hangingChars="100"/>
      <w:jc w:val="left"/>
      <w:rPr>
        <w:rFonts w:ascii="宋体" w:hAnsi="宋体" w:eastAsia="楷体_GB2312" w:cs="宋体"/>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left="300" w:right="360" w:hanging="180" w:hangingChars="100"/>
      <w:jc w:val="left"/>
      <w:rPr>
        <w:rFonts w:ascii="宋体" w:hAnsi="宋体" w:eastAsia="楷体_GB2312" w:cs="宋体"/>
        <w:kern w:val="2"/>
        <w:sz w:val="18"/>
        <w:szCs w:val="18"/>
        <w:lang w:val="en-US" w:eastAsia="zh-CN" w:bidi="ar-SA"/>
      </w:rPr>
    </w:pPr>
    <w:r>
      <w:rPr>
        <w:rFonts w:ascii="宋体" w:hAnsi="宋体" w:eastAsia="宋体" w:cs="宋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ascii="宋体" w:hAnsi="宋体" w:eastAsia="宋体" w:cs="宋体"/>
                              <w:kern w:val="2"/>
                              <w:sz w:val="18"/>
                              <w:szCs w:val="18"/>
                              <w:lang w:val="en-US" w:eastAsia="zh-CN" w:bidi="ar-SA"/>
                            </w:rPr>
                            <w:fldChar w:fldCharType="begin"/>
                          </w:r>
                          <w:r>
                            <w:rPr>
                              <w:rFonts w:ascii="宋体" w:hAnsi="宋体" w:eastAsia="宋体" w:cs="宋体"/>
                              <w:kern w:val="2"/>
                              <w:sz w:val="18"/>
                              <w:szCs w:val="18"/>
                              <w:lang w:val="en-US" w:eastAsia="zh-CN" w:bidi="ar-SA"/>
                            </w:rPr>
                            <w:instrText xml:space="preserve"> PAGE  \* MERGEFORMAT </w:instrText>
                          </w:r>
                          <w:r>
                            <w:rPr>
                              <w:rFonts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1</w:t>
                          </w:r>
                          <w:r>
                            <w:rPr>
                              <w:rFonts w:ascii="宋体" w:hAnsi="宋体" w:eastAsia="宋体" w:cs="宋体"/>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ascii="宋体" w:hAnsi="宋体" w:eastAsia="宋体" w:cs="宋体"/>
                        <w:kern w:val="2"/>
                        <w:sz w:val="18"/>
                        <w:szCs w:val="18"/>
                        <w:lang w:val="en-US" w:eastAsia="zh-CN" w:bidi="ar-SA"/>
                      </w:rPr>
                      <w:fldChar w:fldCharType="begin"/>
                    </w:r>
                    <w:r>
                      <w:rPr>
                        <w:rFonts w:ascii="宋体" w:hAnsi="宋体" w:eastAsia="宋体" w:cs="宋体"/>
                        <w:kern w:val="2"/>
                        <w:sz w:val="18"/>
                        <w:szCs w:val="18"/>
                        <w:lang w:val="en-US" w:eastAsia="zh-CN" w:bidi="ar-SA"/>
                      </w:rPr>
                      <w:instrText xml:space="preserve"> PAGE  \* MERGEFORMAT </w:instrText>
                    </w:r>
                    <w:r>
                      <w:rPr>
                        <w:rFonts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1</w:t>
                    </w:r>
                    <w:r>
                      <w:rPr>
                        <w:rFonts w:ascii="宋体" w:hAnsi="宋体" w:eastAsia="宋体" w:cs="宋体"/>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left="300" w:right="360" w:hanging="180" w:hangingChars="100"/>
      <w:jc w:val="left"/>
      <w:rPr>
        <w:rFonts w:ascii="宋体" w:hAnsi="宋体" w:eastAsia="楷体_GB2312" w:cs="宋体"/>
        <w:kern w:val="2"/>
        <w:sz w:val="18"/>
        <w:szCs w:val="18"/>
        <w:lang w:val="en-US" w:eastAsia="zh-CN" w:bidi="ar-SA"/>
      </w:rPr>
    </w:pPr>
    <w:r>
      <w:rPr>
        <w:rFonts w:ascii="宋体" w:hAnsi="宋体" w:eastAsia="宋体" w:cs="宋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ascii="宋体" w:hAnsi="宋体" w:eastAsia="宋体" w:cs="宋体"/>
                              <w:kern w:val="2"/>
                              <w:sz w:val="18"/>
                              <w:szCs w:val="18"/>
                              <w:lang w:val="en-US" w:eastAsia="zh-CN" w:bidi="ar-SA"/>
                            </w:rPr>
                            <w:fldChar w:fldCharType="begin"/>
                          </w:r>
                          <w:r>
                            <w:rPr>
                              <w:rFonts w:ascii="宋体" w:hAnsi="宋体" w:eastAsia="宋体" w:cs="宋体"/>
                              <w:kern w:val="2"/>
                              <w:sz w:val="18"/>
                              <w:szCs w:val="18"/>
                              <w:lang w:val="en-US" w:eastAsia="zh-CN" w:bidi="ar-SA"/>
                            </w:rPr>
                            <w:instrText xml:space="preserve"> PAGE  \* MERGEFORMAT </w:instrText>
                          </w:r>
                          <w:r>
                            <w:rPr>
                              <w:rFonts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2</w:t>
                          </w:r>
                          <w:r>
                            <w:rPr>
                              <w:rFonts w:ascii="宋体" w:hAnsi="宋体" w:eastAsia="宋体" w:cs="宋体"/>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ascii="宋体" w:hAnsi="宋体" w:eastAsia="宋体" w:cs="宋体"/>
                        <w:kern w:val="2"/>
                        <w:sz w:val="18"/>
                        <w:szCs w:val="18"/>
                        <w:lang w:val="en-US" w:eastAsia="zh-CN" w:bidi="ar-SA"/>
                      </w:rPr>
                      <w:fldChar w:fldCharType="begin"/>
                    </w:r>
                    <w:r>
                      <w:rPr>
                        <w:rFonts w:ascii="宋体" w:hAnsi="宋体" w:eastAsia="宋体" w:cs="宋体"/>
                        <w:kern w:val="2"/>
                        <w:sz w:val="18"/>
                        <w:szCs w:val="18"/>
                        <w:lang w:val="en-US" w:eastAsia="zh-CN" w:bidi="ar-SA"/>
                      </w:rPr>
                      <w:instrText xml:space="preserve"> PAGE  \* MERGEFORMAT </w:instrText>
                    </w:r>
                    <w:r>
                      <w:rPr>
                        <w:rFonts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2</w:t>
                    </w:r>
                    <w:r>
                      <w:rPr>
                        <w:rFonts w:ascii="宋体" w:hAnsi="宋体" w:eastAsia="宋体" w:cs="宋体"/>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left="300" w:right="360" w:hanging="180" w:hangingChars="100"/>
      <w:jc w:val="left"/>
      <w:rPr>
        <w:rFonts w:ascii="宋体" w:hAnsi="宋体" w:eastAsia="楷体_GB2312" w:cs="宋体"/>
        <w:kern w:val="2"/>
        <w:sz w:val="18"/>
        <w:szCs w:val="18"/>
        <w:lang w:val="en-US" w:eastAsia="zh-CN" w:bidi="ar-SA"/>
      </w:rPr>
    </w:pPr>
    <w:r>
      <w:rPr>
        <w:rFonts w:ascii="宋体" w:hAnsi="宋体" w:eastAsia="宋体" w:cs="宋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ascii="宋体" w:hAnsi="宋体" w:eastAsia="宋体" w:cs="宋体"/>
                              <w:kern w:val="2"/>
                              <w:sz w:val="18"/>
                              <w:szCs w:val="18"/>
                              <w:lang w:val="en-US" w:eastAsia="zh-CN" w:bidi="ar-SA"/>
                            </w:rPr>
                            <w:fldChar w:fldCharType="begin"/>
                          </w:r>
                          <w:r>
                            <w:rPr>
                              <w:rFonts w:ascii="宋体" w:hAnsi="宋体" w:eastAsia="宋体" w:cs="宋体"/>
                              <w:kern w:val="2"/>
                              <w:sz w:val="18"/>
                              <w:szCs w:val="18"/>
                              <w:lang w:val="en-US" w:eastAsia="zh-CN" w:bidi="ar-SA"/>
                            </w:rPr>
                            <w:instrText xml:space="preserve"> PAGE  \* MERGEFORMAT </w:instrText>
                          </w:r>
                          <w:r>
                            <w:rPr>
                              <w:rFonts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3</w:t>
                          </w:r>
                          <w:r>
                            <w:rPr>
                              <w:rFonts w:ascii="宋体" w:hAnsi="宋体" w:eastAsia="宋体" w:cs="宋体"/>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ascii="宋体" w:hAnsi="宋体" w:eastAsia="宋体" w:cs="宋体"/>
                        <w:kern w:val="2"/>
                        <w:sz w:val="18"/>
                        <w:szCs w:val="18"/>
                        <w:lang w:val="en-US" w:eastAsia="zh-CN" w:bidi="ar-SA"/>
                      </w:rPr>
                      <w:fldChar w:fldCharType="begin"/>
                    </w:r>
                    <w:r>
                      <w:rPr>
                        <w:rFonts w:ascii="宋体" w:hAnsi="宋体" w:eastAsia="宋体" w:cs="宋体"/>
                        <w:kern w:val="2"/>
                        <w:sz w:val="18"/>
                        <w:szCs w:val="18"/>
                        <w:lang w:val="en-US" w:eastAsia="zh-CN" w:bidi="ar-SA"/>
                      </w:rPr>
                      <w:instrText xml:space="preserve"> PAGE  \* MERGEFORMAT </w:instrText>
                    </w:r>
                    <w:r>
                      <w:rPr>
                        <w:rFonts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3</w:t>
                    </w:r>
                    <w:r>
                      <w:rPr>
                        <w:rFonts w:ascii="宋体" w:hAnsi="宋体" w:eastAsia="宋体" w:cs="宋体"/>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left="300" w:right="360" w:hanging="180" w:hangingChars="100"/>
      <w:jc w:val="left"/>
      <w:rPr>
        <w:rFonts w:ascii="宋体" w:hAnsi="宋体" w:eastAsia="楷体_GB2312" w:cs="宋体"/>
        <w:kern w:val="2"/>
        <w:sz w:val="18"/>
        <w:szCs w:val="18"/>
        <w:lang w:val="en-US" w:eastAsia="zh-CN" w:bidi="ar-SA"/>
      </w:rPr>
    </w:pPr>
    <w:r>
      <w:rPr>
        <w:rFonts w:ascii="宋体" w:hAnsi="宋体" w:eastAsia="宋体" w:cs="宋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ascii="宋体" w:hAnsi="宋体" w:eastAsia="宋体" w:cs="宋体"/>
                              <w:kern w:val="2"/>
                              <w:sz w:val="18"/>
                              <w:szCs w:val="18"/>
                              <w:lang w:val="en-US" w:eastAsia="zh-CN" w:bidi="ar-SA"/>
                            </w:rPr>
                            <w:fldChar w:fldCharType="begin"/>
                          </w:r>
                          <w:r>
                            <w:rPr>
                              <w:rFonts w:ascii="宋体" w:hAnsi="宋体" w:eastAsia="宋体" w:cs="宋体"/>
                              <w:kern w:val="2"/>
                              <w:sz w:val="18"/>
                              <w:szCs w:val="18"/>
                              <w:lang w:val="en-US" w:eastAsia="zh-CN" w:bidi="ar-SA"/>
                            </w:rPr>
                            <w:instrText xml:space="preserve"> PAGE  \* MERGEFORMAT </w:instrText>
                          </w:r>
                          <w:r>
                            <w:rPr>
                              <w:rFonts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4</w:t>
                          </w:r>
                          <w:r>
                            <w:rPr>
                              <w:rFonts w:ascii="宋体" w:hAnsi="宋体" w:eastAsia="宋体" w:cs="宋体"/>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ascii="宋体" w:hAnsi="宋体" w:eastAsia="宋体" w:cs="宋体"/>
                        <w:kern w:val="2"/>
                        <w:sz w:val="18"/>
                        <w:szCs w:val="18"/>
                        <w:lang w:val="en-US" w:eastAsia="zh-CN" w:bidi="ar-SA"/>
                      </w:rPr>
                      <w:fldChar w:fldCharType="begin"/>
                    </w:r>
                    <w:r>
                      <w:rPr>
                        <w:rFonts w:ascii="宋体" w:hAnsi="宋体" w:eastAsia="宋体" w:cs="宋体"/>
                        <w:kern w:val="2"/>
                        <w:sz w:val="18"/>
                        <w:szCs w:val="18"/>
                        <w:lang w:val="en-US" w:eastAsia="zh-CN" w:bidi="ar-SA"/>
                      </w:rPr>
                      <w:instrText xml:space="preserve"> PAGE  \* MERGEFORMAT </w:instrText>
                    </w:r>
                    <w:r>
                      <w:rPr>
                        <w:rFonts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4</w:t>
                    </w:r>
                    <w:r>
                      <w:rPr>
                        <w:rFonts w:ascii="宋体" w:hAnsi="宋体" w:eastAsia="宋体" w:cs="宋体"/>
                        <w:kern w:val="2"/>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left="300" w:right="360" w:hanging="180" w:hangingChars="100"/>
      <w:jc w:val="left"/>
      <w:rPr>
        <w:rFonts w:ascii="宋体" w:hAnsi="宋体" w:eastAsia="楷体_GB2312" w:cs="宋体"/>
        <w:kern w:val="2"/>
        <w:sz w:val="18"/>
        <w:szCs w:val="18"/>
        <w:lang w:val="en-US" w:eastAsia="zh-CN" w:bidi="ar-SA"/>
      </w:rPr>
    </w:pPr>
    <w:r>
      <w:rPr>
        <w:rFonts w:ascii="宋体" w:hAnsi="宋体" w:eastAsia="宋体" w:cs="宋体"/>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ascii="宋体" w:hAnsi="宋体" w:eastAsia="宋体" w:cs="宋体"/>
                              <w:kern w:val="2"/>
                              <w:sz w:val="18"/>
                              <w:szCs w:val="18"/>
                              <w:lang w:val="en-US" w:eastAsia="zh-CN" w:bidi="ar-SA"/>
                            </w:rPr>
                            <w:fldChar w:fldCharType="begin"/>
                          </w:r>
                          <w:r>
                            <w:rPr>
                              <w:rFonts w:ascii="宋体" w:hAnsi="宋体" w:eastAsia="宋体" w:cs="宋体"/>
                              <w:kern w:val="2"/>
                              <w:sz w:val="18"/>
                              <w:szCs w:val="18"/>
                              <w:lang w:val="en-US" w:eastAsia="zh-CN" w:bidi="ar-SA"/>
                            </w:rPr>
                            <w:instrText xml:space="preserve"> PAGE  \* MERGEFORMAT </w:instrText>
                          </w:r>
                          <w:r>
                            <w:rPr>
                              <w:rFonts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6</w:t>
                          </w:r>
                          <w:r>
                            <w:rPr>
                              <w:rFonts w:ascii="宋体" w:hAnsi="宋体" w:eastAsia="宋体" w:cs="宋体"/>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ascii="宋体" w:hAnsi="宋体" w:eastAsia="宋体" w:cs="宋体"/>
                        <w:kern w:val="2"/>
                        <w:sz w:val="18"/>
                        <w:szCs w:val="18"/>
                        <w:lang w:val="en-US" w:eastAsia="zh-CN" w:bidi="ar-SA"/>
                      </w:rPr>
                      <w:fldChar w:fldCharType="begin"/>
                    </w:r>
                    <w:r>
                      <w:rPr>
                        <w:rFonts w:ascii="宋体" w:hAnsi="宋体" w:eastAsia="宋体" w:cs="宋体"/>
                        <w:kern w:val="2"/>
                        <w:sz w:val="18"/>
                        <w:szCs w:val="18"/>
                        <w:lang w:val="en-US" w:eastAsia="zh-CN" w:bidi="ar-SA"/>
                      </w:rPr>
                      <w:instrText xml:space="preserve"> PAGE  \* MERGEFORMAT </w:instrText>
                    </w:r>
                    <w:r>
                      <w:rPr>
                        <w:rFonts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6</w:t>
                    </w:r>
                    <w:r>
                      <w:rPr>
                        <w:rFonts w:ascii="宋体" w:hAnsi="宋体" w:eastAsia="宋体" w:cs="宋体"/>
                        <w:kern w:val="2"/>
                        <w:sz w:val="18"/>
                        <w:szCs w:val="1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40</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40</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黑体" w:hAnsi="黑体" w:eastAsia="黑体" w:cs="宋体"/>
        <w:kern w:val="2"/>
        <w:sz w:val="18"/>
        <w:szCs w:val="18"/>
        <w:lang w:val="en-US" w:eastAsia="zh-CN" w:bidi="ar-SA"/>
      </w:rPr>
    </w:pPr>
    <w:r>
      <w:rPr>
        <w:rFonts w:ascii="宋体" w:hAnsi="宋体" w:eastAsia="宋体" w:cs="宋体"/>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ascii="宋体" w:hAnsi="宋体" w:eastAsia="宋体" w:cs="宋体"/>
                              <w:kern w:val="2"/>
                              <w:sz w:val="18"/>
                              <w:szCs w:val="18"/>
                              <w:lang w:val="en-US" w:eastAsia="zh-CN" w:bidi="ar-SA"/>
                            </w:rPr>
                            <w:fldChar w:fldCharType="begin"/>
                          </w:r>
                          <w:r>
                            <w:rPr>
                              <w:rFonts w:ascii="宋体" w:hAnsi="宋体" w:eastAsia="宋体" w:cs="宋体"/>
                              <w:kern w:val="2"/>
                              <w:sz w:val="18"/>
                              <w:szCs w:val="18"/>
                              <w:lang w:val="en-US" w:eastAsia="zh-CN" w:bidi="ar-SA"/>
                            </w:rPr>
                            <w:instrText xml:space="preserve"> PAGE  \* MERGEFORMAT </w:instrText>
                          </w:r>
                          <w:r>
                            <w:rPr>
                              <w:rFonts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8</w:t>
                          </w:r>
                          <w:r>
                            <w:rPr>
                              <w:rFonts w:ascii="宋体" w:hAnsi="宋体" w:eastAsia="宋体" w:cs="宋体"/>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ascii="宋体" w:hAnsi="宋体" w:eastAsia="宋体" w:cs="宋体"/>
                        <w:kern w:val="2"/>
                        <w:sz w:val="18"/>
                        <w:szCs w:val="18"/>
                        <w:lang w:val="en-US" w:eastAsia="zh-CN" w:bidi="ar-SA"/>
                      </w:rPr>
                      <w:fldChar w:fldCharType="begin"/>
                    </w:r>
                    <w:r>
                      <w:rPr>
                        <w:rFonts w:ascii="宋体" w:hAnsi="宋体" w:eastAsia="宋体" w:cs="宋体"/>
                        <w:kern w:val="2"/>
                        <w:sz w:val="18"/>
                        <w:szCs w:val="18"/>
                        <w:lang w:val="en-US" w:eastAsia="zh-CN" w:bidi="ar-SA"/>
                      </w:rPr>
                      <w:instrText xml:space="preserve"> PAGE  \* MERGEFORMAT </w:instrText>
                    </w:r>
                    <w:r>
                      <w:rPr>
                        <w:rFonts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8</w:t>
                    </w:r>
                    <w:r>
                      <w:rPr>
                        <w:rFonts w:ascii="宋体" w:hAnsi="宋体" w:eastAsia="宋体" w:cs="宋体"/>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867" w:rightChars="-413"/>
      <w:rPr>
        <w:rFonts w:ascii="楷体_GB2312" w:hAnsi="宋体" w:eastAsia="宋体" w:cs="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1、"/>
      <w:lvlJc w:val="left"/>
      <w:pPr>
        <w:tabs>
          <w:tab w:val="left" w:pos="1260"/>
        </w:tabs>
        <w:ind w:left="1260" w:hanging="720"/>
      </w:pPr>
      <w:rPr>
        <w:rFonts w:hint="eastAsia"/>
      </w:rPr>
    </w:lvl>
    <w:lvl w:ilvl="1" w:tentative="0">
      <w:start w:val="1"/>
      <w:numFmt w:val="lowerLetter"/>
      <w:pStyle w:val="2"/>
      <w:lvlText w:val="%2)"/>
      <w:lvlJc w:val="left"/>
      <w:pPr>
        <w:tabs>
          <w:tab w:val="left" w:pos="1380"/>
        </w:tabs>
        <w:ind w:left="16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042AA7C3"/>
    <w:multiLevelType w:val="singleLevel"/>
    <w:tmpl w:val="042AA7C3"/>
    <w:lvl w:ilvl="0" w:tentative="0">
      <w:start w:val="1"/>
      <w:numFmt w:val="decimal"/>
      <w:suff w:val="nothing"/>
      <w:lvlText w:val="%1、"/>
      <w:lvlJc w:val="left"/>
    </w:lvl>
  </w:abstractNum>
  <w:abstractNum w:abstractNumId="2">
    <w:nsid w:val="593CF8F0"/>
    <w:multiLevelType w:val="singleLevel"/>
    <w:tmpl w:val="593CF8F0"/>
    <w:lvl w:ilvl="0" w:tentative="0">
      <w:start w:val="4"/>
      <w:numFmt w:val="chineseCounting"/>
      <w:suff w:val="space"/>
      <w:lvlText w:val="第%1条"/>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YWNlNGMzYWQ5YTBlMjA1ZmRkMDBlNmRkYjViYTcifQ=="/>
  </w:docVars>
  <w:rsids>
    <w:rsidRoot w:val="5A4B37DB"/>
    <w:rsid w:val="02AB5AF9"/>
    <w:rsid w:val="03C50E3C"/>
    <w:rsid w:val="04084DA2"/>
    <w:rsid w:val="06AA444A"/>
    <w:rsid w:val="09B724DF"/>
    <w:rsid w:val="09B86FA5"/>
    <w:rsid w:val="0D464D9C"/>
    <w:rsid w:val="0F1B7B63"/>
    <w:rsid w:val="0F3F5F11"/>
    <w:rsid w:val="0F7C2CF7"/>
    <w:rsid w:val="102D5D9F"/>
    <w:rsid w:val="10A26786"/>
    <w:rsid w:val="136672B0"/>
    <w:rsid w:val="15FD3544"/>
    <w:rsid w:val="16465E0D"/>
    <w:rsid w:val="17583357"/>
    <w:rsid w:val="18137F71"/>
    <w:rsid w:val="1ECB3353"/>
    <w:rsid w:val="202D7FC0"/>
    <w:rsid w:val="21D06ED2"/>
    <w:rsid w:val="24F42158"/>
    <w:rsid w:val="26E3125F"/>
    <w:rsid w:val="27090EBD"/>
    <w:rsid w:val="277C5E37"/>
    <w:rsid w:val="2CCE15E9"/>
    <w:rsid w:val="2D51064C"/>
    <w:rsid w:val="301A71FA"/>
    <w:rsid w:val="30EC0F07"/>
    <w:rsid w:val="342235BE"/>
    <w:rsid w:val="35814314"/>
    <w:rsid w:val="380D6333"/>
    <w:rsid w:val="3A1F5EA9"/>
    <w:rsid w:val="3BBF5C14"/>
    <w:rsid w:val="3FC12090"/>
    <w:rsid w:val="41560B72"/>
    <w:rsid w:val="45725A27"/>
    <w:rsid w:val="46184820"/>
    <w:rsid w:val="46952FE1"/>
    <w:rsid w:val="46AA03E9"/>
    <w:rsid w:val="50C555A5"/>
    <w:rsid w:val="558175EF"/>
    <w:rsid w:val="593578A0"/>
    <w:rsid w:val="5A455061"/>
    <w:rsid w:val="5A4B37DB"/>
    <w:rsid w:val="5D6D16ED"/>
    <w:rsid w:val="5D8B3811"/>
    <w:rsid w:val="61EA78B2"/>
    <w:rsid w:val="65FE7137"/>
    <w:rsid w:val="683A68DE"/>
    <w:rsid w:val="68C83A2C"/>
    <w:rsid w:val="6AE570E0"/>
    <w:rsid w:val="6E891568"/>
    <w:rsid w:val="704C4F43"/>
    <w:rsid w:val="72C45265"/>
    <w:rsid w:val="73B726D3"/>
    <w:rsid w:val="75104791"/>
    <w:rsid w:val="753F5076"/>
    <w:rsid w:val="7568637B"/>
    <w:rsid w:val="78804F81"/>
    <w:rsid w:val="7A8A28F0"/>
    <w:rsid w:val="7B4B384F"/>
    <w:rsid w:val="7CC8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widowControl w:val="0"/>
      <w:numPr>
        <w:ilvl w:val="1"/>
        <w:numId w:val="1"/>
      </w:numPr>
      <w:suppressAutoHyphens/>
      <w:spacing w:before="260" w:after="260" w:line="413" w:lineRule="auto"/>
      <w:jc w:val="left"/>
      <w:textAlignment w:val="baseline"/>
      <w:outlineLvl w:val="1"/>
    </w:pPr>
    <w:rPr>
      <w:rFonts w:ascii="Arial" w:hAnsi="Arial" w:eastAsia="黑体" w:cs="Tahoma"/>
      <w:b/>
      <w:bCs/>
      <w:w w:val="80"/>
      <w:kern w:val="1"/>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40764</Words>
  <Characters>44067</Characters>
  <Lines>0</Lines>
  <Paragraphs>0</Paragraphs>
  <TotalTime>30</TotalTime>
  <ScaleCrop>false</ScaleCrop>
  <LinksUpToDate>false</LinksUpToDate>
  <CharactersWithSpaces>45555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2025-10-23T15:39:00Z</dcterms:created>
  <dc:creator>Lenovo</dc:creator>
  <cp:lastModifiedBy>姣</cp:lastModifiedBy>
  <dcterms:modified xsi:type="dcterms:W3CDTF">2026-01-30T03:05:14Z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CDA3C3C6404246B88E980C997B45A11B</vt:lpwstr>
  </property>
  <property fmtid="{D5CDD505-2E9C-101B-9397-08002B2CF9AE}" pid="4" name="KSOTemplateDocerSaveRecord">
    <vt:lpwstr>eyJoZGlkIjoiYTY0NTg0NjhjYjUwY2IyZTNiNzhjZjBhNjQ2MDA1MjAiLCJ1c2VySWQiOiIxODQ1NDE4In0=</vt:lpwstr>
  </property>
</Properties>
</file>