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幼儿保育专业人才培养方案</w:t>
      </w:r>
    </w:p>
    <w:p>
      <w:pPr>
        <w:adjustRightInd w:val="0"/>
        <w:snapToGrid w:val="0"/>
        <w:spacing w:line="360" w:lineRule="auto"/>
        <w:ind w:firstLine="562" w:firstLineChars="200"/>
        <w:rPr>
          <w:rFonts w:ascii="宋体" w:hAnsi="宋体" w:cs="宋体"/>
          <w:b/>
          <w:sz w:val="28"/>
          <w:szCs w:val="28"/>
        </w:rPr>
      </w:pPr>
      <w:r>
        <w:rPr>
          <w:rFonts w:hint="eastAsia" w:ascii="宋体" w:hAnsi="宋体" w:cs="宋体"/>
          <w:b/>
          <w:sz w:val="28"/>
          <w:szCs w:val="28"/>
        </w:rPr>
        <w:t>一、专业名称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专业名称：幼儿保育</w:t>
      </w:r>
    </w:p>
    <w:p>
      <w:pPr>
        <w:adjustRightInd w:val="0"/>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专业代码：</w:t>
      </w:r>
      <w:r>
        <w:rPr>
          <w:rFonts w:hint="eastAsia" w:ascii="宋体" w:hAnsi="宋体" w:cs="宋体"/>
          <w:sz w:val="24"/>
          <w:lang w:val="en-US" w:eastAsia="zh-CN"/>
        </w:rPr>
        <w:t>770101</w:t>
      </w:r>
    </w:p>
    <w:p>
      <w:pPr>
        <w:adjustRightInd w:val="0"/>
        <w:snapToGrid w:val="0"/>
        <w:spacing w:line="360" w:lineRule="auto"/>
        <w:ind w:firstLine="562" w:firstLineChars="200"/>
        <w:rPr>
          <w:rFonts w:ascii="宋体" w:hAnsi="宋体" w:cs="宋体"/>
          <w:b/>
          <w:sz w:val="28"/>
          <w:szCs w:val="28"/>
        </w:rPr>
      </w:pPr>
      <w:r>
        <w:rPr>
          <w:rFonts w:hint="eastAsia" w:ascii="宋体" w:hAnsi="宋体" w:cs="宋体"/>
          <w:b/>
          <w:sz w:val="28"/>
          <w:szCs w:val="28"/>
        </w:rPr>
        <w:t>二、招生对象</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初中毕业或具有同等学</w:t>
      </w:r>
      <w:r>
        <w:rPr>
          <w:rFonts w:hint="eastAsia" w:ascii="宋体" w:hAnsi="宋体" w:cs="宋体"/>
          <w:sz w:val="24"/>
          <w:lang w:val="en-US" w:eastAsia="zh-CN"/>
        </w:rPr>
        <w:t>力</w:t>
      </w:r>
    </w:p>
    <w:p>
      <w:pPr>
        <w:adjustRightInd w:val="0"/>
        <w:snapToGrid w:val="0"/>
        <w:spacing w:line="360" w:lineRule="auto"/>
        <w:ind w:firstLine="562" w:firstLineChars="200"/>
        <w:rPr>
          <w:rFonts w:ascii="宋体" w:hAnsi="宋体" w:cs="宋体"/>
          <w:b/>
          <w:sz w:val="28"/>
          <w:szCs w:val="28"/>
        </w:rPr>
      </w:pPr>
      <w:r>
        <w:rPr>
          <w:rFonts w:hint="eastAsia" w:ascii="宋体" w:hAnsi="宋体" w:cs="宋体"/>
          <w:b/>
          <w:sz w:val="28"/>
          <w:szCs w:val="28"/>
        </w:rPr>
        <w:t>三、学制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全日制学历教育，学制3年。</w:t>
      </w:r>
    </w:p>
    <w:p>
      <w:pPr>
        <w:adjustRightInd w:val="0"/>
        <w:snapToGrid w:val="0"/>
        <w:spacing w:line="360" w:lineRule="auto"/>
        <w:ind w:firstLine="562" w:firstLineChars="200"/>
        <w:rPr>
          <w:rFonts w:ascii="宋体" w:hAnsi="宋体" w:cs="宋体"/>
          <w:b/>
          <w:bCs/>
          <w:sz w:val="28"/>
          <w:szCs w:val="28"/>
        </w:rPr>
      </w:pPr>
      <w:r>
        <w:rPr>
          <w:rFonts w:hint="eastAsia" w:ascii="宋体" w:hAnsi="宋体" w:cs="宋体"/>
          <w:b/>
          <w:bCs/>
          <w:sz w:val="28"/>
          <w:szCs w:val="28"/>
        </w:rPr>
        <w:t>四、培养目标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专业坚持立德树人，面向托幼园所、社会福利机构及其他保育机构，培养从事婴幼儿保育工作，具有良好的职业道德及奉献精神，掌握婴幼儿保教的相关理论知识，熟悉婴幼儿身心发展规律和保教基本规律，具备婴幼儿保育和教育辅助工作能力及持续学习与发展能力，德智体美全面发展的高素质婴幼儿保育和婴幼儿教育辅助人才。</w:t>
      </w:r>
    </w:p>
    <w:p>
      <w:pPr>
        <w:adjustRightInd w:val="0"/>
        <w:snapToGrid w:val="0"/>
        <w:spacing w:line="360" w:lineRule="auto"/>
        <w:ind w:firstLine="562" w:firstLineChars="200"/>
        <w:jc w:val="left"/>
        <w:rPr>
          <w:rFonts w:ascii="宋体" w:hAnsi="宋体"/>
          <w:b/>
          <w:sz w:val="28"/>
          <w:szCs w:val="28"/>
        </w:rPr>
      </w:pPr>
      <w:r>
        <w:rPr>
          <w:rFonts w:hint="eastAsia" w:ascii="宋体" w:hAnsi="宋体" w:cs="宋体"/>
          <w:b/>
          <w:sz w:val="28"/>
          <w:szCs w:val="28"/>
        </w:rPr>
        <w:t>五、</w:t>
      </w:r>
      <w:r>
        <w:rPr>
          <w:rFonts w:hint="eastAsia" w:ascii="宋体" w:hAnsi="宋体"/>
          <w:b/>
          <w:sz w:val="28"/>
          <w:szCs w:val="28"/>
        </w:rPr>
        <w:t>职业范围</w:t>
      </w:r>
    </w:p>
    <w:tbl>
      <w:tblPr>
        <w:tblStyle w:val="2"/>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2287"/>
        <w:gridCol w:w="3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561" w:type="dxa"/>
            <w:vAlign w:val="center"/>
          </w:tcPr>
          <w:p>
            <w:pPr>
              <w:snapToGrid w:val="0"/>
              <w:spacing w:line="360" w:lineRule="auto"/>
              <w:ind w:firstLine="200"/>
              <w:jc w:val="center"/>
              <w:rPr>
                <w:rFonts w:ascii="宋体" w:hAnsi="宋体" w:cs="宋体"/>
                <w:b/>
                <w:bCs/>
                <w:kern w:val="0"/>
                <w:sz w:val="24"/>
              </w:rPr>
            </w:pPr>
            <w:r>
              <w:rPr>
                <w:rFonts w:hint="eastAsia" w:ascii="宋体" w:hAnsi="宋体" w:cs="宋体"/>
                <w:b/>
                <w:bCs/>
                <w:kern w:val="0"/>
                <w:sz w:val="24"/>
              </w:rPr>
              <w:t>专业（代码）</w:t>
            </w:r>
          </w:p>
        </w:tc>
        <w:tc>
          <w:tcPr>
            <w:tcW w:w="2287" w:type="dxa"/>
            <w:vAlign w:val="center"/>
          </w:tcPr>
          <w:p>
            <w:pPr>
              <w:snapToGrid w:val="0"/>
              <w:spacing w:line="360" w:lineRule="auto"/>
              <w:ind w:firstLine="200"/>
              <w:jc w:val="center"/>
              <w:rPr>
                <w:rFonts w:ascii="宋体" w:hAnsi="宋体" w:cs="宋体"/>
                <w:b/>
                <w:bCs/>
                <w:kern w:val="0"/>
                <w:sz w:val="24"/>
              </w:rPr>
            </w:pPr>
            <w:r>
              <w:rPr>
                <w:rFonts w:hint="eastAsia" w:ascii="宋体" w:hAnsi="宋体" w:cs="宋体"/>
                <w:b/>
                <w:bCs/>
                <w:kern w:val="0"/>
                <w:sz w:val="24"/>
              </w:rPr>
              <w:t>职业岗位</w:t>
            </w:r>
          </w:p>
        </w:tc>
        <w:tc>
          <w:tcPr>
            <w:tcW w:w="3812" w:type="dxa"/>
            <w:vAlign w:val="center"/>
          </w:tcPr>
          <w:p>
            <w:pPr>
              <w:snapToGrid w:val="0"/>
              <w:spacing w:line="360" w:lineRule="auto"/>
              <w:ind w:firstLine="200"/>
              <w:rPr>
                <w:rFonts w:ascii="宋体" w:hAnsi="宋体" w:cs="宋体"/>
                <w:b/>
                <w:bCs/>
                <w:kern w:val="0"/>
                <w:sz w:val="24"/>
              </w:rPr>
            </w:pPr>
            <w:r>
              <w:rPr>
                <w:rFonts w:hint="eastAsia" w:ascii="宋体" w:hAnsi="宋体" w:cs="宋体"/>
                <w:b/>
                <w:bCs/>
                <w:kern w:val="0"/>
                <w:sz w:val="24"/>
              </w:rPr>
              <w:t>职业资格证书（等级、代码）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561" w:type="dxa"/>
            <w:vMerge w:val="restart"/>
            <w:vAlign w:val="center"/>
          </w:tcPr>
          <w:p>
            <w:pPr>
              <w:spacing w:line="360" w:lineRule="auto"/>
              <w:ind w:firstLine="600" w:firstLineChars="250"/>
              <w:jc w:val="left"/>
              <w:rPr>
                <w:rFonts w:ascii="宋体" w:hAnsi="宋体" w:cs="宋体"/>
                <w:sz w:val="24"/>
              </w:rPr>
            </w:pPr>
            <w:r>
              <w:rPr>
                <w:rFonts w:hint="eastAsia" w:ascii="宋体" w:hAnsi="宋体" w:cs="宋体"/>
                <w:sz w:val="24"/>
              </w:rPr>
              <w:t>幼儿保育</w:t>
            </w:r>
          </w:p>
          <w:p>
            <w:pPr>
              <w:spacing w:line="360" w:lineRule="auto"/>
              <w:ind w:firstLine="480" w:firstLineChars="200"/>
              <w:jc w:val="left"/>
              <w:rPr>
                <w:rFonts w:ascii="宋体" w:hAnsi="宋体" w:cs="宋体"/>
                <w:sz w:val="24"/>
              </w:rPr>
            </w:pPr>
            <w:r>
              <w:rPr>
                <w:rFonts w:hint="eastAsia" w:ascii="宋体" w:hAnsi="宋体" w:cs="宋体"/>
                <w:sz w:val="24"/>
              </w:rPr>
              <w:t>（160200）</w:t>
            </w:r>
          </w:p>
        </w:tc>
        <w:tc>
          <w:tcPr>
            <w:tcW w:w="2287" w:type="dxa"/>
            <w:vMerge w:val="restart"/>
            <w:vAlign w:val="center"/>
          </w:tcPr>
          <w:p>
            <w:pPr>
              <w:snapToGrid w:val="0"/>
              <w:spacing w:line="360" w:lineRule="auto"/>
              <w:jc w:val="center"/>
              <w:rPr>
                <w:rFonts w:ascii="宋体" w:hAnsi="宋体" w:cs="宋体"/>
                <w:kern w:val="0"/>
                <w:sz w:val="24"/>
              </w:rPr>
            </w:pPr>
            <w:r>
              <w:rPr>
                <w:rFonts w:hint="eastAsia" w:ascii="宋体" w:hAnsi="宋体" w:cs="宋体"/>
                <w:kern w:val="0"/>
                <w:sz w:val="24"/>
              </w:rPr>
              <w:t>保育员</w:t>
            </w:r>
          </w:p>
          <w:p>
            <w:pPr>
              <w:snapToGrid w:val="0"/>
              <w:spacing w:line="360" w:lineRule="auto"/>
              <w:jc w:val="center"/>
              <w:rPr>
                <w:rFonts w:ascii="宋体" w:hAnsi="宋体" w:cs="宋体"/>
                <w:kern w:val="0"/>
                <w:sz w:val="24"/>
              </w:rPr>
            </w:pPr>
            <w:r>
              <w:rPr>
                <w:rFonts w:hint="eastAsia" w:ascii="宋体" w:hAnsi="宋体" w:cs="宋体"/>
                <w:kern w:val="0"/>
                <w:sz w:val="24"/>
              </w:rPr>
              <w:t>育婴员</w:t>
            </w:r>
          </w:p>
          <w:p>
            <w:pPr>
              <w:snapToGrid w:val="0"/>
              <w:spacing w:line="360" w:lineRule="auto"/>
              <w:jc w:val="center"/>
              <w:rPr>
                <w:rFonts w:ascii="宋体" w:hAnsi="宋体" w:cs="宋体"/>
                <w:kern w:val="0"/>
                <w:sz w:val="24"/>
              </w:rPr>
            </w:pPr>
            <w:r>
              <w:rPr>
                <w:rFonts w:hint="eastAsia" w:ascii="宋体" w:hAnsi="宋体" w:cs="宋体"/>
                <w:kern w:val="0"/>
                <w:sz w:val="24"/>
              </w:rPr>
              <w:t>家庭教育指导师</w:t>
            </w:r>
          </w:p>
        </w:tc>
        <w:tc>
          <w:tcPr>
            <w:tcW w:w="3812" w:type="dxa"/>
            <w:vAlign w:val="center"/>
          </w:tcPr>
          <w:p>
            <w:pPr>
              <w:snapToGrid w:val="0"/>
              <w:spacing w:line="360" w:lineRule="auto"/>
              <w:ind w:firstLine="200"/>
              <w:jc w:val="center"/>
              <w:rPr>
                <w:rFonts w:ascii="宋体" w:hAnsi="宋体" w:cs="宋体"/>
                <w:kern w:val="0"/>
                <w:sz w:val="24"/>
              </w:rPr>
            </w:pPr>
            <w:r>
              <w:rPr>
                <w:rFonts w:hint="eastAsia" w:ascii="宋体" w:hAnsi="宋体" w:cs="宋体"/>
                <w:kern w:val="0"/>
                <w:sz w:val="24"/>
              </w:rPr>
              <w:t>保育员（中级）</w:t>
            </w:r>
            <w:r>
              <w:rPr>
                <w:rFonts w:hint="eastAsia" w:ascii="宋体" w:hAnsi="宋体"/>
                <w:sz w:val="24"/>
              </w:rPr>
              <w:t>4-10-01-03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561" w:type="dxa"/>
            <w:vMerge w:val="continue"/>
            <w:vAlign w:val="center"/>
          </w:tcPr>
          <w:p>
            <w:pPr>
              <w:snapToGrid w:val="0"/>
              <w:spacing w:line="360" w:lineRule="auto"/>
              <w:jc w:val="center"/>
              <w:rPr>
                <w:rFonts w:ascii="宋体" w:hAnsi="宋体" w:cs="宋体"/>
                <w:kern w:val="0"/>
                <w:sz w:val="24"/>
              </w:rPr>
            </w:pPr>
          </w:p>
        </w:tc>
        <w:tc>
          <w:tcPr>
            <w:tcW w:w="2287" w:type="dxa"/>
            <w:vMerge w:val="continue"/>
            <w:vAlign w:val="center"/>
          </w:tcPr>
          <w:p>
            <w:pPr>
              <w:snapToGrid w:val="0"/>
              <w:spacing w:line="360" w:lineRule="auto"/>
              <w:jc w:val="center"/>
              <w:rPr>
                <w:rFonts w:ascii="宋体" w:hAnsi="宋体" w:cs="宋体"/>
                <w:kern w:val="0"/>
                <w:sz w:val="24"/>
              </w:rPr>
            </w:pPr>
          </w:p>
        </w:tc>
        <w:tc>
          <w:tcPr>
            <w:tcW w:w="3812" w:type="dxa"/>
            <w:vAlign w:val="center"/>
          </w:tcPr>
          <w:p>
            <w:pPr>
              <w:snapToGrid w:val="0"/>
              <w:spacing w:line="360" w:lineRule="auto"/>
              <w:ind w:firstLine="200"/>
              <w:jc w:val="center"/>
              <w:rPr>
                <w:rFonts w:ascii="宋体" w:hAnsi="宋体" w:cs="宋体"/>
                <w:kern w:val="0"/>
                <w:sz w:val="24"/>
              </w:rPr>
            </w:pPr>
            <w:r>
              <w:rPr>
                <w:rFonts w:hint="eastAsia" w:ascii="宋体" w:hAnsi="宋体" w:cs="宋体"/>
                <w:kern w:val="0"/>
                <w:sz w:val="24"/>
              </w:rPr>
              <w:t>育婴员（中级）</w:t>
            </w:r>
            <w:r>
              <w:rPr>
                <w:rFonts w:hint="eastAsia" w:ascii="宋体" w:hAnsi="宋体" w:cs="宋体"/>
                <w:bCs/>
                <w:kern w:val="0"/>
                <w:sz w:val="24"/>
              </w:rPr>
              <w:t>4-10-01-02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2561" w:type="dxa"/>
            <w:vMerge w:val="continue"/>
            <w:vAlign w:val="center"/>
          </w:tcPr>
          <w:p>
            <w:pPr>
              <w:snapToGrid w:val="0"/>
              <w:spacing w:line="360" w:lineRule="auto"/>
              <w:jc w:val="center"/>
              <w:rPr>
                <w:rFonts w:ascii="宋体" w:hAnsi="宋体" w:cs="宋体"/>
                <w:kern w:val="0"/>
                <w:sz w:val="24"/>
              </w:rPr>
            </w:pPr>
          </w:p>
        </w:tc>
        <w:tc>
          <w:tcPr>
            <w:tcW w:w="2287" w:type="dxa"/>
            <w:vMerge w:val="continue"/>
            <w:vAlign w:val="center"/>
          </w:tcPr>
          <w:p>
            <w:pPr>
              <w:snapToGrid w:val="0"/>
              <w:spacing w:line="360" w:lineRule="auto"/>
              <w:rPr>
                <w:rFonts w:ascii="宋体" w:hAnsi="宋体" w:cs="宋体"/>
                <w:kern w:val="0"/>
                <w:sz w:val="24"/>
              </w:rPr>
            </w:pPr>
          </w:p>
        </w:tc>
        <w:tc>
          <w:tcPr>
            <w:tcW w:w="3812"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“1+X”幼儿照护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561" w:type="dxa"/>
            <w:vMerge w:val="continue"/>
            <w:vAlign w:val="center"/>
          </w:tcPr>
          <w:p>
            <w:pPr>
              <w:snapToGrid w:val="0"/>
              <w:spacing w:line="360" w:lineRule="auto"/>
              <w:jc w:val="center"/>
              <w:rPr>
                <w:rFonts w:ascii="宋体" w:hAnsi="宋体" w:cs="宋体"/>
                <w:kern w:val="0"/>
                <w:sz w:val="24"/>
              </w:rPr>
            </w:pPr>
          </w:p>
        </w:tc>
        <w:tc>
          <w:tcPr>
            <w:tcW w:w="2287" w:type="dxa"/>
            <w:vMerge w:val="continue"/>
            <w:vAlign w:val="center"/>
          </w:tcPr>
          <w:p>
            <w:pPr>
              <w:snapToGrid w:val="0"/>
              <w:spacing w:line="360" w:lineRule="auto"/>
              <w:ind w:firstLine="480" w:firstLineChars="200"/>
              <w:rPr>
                <w:rFonts w:ascii="宋体" w:hAnsi="宋体" w:cs="宋体"/>
                <w:kern w:val="0"/>
                <w:sz w:val="24"/>
              </w:rPr>
            </w:pPr>
          </w:p>
        </w:tc>
        <w:tc>
          <w:tcPr>
            <w:tcW w:w="3812" w:type="dxa"/>
            <w:vAlign w:val="center"/>
          </w:tcPr>
          <w:p>
            <w:pPr>
              <w:snapToGrid w:val="0"/>
              <w:spacing w:line="360" w:lineRule="auto"/>
              <w:ind w:firstLine="200"/>
              <w:jc w:val="center"/>
              <w:rPr>
                <w:rFonts w:ascii="宋体" w:hAnsi="宋体" w:cs="宋体"/>
                <w:kern w:val="0"/>
                <w:sz w:val="24"/>
              </w:rPr>
            </w:pPr>
            <w:r>
              <w:rPr>
                <w:rFonts w:hint="eastAsia" w:ascii="宋体" w:hAnsi="宋体" w:cs="宋体"/>
                <w:kern w:val="0"/>
                <w:sz w:val="24"/>
              </w:rPr>
              <w:t>“1+X”母婴护理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2561" w:type="dxa"/>
            <w:vMerge w:val="continue"/>
            <w:vAlign w:val="center"/>
          </w:tcPr>
          <w:p>
            <w:pPr>
              <w:snapToGrid w:val="0"/>
              <w:spacing w:line="360" w:lineRule="auto"/>
              <w:jc w:val="center"/>
              <w:rPr>
                <w:rFonts w:ascii="宋体" w:hAnsi="宋体" w:cs="宋体"/>
                <w:kern w:val="0"/>
                <w:sz w:val="24"/>
              </w:rPr>
            </w:pPr>
          </w:p>
        </w:tc>
        <w:tc>
          <w:tcPr>
            <w:tcW w:w="2287" w:type="dxa"/>
            <w:vMerge w:val="continue"/>
            <w:vAlign w:val="center"/>
          </w:tcPr>
          <w:p>
            <w:pPr>
              <w:snapToGrid w:val="0"/>
              <w:spacing w:line="360" w:lineRule="auto"/>
              <w:ind w:firstLine="480" w:firstLineChars="200"/>
              <w:rPr>
                <w:rFonts w:ascii="宋体" w:hAnsi="宋体" w:cs="宋体"/>
                <w:kern w:val="0"/>
                <w:sz w:val="24"/>
              </w:rPr>
            </w:pPr>
          </w:p>
        </w:tc>
        <w:tc>
          <w:tcPr>
            <w:tcW w:w="3812" w:type="dxa"/>
            <w:vAlign w:val="center"/>
          </w:tcPr>
          <w:p>
            <w:pPr>
              <w:snapToGrid w:val="0"/>
              <w:spacing w:line="360" w:lineRule="auto"/>
              <w:ind w:firstLine="200"/>
              <w:jc w:val="center"/>
              <w:rPr>
                <w:rFonts w:ascii="宋体" w:hAnsi="宋体" w:cs="宋体"/>
                <w:kern w:val="0"/>
                <w:sz w:val="24"/>
              </w:rPr>
            </w:pPr>
            <w:r>
              <w:rPr>
                <w:rFonts w:hint="eastAsia" w:ascii="宋体" w:hAnsi="宋体" w:cs="宋体"/>
                <w:bCs/>
                <w:kern w:val="0"/>
                <w:sz w:val="24"/>
              </w:rPr>
              <w:t>家庭教育指导师</w:t>
            </w:r>
          </w:p>
        </w:tc>
      </w:tr>
    </w:tbl>
    <w:p>
      <w:pPr>
        <w:spacing w:line="360" w:lineRule="auto"/>
        <w:ind w:firstLine="703" w:firstLineChars="250"/>
        <w:rPr>
          <w:rFonts w:ascii="宋体" w:hAnsi="宋体" w:cs="宋体"/>
          <w:b/>
          <w:sz w:val="28"/>
          <w:szCs w:val="28"/>
        </w:rPr>
      </w:pPr>
      <w:r>
        <w:rPr>
          <w:rFonts w:hint="eastAsia" w:ascii="宋体" w:hAnsi="宋体" w:cs="宋体"/>
          <w:b/>
          <w:sz w:val="28"/>
          <w:szCs w:val="28"/>
        </w:rPr>
        <w:t>六、人才规格</w:t>
      </w:r>
    </w:p>
    <w:p>
      <w:pPr>
        <w:adjustRightInd w:val="0"/>
        <w:snapToGrid w:val="0"/>
        <w:spacing w:line="360" w:lineRule="auto"/>
        <w:ind w:firstLine="600" w:firstLineChars="250"/>
        <w:jc w:val="left"/>
        <w:rPr>
          <w:rFonts w:ascii="宋体" w:hAnsi="宋体"/>
          <w:sz w:val="24"/>
        </w:rPr>
      </w:pPr>
      <w:r>
        <w:rPr>
          <w:rFonts w:hint="eastAsia" w:ascii="宋体" w:hAnsi="宋体"/>
          <w:sz w:val="24"/>
        </w:rPr>
        <w:t>本专业毕业生应具有以下的职业素养、知识结构能力结构。</w:t>
      </w:r>
    </w:p>
    <w:p>
      <w:pPr>
        <w:adjustRightInd w:val="0"/>
        <w:snapToGrid w:val="0"/>
        <w:spacing w:line="360" w:lineRule="auto"/>
        <w:ind w:firstLine="480" w:firstLineChars="200"/>
        <w:rPr>
          <w:rFonts w:ascii="宋体" w:hAnsi="宋体" w:cs="宋体"/>
          <w:bCs/>
          <w:color w:val="000000"/>
          <w:sz w:val="24"/>
        </w:rPr>
      </w:pPr>
      <w:r>
        <w:rPr>
          <w:rFonts w:hint="eastAsia" w:ascii="宋体" w:hAnsi="宋体" w:cs="宋体"/>
          <w:bCs/>
          <w:color w:val="000000"/>
          <w:sz w:val="24"/>
        </w:rPr>
        <w:t>（一） 职业素养</w:t>
      </w:r>
    </w:p>
    <w:p>
      <w:pPr>
        <w:adjustRightInd w:val="0"/>
        <w:snapToGrid w:val="0"/>
        <w:spacing w:line="360" w:lineRule="auto"/>
        <w:ind w:firstLine="480" w:firstLineChars="200"/>
        <w:rPr>
          <w:rFonts w:ascii="宋体" w:hAnsi="宋体" w:cs="宋体"/>
          <w:color w:val="000000"/>
          <w:sz w:val="24"/>
        </w:rPr>
      </w:pPr>
      <w:r>
        <w:rPr>
          <w:rFonts w:hint="eastAsia" w:ascii="宋体" w:hAnsi="宋体" w:cs="宋体"/>
          <w:color w:val="000000"/>
          <w:sz w:val="24"/>
        </w:rPr>
        <w:t>1.思想素质：热爱祖国，树立正确的世界观、人生观和价值观。贯彻党和国家教育方针政策，遵守教育法律法规；热爱保育职业、热爱婴幼儿；认同保育人员的专业性和独特性；具有强烈的工作责任心和良好的职业道德。</w:t>
      </w:r>
    </w:p>
    <w:p>
      <w:pPr>
        <w:spacing w:line="360" w:lineRule="auto"/>
        <w:ind w:firstLine="480" w:firstLineChars="200"/>
        <w:rPr>
          <w:rFonts w:ascii="宋体" w:hAnsi="宋体" w:cs="宋体"/>
          <w:color w:val="000000"/>
          <w:sz w:val="24"/>
        </w:rPr>
      </w:pPr>
      <w:r>
        <w:rPr>
          <w:rFonts w:hint="eastAsia" w:ascii="宋体" w:hAnsi="宋体" w:cs="宋体"/>
          <w:color w:val="000000"/>
          <w:sz w:val="24"/>
        </w:rPr>
        <w:t>2.身心素质：达到国家中学生体育合格标准、身体健康，养成良好的卫生习惯、崇尚积极的生活方式。</w:t>
      </w:r>
    </w:p>
    <w:p>
      <w:pPr>
        <w:spacing w:line="360" w:lineRule="auto"/>
        <w:ind w:firstLine="480" w:firstLineChars="200"/>
        <w:rPr>
          <w:rFonts w:ascii="宋体" w:hAnsi="宋体" w:cs="宋体"/>
          <w:b/>
          <w:color w:val="000000"/>
          <w:sz w:val="24"/>
        </w:rPr>
      </w:pPr>
      <w:r>
        <w:rPr>
          <w:rFonts w:hint="eastAsia" w:ascii="宋体" w:hAnsi="宋体" w:cs="宋体"/>
          <w:color w:val="000000"/>
          <w:sz w:val="24"/>
        </w:rPr>
        <w:t>3.专业素质：具有科学的、正确的保育教育观、儿童观，在专业学习与实践中具有自我反思、评价的自觉性。</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（二） 知识结构</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1.掌握一定的自然科学、人文社会科学知识。</w:t>
      </w:r>
    </w:p>
    <w:p>
      <w:pPr>
        <w:spacing w:line="360" w:lineRule="auto"/>
        <w:ind w:firstLine="480" w:firstLineChars="200"/>
        <w:rPr>
          <w:rFonts w:ascii="宋体" w:hAnsi="宋体" w:cs="宋体"/>
          <w:bCs/>
          <w:color w:val="000000"/>
          <w:sz w:val="24"/>
        </w:rPr>
      </w:pPr>
      <w:r>
        <w:rPr>
          <w:rFonts w:hint="eastAsia" w:ascii="宋体" w:hAnsi="宋体" w:cs="宋体"/>
          <w:color w:val="000000"/>
          <w:sz w:val="24"/>
        </w:rPr>
        <w:t>2.掌握规范的普通话、外语、写作、信息技术等工具性知识；</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3.掌握系统的婴幼儿保育基本理论知识，包括婴幼儿生理、心理知识、常见病及常见传染病基础知识、婴幼儿安全知识、婴幼儿营养学知识、相关法律法规知识等。</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(三) 能力结构</w:t>
      </w:r>
    </w:p>
    <w:p>
      <w:pPr>
        <w:spacing w:line="360" w:lineRule="auto"/>
        <w:ind w:firstLine="480" w:firstLineChars="200"/>
        <w:rPr>
          <w:rFonts w:ascii="宋体" w:hAnsi="宋体" w:cs="宋体"/>
          <w:bCs/>
          <w:color w:val="000000"/>
          <w:sz w:val="24"/>
        </w:rPr>
      </w:pPr>
      <w:r>
        <w:rPr>
          <w:rFonts w:hint="eastAsia" w:ascii="宋体" w:hAnsi="宋体" w:cs="宋体"/>
          <w:bCs/>
          <w:color w:val="000000"/>
          <w:sz w:val="24"/>
        </w:rPr>
        <w:t>1.具备从事婴幼儿保育实践工作的专业能力。包括：婴幼儿一日生活安排与照料能力；婴幼儿发展评价能力；辅助各类教育活动的能力；家长指导能力；班级管理能力；沟通和合作能力。</w:t>
      </w:r>
    </w:p>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2.具备基本的音乐、舞蹈、美术等艺术素养和审美表现能力，具备通过艺术手段促进婴幼儿身心发展的能力。</w:t>
      </w:r>
    </w:p>
    <w:p>
      <w:pPr>
        <w:spacing w:line="360" w:lineRule="auto"/>
        <w:ind w:firstLine="480" w:firstLineChars="200"/>
        <w:rPr>
          <w:rFonts w:hint="eastAsia" w:ascii="宋体" w:hAnsi="宋体" w:cs="宋体"/>
          <w:bCs/>
          <w:color w:val="000000"/>
          <w:sz w:val="24"/>
        </w:rPr>
      </w:pPr>
      <w:r>
        <w:rPr>
          <w:rFonts w:hint="eastAsia" w:ascii="宋体" w:hAnsi="宋体" w:cs="宋体"/>
          <w:bCs/>
          <w:color w:val="000000"/>
          <w:sz w:val="24"/>
        </w:rPr>
        <w:t>3.具备良好的口语表达能力；具备一定的外语和计算机应用能力。</w:t>
      </w:r>
    </w:p>
    <w:p>
      <w:pPr>
        <w:adjustRightInd w:val="0"/>
        <w:snapToGrid w:val="0"/>
        <w:spacing w:line="360" w:lineRule="auto"/>
        <w:ind w:firstLine="562" w:firstLineChars="200"/>
        <w:rPr>
          <w:rFonts w:ascii="宋体" w:hAnsi="宋体" w:cs="宋体"/>
          <w:b/>
          <w:bCs/>
          <w:color w:val="000000"/>
          <w:sz w:val="28"/>
          <w:szCs w:val="28"/>
        </w:rPr>
      </w:pPr>
      <w:r>
        <w:rPr>
          <w:rFonts w:hint="eastAsia" w:ascii="宋体" w:hAnsi="宋体" w:cs="宋体"/>
          <w:b/>
          <w:bCs/>
          <w:color w:val="000000"/>
          <w:sz w:val="28"/>
          <w:szCs w:val="28"/>
        </w:rPr>
        <w:t>七、主要衔接专业</w:t>
      </w:r>
    </w:p>
    <w:p>
      <w:pPr>
        <w:adjustRightInd w:val="0"/>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高职：学前教育专业、早期教育专业、特殊教育专业、幼儿发展与健康管理专业</w:t>
      </w:r>
      <w:r>
        <w:rPr>
          <w:rFonts w:hint="eastAsia" w:ascii="宋体" w:hAnsi="宋体" w:cs="宋体"/>
          <w:sz w:val="24"/>
          <w:lang w:eastAsia="zh-CN"/>
        </w:rPr>
        <w:t>。</w:t>
      </w:r>
    </w:p>
    <w:p>
      <w:pPr>
        <w:adjustRightInd w:val="0"/>
        <w:snapToGrid w:val="0"/>
        <w:spacing w:line="360" w:lineRule="auto"/>
        <w:ind w:firstLine="480" w:firstLineChars="200"/>
        <w:rPr>
          <w:rFonts w:hint="eastAsia" w:ascii="宋体" w:hAnsi="宋体" w:eastAsia="宋体" w:cs="宋体"/>
          <w:b/>
          <w:bCs/>
          <w:color w:val="000000"/>
          <w:sz w:val="24"/>
          <w:lang w:eastAsia="zh-CN"/>
        </w:rPr>
      </w:pPr>
      <w:r>
        <w:rPr>
          <w:rFonts w:hint="eastAsia" w:ascii="宋体" w:hAnsi="宋体" w:cs="宋体"/>
          <w:sz w:val="24"/>
        </w:rPr>
        <w:t>本科：学前教育专业、早期教育专业、特殊教育专业、幼儿发展与健康管理专业</w:t>
      </w:r>
      <w:r>
        <w:rPr>
          <w:rFonts w:hint="eastAsia" w:ascii="宋体" w:hAnsi="宋体" w:cs="宋体"/>
          <w:sz w:val="24"/>
          <w:lang w:eastAsia="zh-CN"/>
        </w:rPr>
        <w:t>。</w:t>
      </w:r>
    </w:p>
    <w:p>
      <w:pPr>
        <w:widowControl w:val="0"/>
        <w:adjustRightInd w:val="0"/>
        <w:snapToGrid w:val="0"/>
        <w:spacing w:line="360" w:lineRule="auto"/>
        <w:ind w:firstLine="562" w:firstLineChars="200"/>
        <w:textAlignment w:val="auto"/>
        <w:rPr>
          <w:rFonts w:ascii="宋体" w:hAnsi="宋体" w:cs="宋体"/>
          <w:b/>
          <w:bCs/>
          <w:color w:val="000000"/>
          <w:sz w:val="28"/>
          <w:szCs w:val="28"/>
        </w:rPr>
      </w:pPr>
      <w:r>
        <w:rPr>
          <w:rFonts w:hint="eastAsia" w:ascii="宋体" w:hAnsi="宋体" w:cs="宋体"/>
          <w:b/>
          <w:bCs/>
          <w:color w:val="000000"/>
          <w:sz w:val="28"/>
          <w:szCs w:val="28"/>
        </w:rPr>
        <w:t>八、课程结构</w:t>
      </w:r>
    </w:p>
    <w:p>
      <w:pPr>
        <w:adjustRightInd w:val="0"/>
        <w:snapToGrid w:val="0"/>
        <w:spacing w:line="360" w:lineRule="auto"/>
        <w:ind w:firstLine="480" w:firstLineChars="200"/>
        <w:rPr>
          <w:rFonts w:ascii="宋体" w:hAnsi="宋体"/>
          <w:color w:val="000000"/>
          <w:sz w:val="24"/>
        </w:rPr>
      </w:pPr>
      <w:r>
        <w:rPr>
          <w:rFonts w:hint="eastAsia" w:ascii="宋体" w:hAnsi="宋体"/>
          <w:bCs/>
          <w:sz w:val="24"/>
        </w:rPr>
        <w:t>1.</w:t>
      </w:r>
      <w:r>
        <w:rPr>
          <w:rFonts w:hint="eastAsia" w:ascii="宋体" w:hAnsi="宋体"/>
          <w:sz w:val="24"/>
        </w:rPr>
        <w:t>幼儿保育专业的课程结构由必修课、选修课和专业实践课三个模块构</w:t>
      </w:r>
      <w:r>
        <w:rPr>
          <w:rFonts w:hint="eastAsia" w:ascii="宋体" w:hAnsi="宋体"/>
          <w:color w:val="000000"/>
          <w:sz w:val="24"/>
        </w:rPr>
        <w:t>成，其中，必修课包含</w:t>
      </w:r>
      <w:r>
        <w:fldChar w:fldCharType="begin"/>
      </w:r>
      <w:r>
        <w:instrText xml:space="preserve"> HYPERLINK "https://www.ggdoc.com/5YWs5YWx5Z_656GA6K__0" </w:instrText>
      </w:r>
      <w:r>
        <w:fldChar w:fldCharType="separate"/>
      </w:r>
      <w:r>
        <w:rPr>
          <w:rStyle w:val="4"/>
          <w:rFonts w:hint="eastAsia" w:ascii="宋体" w:hAnsi="宋体"/>
          <w:color w:val="000000"/>
          <w:sz w:val="24"/>
          <w:u w:val="none"/>
        </w:rPr>
        <w:t>公共基础课</w:t>
      </w:r>
      <w:r>
        <w:rPr>
          <w:rStyle w:val="4"/>
          <w:rFonts w:hint="eastAsia" w:ascii="宋体" w:hAnsi="宋体"/>
          <w:color w:val="000000"/>
          <w:sz w:val="24"/>
          <w:u w:val="none"/>
        </w:rPr>
        <w:fldChar w:fldCharType="end"/>
      </w:r>
      <w:r>
        <w:rPr>
          <w:rFonts w:hint="eastAsia" w:ascii="宋体" w:hAnsi="宋体"/>
          <w:color w:val="000000"/>
          <w:sz w:val="24"/>
        </w:rPr>
        <w:t>、专业基础课及专业技能课三个板块。经过课程的学习学生借由专业实践活动将所学内容转化为幼儿园保育员的人文素养、</w:t>
      </w:r>
      <w:r>
        <w:fldChar w:fldCharType="begin"/>
      </w:r>
      <w:r>
        <w:instrText xml:space="preserve"> HYPERLINK "https://www.ggdoc.com/6IGM5Lia6IO95Yqb0" </w:instrText>
      </w:r>
      <w:r>
        <w:fldChar w:fldCharType="separate"/>
      </w:r>
      <w:r>
        <w:rPr>
          <w:rStyle w:val="4"/>
          <w:rFonts w:hint="eastAsia" w:ascii="宋体" w:hAnsi="宋体"/>
          <w:color w:val="000000"/>
          <w:sz w:val="24"/>
          <w:u w:val="none"/>
        </w:rPr>
        <w:t>职业能力</w:t>
      </w:r>
      <w:r>
        <w:rPr>
          <w:rStyle w:val="4"/>
          <w:rFonts w:hint="eastAsia" w:ascii="宋体" w:hAnsi="宋体"/>
          <w:color w:val="000000"/>
          <w:sz w:val="24"/>
          <w:u w:val="none"/>
        </w:rPr>
        <w:fldChar w:fldCharType="end"/>
      </w:r>
      <w:r>
        <w:rPr>
          <w:rFonts w:hint="eastAsia" w:ascii="宋体" w:hAnsi="宋体"/>
          <w:color w:val="000000"/>
          <w:sz w:val="24"/>
        </w:rPr>
        <w:t>和专业拓展及可持续发展能力。</w:t>
      </w:r>
    </w:p>
    <w:p>
      <w:pPr>
        <w:spacing w:line="360" w:lineRule="auto"/>
        <w:ind w:firstLine="480" w:firstLineChars="200"/>
        <w:rPr>
          <w:rFonts w:ascii="宋体" w:hAnsi="宋体"/>
          <w:color w:val="000000"/>
          <w:sz w:val="24"/>
        </w:rPr>
      </w:pPr>
      <w:r>
        <w:rPr>
          <w:rFonts w:hint="eastAsia" w:ascii="宋体" w:hAnsi="宋体"/>
          <w:bCs/>
          <w:color w:val="000000"/>
          <w:sz w:val="24"/>
        </w:rPr>
        <w:t>2.</w:t>
      </w:r>
      <w:r>
        <w:rPr>
          <w:rFonts w:hint="eastAsia" w:ascii="宋体" w:hAnsi="宋体"/>
          <w:color w:val="000000"/>
          <w:sz w:val="24"/>
        </w:rPr>
        <w:t>在专业课程设置中应兼顾与相近专业高职衔接的要求，为学生未来专业深造打下良好的基础。</w:t>
      </w:r>
    </w:p>
    <w:p>
      <w:pPr>
        <w:spacing w:line="360" w:lineRule="auto"/>
        <w:ind w:firstLine="480" w:firstLineChars="200"/>
        <w:rPr>
          <w:rFonts w:ascii="宋体" w:hAnsi="宋体"/>
          <w:sz w:val="24"/>
        </w:rPr>
      </w:pPr>
      <w:r>
        <w:rPr>
          <w:rFonts w:hint="eastAsia" w:ascii="宋体" w:hAnsi="宋体"/>
          <w:bCs/>
          <w:sz w:val="24"/>
        </w:rPr>
        <w:t>3.</w:t>
      </w:r>
      <w:r>
        <w:rPr>
          <w:rFonts w:hint="eastAsia" w:ascii="宋体" w:hAnsi="宋体"/>
          <w:sz w:val="24"/>
        </w:rPr>
        <w:t>根据教育部中职课程改革意见所设计的选修课模块，选修课包含公选课与限选课，公选课是依据职业培养目标和学生发展需求，面向全体学生开设的选修课程，限选课则是依据专业培养目标和学生的专业发展需求，为学生开设的加深专业理解、形成专业特长，按课程特点组合打包的选修课程。全部采用公选课的方式设计，在课程的配置上兼顾到人文素养类、专业拓展类与创新发展类课程的均衡，利用周三下午开展专业选修课并据此出台相应的选修课管理办法。</w:t>
      </w:r>
    </w:p>
    <w:p>
      <w:pPr>
        <w:spacing w:line="360" w:lineRule="auto"/>
        <w:ind w:firstLine="562" w:firstLineChars="200"/>
        <w:jc w:val="left"/>
        <w:rPr>
          <w:rFonts w:ascii="宋体" w:hAnsi="宋体"/>
          <w:sz w:val="28"/>
          <w:szCs w:val="28"/>
        </w:rPr>
      </w:pPr>
      <w:r>
        <w:rPr>
          <w:rFonts w:hint="eastAsia" w:ascii="宋体" w:hAnsi="宋体" w:cs="宋体"/>
          <w:b/>
          <w:bCs/>
          <w:sz w:val="28"/>
          <w:szCs w:val="28"/>
        </w:rPr>
        <w:t>九</w:t>
      </w:r>
      <w:r>
        <w:rPr>
          <w:rFonts w:hint="eastAsia" w:ascii="宋体" w:hAnsi="宋体"/>
          <w:b/>
          <w:bCs/>
          <w:sz w:val="28"/>
          <w:szCs w:val="28"/>
        </w:rPr>
        <w:t>、教学时间安排</w:t>
      </w:r>
    </w:p>
    <w:tbl>
      <w:tblPr>
        <w:tblStyle w:val="2"/>
        <w:tblW w:w="8884" w:type="dxa"/>
        <w:tblInd w:w="0" w:type="dxa"/>
        <w:tblLayout w:type="fixed"/>
        <w:tblCellMar>
          <w:top w:w="15" w:type="dxa"/>
          <w:left w:w="15" w:type="dxa"/>
          <w:bottom w:w="15" w:type="dxa"/>
          <w:right w:w="15" w:type="dxa"/>
        </w:tblCellMar>
      </w:tblPr>
      <w:tblGrid>
        <w:gridCol w:w="1126"/>
        <w:gridCol w:w="1149"/>
        <w:gridCol w:w="1074"/>
        <w:gridCol w:w="1179"/>
        <w:gridCol w:w="1716"/>
        <w:gridCol w:w="695"/>
        <w:gridCol w:w="833"/>
        <w:gridCol w:w="1112"/>
      </w:tblGrid>
      <w:tr>
        <w:tblPrEx>
          <w:tblCellMar>
            <w:top w:w="15" w:type="dxa"/>
            <w:left w:w="15" w:type="dxa"/>
            <w:bottom w:w="15" w:type="dxa"/>
            <w:right w:w="15" w:type="dxa"/>
          </w:tblCellMar>
        </w:tblPrEx>
        <w:trPr>
          <w:trHeight w:val="241" w:hRule="atLeast"/>
        </w:trPr>
        <w:tc>
          <w:tcPr>
            <w:tcW w:w="1126" w:type="dxa"/>
            <w:tcBorders>
              <w:top w:val="single" w:color="000000" w:sz="6" w:space="0"/>
              <w:left w:val="single" w:color="000000" w:sz="6" w:space="0"/>
              <w:bottom w:val="single" w:color="000000" w:sz="6" w:space="0"/>
              <w:right w:val="single" w:color="000000" w:sz="6" w:space="0"/>
            </w:tcBorders>
          </w:tcPr>
          <w:p>
            <w:pPr>
              <w:spacing w:line="360" w:lineRule="auto"/>
              <w:rPr>
                <w:rFonts w:ascii="宋体" w:hAnsi="宋体"/>
                <w:sz w:val="24"/>
              </w:rPr>
            </w:pPr>
            <w:r>
              <w:rPr>
                <w:rFonts w:hint="eastAsia" w:ascii="宋体" w:hAnsi="宋体"/>
                <w:bCs/>
                <w:sz w:val="24"/>
              </w:rPr>
              <w:t>分类学期</w:t>
            </w:r>
          </w:p>
        </w:tc>
        <w:tc>
          <w:tcPr>
            <w:tcW w:w="1149" w:type="dxa"/>
            <w:tcBorders>
              <w:top w:val="single" w:color="000000" w:sz="6" w:space="0"/>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课堂教学</w:t>
            </w:r>
          </w:p>
        </w:tc>
        <w:tc>
          <w:tcPr>
            <w:tcW w:w="1074" w:type="dxa"/>
            <w:tcBorders>
              <w:top w:val="single" w:color="000000" w:sz="6" w:space="0"/>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实训实习</w:t>
            </w:r>
          </w:p>
        </w:tc>
        <w:tc>
          <w:tcPr>
            <w:tcW w:w="1179" w:type="dxa"/>
            <w:tcBorders>
              <w:top w:val="single" w:color="000000" w:sz="6" w:space="0"/>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军训</w:t>
            </w:r>
          </w:p>
        </w:tc>
        <w:tc>
          <w:tcPr>
            <w:tcW w:w="1716" w:type="dxa"/>
            <w:tcBorders>
              <w:top w:val="single" w:color="000000" w:sz="6" w:space="0"/>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入学、毕业教育</w:t>
            </w:r>
          </w:p>
        </w:tc>
        <w:tc>
          <w:tcPr>
            <w:tcW w:w="695" w:type="dxa"/>
            <w:tcBorders>
              <w:top w:val="single" w:color="000000" w:sz="6" w:space="0"/>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考试</w:t>
            </w:r>
          </w:p>
        </w:tc>
        <w:tc>
          <w:tcPr>
            <w:tcW w:w="833" w:type="dxa"/>
            <w:tcBorders>
              <w:top w:val="single" w:color="000000" w:sz="6" w:space="0"/>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机动</w:t>
            </w:r>
          </w:p>
        </w:tc>
        <w:tc>
          <w:tcPr>
            <w:tcW w:w="1112" w:type="dxa"/>
            <w:tcBorders>
              <w:top w:val="single" w:color="000000" w:sz="6" w:space="0"/>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合计</w:t>
            </w:r>
          </w:p>
        </w:tc>
      </w:tr>
      <w:tr>
        <w:tblPrEx>
          <w:tblCellMar>
            <w:top w:w="15" w:type="dxa"/>
            <w:left w:w="15" w:type="dxa"/>
            <w:bottom w:w="15" w:type="dxa"/>
            <w:right w:w="15" w:type="dxa"/>
          </w:tblCellMar>
        </w:tblPrEx>
        <w:trPr>
          <w:trHeight w:val="253" w:hRule="atLeast"/>
        </w:trPr>
        <w:tc>
          <w:tcPr>
            <w:tcW w:w="1126" w:type="dxa"/>
            <w:tcBorders>
              <w:top w:val="nil"/>
              <w:left w:val="single" w:color="000000" w:sz="6" w:space="0"/>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1</w:t>
            </w:r>
          </w:p>
        </w:tc>
        <w:tc>
          <w:tcPr>
            <w:tcW w:w="1149"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17</w:t>
            </w:r>
          </w:p>
        </w:tc>
        <w:tc>
          <w:tcPr>
            <w:tcW w:w="1074"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1179"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1716"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0.5</w:t>
            </w:r>
          </w:p>
        </w:tc>
        <w:tc>
          <w:tcPr>
            <w:tcW w:w="695"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833"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1112"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20.5</w:t>
            </w:r>
          </w:p>
        </w:tc>
      </w:tr>
      <w:tr>
        <w:tblPrEx>
          <w:tblCellMar>
            <w:top w:w="15" w:type="dxa"/>
            <w:left w:w="15" w:type="dxa"/>
            <w:bottom w:w="15" w:type="dxa"/>
            <w:right w:w="15" w:type="dxa"/>
          </w:tblCellMar>
        </w:tblPrEx>
        <w:trPr>
          <w:trHeight w:val="309" w:hRule="atLeast"/>
        </w:trPr>
        <w:tc>
          <w:tcPr>
            <w:tcW w:w="1126" w:type="dxa"/>
            <w:tcBorders>
              <w:top w:val="nil"/>
              <w:left w:val="single" w:color="000000" w:sz="6" w:space="0"/>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2</w:t>
            </w:r>
          </w:p>
        </w:tc>
        <w:tc>
          <w:tcPr>
            <w:tcW w:w="1149"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16</w:t>
            </w:r>
          </w:p>
        </w:tc>
        <w:tc>
          <w:tcPr>
            <w:tcW w:w="1074"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2</w:t>
            </w:r>
          </w:p>
        </w:tc>
        <w:tc>
          <w:tcPr>
            <w:tcW w:w="1179"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p>
        </w:tc>
        <w:tc>
          <w:tcPr>
            <w:tcW w:w="1716"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p>
        </w:tc>
        <w:tc>
          <w:tcPr>
            <w:tcW w:w="695"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833"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1112"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20</w:t>
            </w:r>
          </w:p>
        </w:tc>
      </w:tr>
      <w:tr>
        <w:tblPrEx>
          <w:tblCellMar>
            <w:top w:w="15" w:type="dxa"/>
            <w:left w:w="15" w:type="dxa"/>
            <w:bottom w:w="15" w:type="dxa"/>
            <w:right w:w="15" w:type="dxa"/>
          </w:tblCellMar>
        </w:tblPrEx>
        <w:trPr>
          <w:trHeight w:val="252" w:hRule="atLeast"/>
        </w:trPr>
        <w:tc>
          <w:tcPr>
            <w:tcW w:w="1126" w:type="dxa"/>
            <w:tcBorders>
              <w:top w:val="nil"/>
              <w:left w:val="single" w:color="000000" w:sz="6" w:space="0"/>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3</w:t>
            </w:r>
          </w:p>
        </w:tc>
        <w:tc>
          <w:tcPr>
            <w:tcW w:w="1149"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17</w:t>
            </w:r>
          </w:p>
        </w:tc>
        <w:tc>
          <w:tcPr>
            <w:tcW w:w="1074"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1179"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p>
        </w:tc>
        <w:tc>
          <w:tcPr>
            <w:tcW w:w="1716"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p>
        </w:tc>
        <w:tc>
          <w:tcPr>
            <w:tcW w:w="695"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833"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1112"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20</w:t>
            </w:r>
          </w:p>
        </w:tc>
      </w:tr>
      <w:tr>
        <w:tblPrEx>
          <w:tblCellMar>
            <w:top w:w="15" w:type="dxa"/>
            <w:left w:w="15" w:type="dxa"/>
            <w:bottom w:w="15" w:type="dxa"/>
            <w:right w:w="15" w:type="dxa"/>
          </w:tblCellMar>
        </w:tblPrEx>
        <w:trPr>
          <w:trHeight w:val="241" w:hRule="atLeast"/>
        </w:trPr>
        <w:tc>
          <w:tcPr>
            <w:tcW w:w="1126" w:type="dxa"/>
            <w:tcBorders>
              <w:top w:val="nil"/>
              <w:left w:val="single" w:color="000000" w:sz="6" w:space="0"/>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4</w:t>
            </w:r>
          </w:p>
        </w:tc>
        <w:tc>
          <w:tcPr>
            <w:tcW w:w="1149"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16</w:t>
            </w:r>
          </w:p>
        </w:tc>
        <w:tc>
          <w:tcPr>
            <w:tcW w:w="1074"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2</w:t>
            </w:r>
          </w:p>
        </w:tc>
        <w:tc>
          <w:tcPr>
            <w:tcW w:w="1179"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p>
        </w:tc>
        <w:tc>
          <w:tcPr>
            <w:tcW w:w="1716" w:type="dxa"/>
            <w:tcBorders>
              <w:top w:val="nil"/>
              <w:left w:val="nil"/>
              <w:bottom w:val="single" w:color="000000" w:sz="6" w:space="0"/>
              <w:right w:val="single" w:color="000000" w:sz="6" w:space="0"/>
            </w:tcBorders>
            <w:vAlign w:val="center"/>
          </w:tcPr>
          <w:p>
            <w:pPr>
              <w:spacing w:line="360" w:lineRule="auto"/>
              <w:ind w:firstLine="480" w:firstLineChars="200"/>
              <w:jc w:val="center"/>
              <w:rPr>
                <w:rFonts w:ascii="宋体" w:hAnsi="宋体"/>
                <w:sz w:val="24"/>
              </w:rPr>
            </w:pPr>
          </w:p>
        </w:tc>
        <w:tc>
          <w:tcPr>
            <w:tcW w:w="695"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833"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1112"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20</w:t>
            </w:r>
          </w:p>
        </w:tc>
      </w:tr>
      <w:tr>
        <w:tblPrEx>
          <w:tblCellMar>
            <w:top w:w="15" w:type="dxa"/>
            <w:left w:w="15" w:type="dxa"/>
            <w:bottom w:w="15" w:type="dxa"/>
            <w:right w:w="15" w:type="dxa"/>
          </w:tblCellMar>
        </w:tblPrEx>
        <w:trPr>
          <w:trHeight w:val="56" w:hRule="atLeast"/>
        </w:trPr>
        <w:tc>
          <w:tcPr>
            <w:tcW w:w="1126" w:type="dxa"/>
            <w:tcBorders>
              <w:top w:val="nil"/>
              <w:left w:val="single" w:color="000000" w:sz="6" w:space="0"/>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5</w:t>
            </w:r>
          </w:p>
        </w:tc>
        <w:tc>
          <w:tcPr>
            <w:tcW w:w="1149"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14</w:t>
            </w:r>
          </w:p>
        </w:tc>
        <w:tc>
          <w:tcPr>
            <w:tcW w:w="1074"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4</w:t>
            </w:r>
          </w:p>
        </w:tc>
        <w:tc>
          <w:tcPr>
            <w:tcW w:w="1179"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p>
        </w:tc>
        <w:tc>
          <w:tcPr>
            <w:tcW w:w="1716" w:type="dxa"/>
            <w:tcBorders>
              <w:top w:val="nil"/>
              <w:left w:val="nil"/>
              <w:bottom w:val="single" w:color="000000" w:sz="6" w:space="0"/>
              <w:right w:val="single" w:color="000000" w:sz="6" w:space="0"/>
            </w:tcBorders>
            <w:vAlign w:val="center"/>
          </w:tcPr>
          <w:p>
            <w:pPr>
              <w:spacing w:line="360" w:lineRule="auto"/>
              <w:ind w:firstLine="480" w:firstLineChars="200"/>
              <w:jc w:val="center"/>
              <w:rPr>
                <w:rFonts w:ascii="宋体" w:hAnsi="宋体"/>
                <w:sz w:val="24"/>
              </w:rPr>
            </w:pPr>
          </w:p>
        </w:tc>
        <w:tc>
          <w:tcPr>
            <w:tcW w:w="695"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833"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1</w:t>
            </w:r>
          </w:p>
        </w:tc>
        <w:tc>
          <w:tcPr>
            <w:tcW w:w="1112"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20</w:t>
            </w:r>
          </w:p>
        </w:tc>
      </w:tr>
      <w:tr>
        <w:tblPrEx>
          <w:tblCellMar>
            <w:top w:w="15" w:type="dxa"/>
            <w:left w:w="15" w:type="dxa"/>
            <w:bottom w:w="15" w:type="dxa"/>
            <w:right w:w="15" w:type="dxa"/>
          </w:tblCellMar>
        </w:tblPrEx>
        <w:trPr>
          <w:trHeight w:val="354" w:hRule="atLeast"/>
        </w:trPr>
        <w:tc>
          <w:tcPr>
            <w:tcW w:w="1126" w:type="dxa"/>
            <w:tcBorders>
              <w:top w:val="nil"/>
              <w:left w:val="single" w:color="000000" w:sz="6" w:space="0"/>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6</w:t>
            </w:r>
          </w:p>
        </w:tc>
        <w:tc>
          <w:tcPr>
            <w:tcW w:w="1149" w:type="dxa"/>
            <w:tcBorders>
              <w:top w:val="nil"/>
              <w:left w:val="nil"/>
              <w:bottom w:val="single" w:color="000000" w:sz="6" w:space="0"/>
              <w:right w:val="single" w:color="000000" w:sz="6" w:space="0"/>
            </w:tcBorders>
            <w:vAlign w:val="center"/>
          </w:tcPr>
          <w:p>
            <w:pPr>
              <w:spacing w:line="360" w:lineRule="auto"/>
              <w:ind w:firstLine="480" w:firstLineChars="200"/>
              <w:jc w:val="center"/>
              <w:rPr>
                <w:rFonts w:ascii="宋体" w:hAnsi="宋体"/>
                <w:sz w:val="24"/>
              </w:rPr>
            </w:pPr>
          </w:p>
        </w:tc>
        <w:tc>
          <w:tcPr>
            <w:tcW w:w="1074"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20</w:t>
            </w:r>
          </w:p>
        </w:tc>
        <w:tc>
          <w:tcPr>
            <w:tcW w:w="1179" w:type="dxa"/>
            <w:tcBorders>
              <w:top w:val="nil"/>
              <w:left w:val="nil"/>
              <w:bottom w:val="single" w:color="000000" w:sz="6" w:space="0"/>
              <w:right w:val="single" w:color="000000" w:sz="6" w:space="0"/>
            </w:tcBorders>
            <w:vAlign w:val="center"/>
          </w:tcPr>
          <w:p>
            <w:pPr>
              <w:spacing w:line="360" w:lineRule="auto"/>
              <w:ind w:firstLine="480" w:firstLineChars="200"/>
              <w:jc w:val="center"/>
              <w:rPr>
                <w:rFonts w:ascii="宋体" w:hAnsi="宋体"/>
                <w:sz w:val="24"/>
              </w:rPr>
            </w:pPr>
          </w:p>
        </w:tc>
        <w:tc>
          <w:tcPr>
            <w:tcW w:w="1716"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0.5</w:t>
            </w:r>
          </w:p>
        </w:tc>
        <w:tc>
          <w:tcPr>
            <w:tcW w:w="695"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p>
        </w:tc>
        <w:tc>
          <w:tcPr>
            <w:tcW w:w="833"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p>
        </w:tc>
        <w:tc>
          <w:tcPr>
            <w:tcW w:w="1112"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20.5</w:t>
            </w:r>
          </w:p>
        </w:tc>
      </w:tr>
      <w:tr>
        <w:tblPrEx>
          <w:tblCellMar>
            <w:top w:w="15" w:type="dxa"/>
            <w:left w:w="15" w:type="dxa"/>
            <w:bottom w:w="15" w:type="dxa"/>
            <w:right w:w="15" w:type="dxa"/>
          </w:tblCellMar>
        </w:tblPrEx>
        <w:trPr>
          <w:trHeight w:val="241" w:hRule="atLeast"/>
        </w:trPr>
        <w:tc>
          <w:tcPr>
            <w:tcW w:w="1126" w:type="dxa"/>
            <w:tcBorders>
              <w:top w:val="nil"/>
              <w:left w:val="single" w:color="000000" w:sz="6" w:space="0"/>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总计</w:t>
            </w:r>
          </w:p>
        </w:tc>
        <w:tc>
          <w:tcPr>
            <w:tcW w:w="1149"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80周</w:t>
            </w:r>
          </w:p>
        </w:tc>
        <w:tc>
          <w:tcPr>
            <w:tcW w:w="1074"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30周</w:t>
            </w:r>
          </w:p>
        </w:tc>
        <w:tc>
          <w:tcPr>
            <w:tcW w:w="1179"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1周</w:t>
            </w:r>
          </w:p>
        </w:tc>
        <w:tc>
          <w:tcPr>
            <w:tcW w:w="1716"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1周</w:t>
            </w:r>
          </w:p>
        </w:tc>
        <w:tc>
          <w:tcPr>
            <w:tcW w:w="695"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5周</w:t>
            </w:r>
          </w:p>
        </w:tc>
        <w:tc>
          <w:tcPr>
            <w:tcW w:w="833"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5周</w:t>
            </w:r>
          </w:p>
        </w:tc>
        <w:tc>
          <w:tcPr>
            <w:tcW w:w="1112" w:type="dxa"/>
            <w:tcBorders>
              <w:top w:val="nil"/>
              <w:left w:val="nil"/>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bCs/>
                <w:sz w:val="24"/>
              </w:rPr>
              <w:t>142</w:t>
            </w:r>
          </w:p>
        </w:tc>
      </w:tr>
      <w:tr>
        <w:tblPrEx>
          <w:tblCellMar>
            <w:top w:w="15" w:type="dxa"/>
            <w:left w:w="15" w:type="dxa"/>
            <w:bottom w:w="15" w:type="dxa"/>
            <w:right w:w="15" w:type="dxa"/>
          </w:tblCellMar>
        </w:tblPrEx>
        <w:trPr>
          <w:trHeight w:val="183" w:hRule="atLeast"/>
        </w:trPr>
        <w:tc>
          <w:tcPr>
            <w:tcW w:w="1126" w:type="dxa"/>
            <w:tcBorders>
              <w:top w:val="nil"/>
              <w:left w:val="single" w:color="000000" w:sz="6" w:space="0"/>
              <w:bottom w:val="single" w:color="000000" w:sz="6" w:space="0"/>
              <w:right w:val="single" w:color="000000" w:sz="6" w:space="0"/>
            </w:tcBorders>
            <w:vAlign w:val="center"/>
          </w:tcPr>
          <w:p>
            <w:pPr>
              <w:spacing w:line="360" w:lineRule="auto"/>
              <w:jc w:val="center"/>
              <w:rPr>
                <w:rFonts w:ascii="宋体" w:hAnsi="宋体"/>
                <w:sz w:val="24"/>
              </w:rPr>
            </w:pPr>
            <w:r>
              <w:rPr>
                <w:rFonts w:hint="eastAsia" w:ascii="宋体" w:hAnsi="宋体"/>
                <w:sz w:val="24"/>
              </w:rPr>
              <w:t>备注</w:t>
            </w:r>
          </w:p>
        </w:tc>
        <w:tc>
          <w:tcPr>
            <w:tcW w:w="7758" w:type="dxa"/>
            <w:gridSpan w:val="7"/>
            <w:tcBorders>
              <w:top w:val="single" w:color="000000" w:sz="6" w:space="0"/>
              <w:left w:val="nil"/>
              <w:bottom w:val="single" w:color="000000" w:sz="6" w:space="0"/>
              <w:right w:val="single" w:color="000000" w:sz="6" w:space="0"/>
            </w:tcBorders>
          </w:tcPr>
          <w:p>
            <w:pPr>
              <w:spacing w:line="360" w:lineRule="auto"/>
              <w:jc w:val="center"/>
              <w:rPr>
                <w:rFonts w:ascii="宋体" w:hAnsi="宋体"/>
                <w:sz w:val="24"/>
              </w:rPr>
            </w:pPr>
            <w:r>
              <w:rPr>
                <w:rFonts w:hint="eastAsia" w:ascii="宋体" w:hAnsi="宋体"/>
                <w:sz w:val="24"/>
              </w:rPr>
              <w:t>表中教学周数依据实际教学的情况可做适当调整</w:t>
            </w:r>
          </w:p>
        </w:tc>
      </w:tr>
    </w:tbl>
    <w:p>
      <w:pPr>
        <w:spacing w:line="360" w:lineRule="auto"/>
        <w:ind w:firstLine="480" w:firstLineChars="200"/>
        <w:jc w:val="left"/>
        <w:rPr>
          <w:rFonts w:ascii="宋体" w:hAnsi="宋体"/>
          <w:sz w:val="24"/>
        </w:rPr>
      </w:pPr>
      <w:r>
        <w:rPr>
          <w:rFonts w:hint="eastAsia" w:ascii="宋体" w:hAnsi="宋体"/>
          <w:bCs/>
          <w:sz w:val="24"/>
        </w:rPr>
        <w:t>（一）基本要求</w:t>
      </w:r>
    </w:p>
    <w:p>
      <w:pPr>
        <w:spacing w:line="360" w:lineRule="auto"/>
        <w:ind w:firstLine="480" w:firstLineChars="200"/>
        <w:jc w:val="left"/>
        <w:rPr>
          <w:rFonts w:ascii="宋体" w:hAnsi="宋体"/>
          <w:sz w:val="24"/>
        </w:rPr>
      </w:pPr>
      <w:r>
        <w:rPr>
          <w:rFonts w:hint="eastAsia" w:ascii="宋体" w:hAnsi="宋体"/>
          <w:sz w:val="24"/>
        </w:rPr>
        <w:t>建议专业课程由必修课（120学分）、选修课（10-12学分）以及实践课程（30-33学分）构成，学分总量为160-165，教学总学时数控制在2800学时以内为宜。必修课程设置课程</w:t>
      </w:r>
      <w:r>
        <w:rPr>
          <w:rFonts w:hint="eastAsia" w:ascii="宋体" w:hAnsi="宋体"/>
          <w:sz w:val="24"/>
          <w:lang w:val="en-US" w:eastAsia="zh-CN"/>
        </w:rPr>
        <w:t>38</w:t>
      </w:r>
      <w:r>
        <w:rPr>
          <w:rFonts w:hint="eastAsia" w:ascii="宋体" w:hAnsi="宋体"/>
          <w:sz w:val="24"/>
        </w:rPr>
        <w:t>门，其中公共基础课1</w:t>
      </w:r>
      <w:r>
        <w:rPr>
          <w:rFonts w:hint="eastAsia" w:ascii="宋体" w:hAnsi="宋体"/>
          <w:sz w:val="24"/>
          <w:lang w:val="en-US" w:eastAsia="zh-CN"/>
        </w:rPr>
        <w:t>3</w:t>
      </w:r>
      <w:r>
        <w:rPr>
          <w:rFonts w:hint="eastAsia" w:ascii="宋体" w:hAnsi="宋体"/>
          <w:sz w:val="24"/>
        </w:rPr>
        <w:t>门、专业</w:t>
      </w:r>
      <w:r>
        <w:rPr>
          <w:rFonts w:hint="eastAsia" w:ascii="宋体" w:hAnsi="宋体"/>
          <w:sz w:val="24"/>
          <w:lang w:val="en-US" w:eastAsia="zh-CN"/>
        </w:rPr>
        <w:t>专业核心可称为25门，</w:t>
      </w:r>
      <w:r>
        <w:rPr>
          <w:rFonts w:hint="eastAsia" w:ascii="宋体" w:hAnsi="宋体"/>
          <w:sz w:val="24"/>
        </w:rPr>
        <w:t>为落实工学交替的教学模式，见实习均分解到每个学期，总学分30，整体上满足本专业对实训内容、时间的基本要求。（教学期间，每学期18周，每学分为18课时；实习期间，每学期20周，每学分20课时）</w:t>
      </w:r>
    </w:p>
    <w:p>
      <w:pPr>
        <w:spacing w:line="360" w:lineRule="auto"/>
        <w:ind w:firstLine="482" w:firstLineChars="200"/>
        <w:jc w:val="left"/>
        <w:rPr>
          <w:rFonts w:ascii="宋体" w:hAnsi="宋体"/>
          <w:b/>
          <w:bCs/>
          <w:sz w:val="24"/>
        </w:rPr>
      </w:pPr>
    </w:p>
    <w:p>
      <w:pPr>
        <w:spacing w:line="360" w:lineRule="auto"/>
        <w:ind w:firstLine="600" w:firstLineChars="250"/>
        <w:jc w:val="left"/>
        <w:rPr>
          <w:rFonts w:hint="eastAsia" w:ascii="宋体" w:hAnsi="宋体"/>
          <w:bCs/>
          <w:sz w:val="24"/>
        </w:rPr>
      </w:pPr>
    </w:p>
    <w:p>
      <w:pPr>
        <w:spacing w:line="360" w:lineRule="auto"/>
        <w:ind w:firstLine="600" w:firstLineChars="250"/>
        <w:jc w:val="left"/>
        <w:rPr>
          <w:rFonts w:hint="eastAsia" w:ascii="宋体" w:hAnsi="宋体"/>
          <w:bCs/>
          <w:sz w:val="24"/>
        </w:rPr>
      </w:pPr>
    </w:p>
    <w:p>
      <w:pPr>
        <w:spacing w:line="360" w:lineRule="auto"/>
        <w:ind w:firstLine="600" w:firstLineChars="250"/>
        <w:jc w:val="left"/>
        <w:rPr>
          <w:rFonts w:hint="eastAsia" w:ascii="宋体" w:hAnsi="宋体"/>
          <w:bCs/>
          <w:sz w:val="24"/>
        </w:rPr>
      </w:pPr>
    </w:p>
    <w:p>
      <w:pPr>
        <w:spacing w:line="360" w:lineRule="auto"/>
        <w:ind w:firstLine="600" w:firstLineChars="250"/>
        <w:jc w:val="left"/>
        <w:rPr>
          <w:rFonts w:hint="eastAsia" w:ascii="宋体" w:hAnsi="宋体"/>
          <w:bCs/>
          <w:sz w:val="24"/>
        </w:rPr>
      </w:pPr>
    </w:p>
    <w:p>
      <w:pPr>
        <w:spacing w:line="360" w:lineRule="auto"/>
        <w:ind w:firstLine="600" w:firstLineChars="250"/>
        <w:jc w:val="left"/>
        <w:rPr>
          <w:rFonts w:ascii="宋体" w:hAnsi="宋体"/>
          <w:sz w:val="24"/>
        </w:rPr>
      </w:pPr>
      <w:r>
        <w:rPr>
          <w:rFonts w:hint="eastAsia" w:ascii="宋体" w:hAnsi="宋体"/>
          <w:bCs/>
          <w:sz w:val="24"/>
        </w:rPr>
        <w:t>（二）课程教学安排</w:t>
      </w:r>
    </w:p>
    <w:tbl>
      <w:tblPr>
        <w:tblStyle w:val="2"/>
        <w:tblW w:w="8926" w:type="dxa"/>
        <w:tblInd w:w="0" w:type="dxa"/>
        <w:tblLayout w:type="fixed"/>
        <w:tblCellMar>
          <w:top w:w="0" w:type="dxa"/>
          <w:left w:w="108" w:type="dxa"/>
          <w:bottom w:w="0" w:type="dxa"/>
          <w:right w:w="108" w:type="dxa"/>
        </w:tblCellMar>
      </w:tblPr>
      <w:tblGrid>
        <w:gridCol w:w="704"/>
        <w:gridCol w:w="2060"/>
        <w:gridCol w:w="638"/>
        <w:gridCol w:w="709"/>
        <w:gridCol w:w="704"/>
        <w:gridCol w:w="709"/>
        <w:gridCol w:w="425"/>
        <w:gridCol w:w="425"/>
        <w:gridCol w:w="425"/>
        <w:gridCol w:w="431"/>
        <w:gridCol w:w="425"/>
        <w:gridCol w:w="425"/>
        <w:gridCol w:w="420"/>
        <w:gridCol w:w="426"/>
      </w:tblGrid>
      <w:tr>
        <w:tblPrEx>
          <w:tblCellMar>
            <w:top w:w="0" w:type="dxa"/>
            <w:left w:w="108" w:type="dxa"/>
            <w:bottom w:w="0" w:type="dxa"/>
            <w:right w:w="108" w:type="dxa"/>
          </w:tblCellMar>
        </w:tblPrEx>
        <w:trPr>
          <w:trHeight w:val="469"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课程</w:t>
            </w:r>
          </w:p>
          <w:p>
            <w:pPr>
              <w:jc w:val="center"/>
              <w:rPr>
                <w:rFonts w:ascii="宋体" w:hAnsi="宋体" w:cs="宋体"/>
                <w:color w:val="000000"/>
                <w:kern w:val="0"/>
                <w:sz w:val="20"/>
                <w:szCs w:val="20"/>
              </w:rPr>
            </w:pPr>
            <w:r>
              <w:rPr>
                <w:rFonts w:hint="eastAsia" w:ascii="宋体" w:hAnsi="宋体" w:cs="宋体"/>
                <w:color w:val="000000"/>
                <w:kern w:val="0"/>
                <w:sz w:val="20"/>
                <w:szCs w:val="20"/>
              </w:rPr>
              <w:t>类别</w:t>
            </w:r>
          </w:p>
        </w:tc>
        <w:tc>
          <w:tcPr>
            <w:tcW w:w="20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课程名称</w:t>
            </w:r>
          </w:p>
        </w:tc>
        <w:tc>
          <w:tcPr>
            <w:tcW w:w="6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课程 性质</w:t>
            </w:r>
          </w:p>
        </w:tc>
        <w:tc>
          <w:tcPr>
            <w:tcW w:w="2122"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学时</w:t>
            </w:r>
          </w:p>
        </w:tc>
        <w:tc>
          <w:tcPr>
            <w:tcW w:w="2556" w:type="dxa"/>
            <w:gridSpan w:val="6"/>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各学期周数、学时分配</w:t>
            </w:r>
          </w:p>
        </w:tc>
        <w:tc>
          <w:tcPr>
            <w:tcW w:w="42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考试</w:t>
            </w:r>
          </w:p>
        </w:tc>
        <w:tc>
          <w:tcPr>
            <w:tcW w:w="426"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考查</w:t>
            </w:r>
          </w:p>
        </w:tc>
      </w:tr>
      <w:tr>
        <w:tblPrEx>
          <w:tblCellMar>
            <w:top w:w="0" w:type="dxa"/>
            <w:left w:w="108" w:type="dxa"/>
            <w:bottom w:w="0" w:type="dxa"/>
            <w:right w:w="108" w:type="dxa"/>
          </w:tblCellMar>
        </w:tblPrEx>
        <w:trPr>
          <w:trHeight w:val="469" w:hRule="atLeast"/>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12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420"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color w:val="000000"/>
                <w:kern w:val="0"/>
                <w:sz w:val="20"/>
                <w:szCs w:val="20"/>
              </w:rPr>
            </w:pPr>
          </w:p>
        </w:tc>
        <w:tc>
          <w:tcPr>
            <w:tcW w:w="42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834" w:hRule="atLeast"/>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6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总学时</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理论学时</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实践学时</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周</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周</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周</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周</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周</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周</w:t>
            </w:r>
          </w:p>
        </w:tc>
        <w:tc>
          <w:tcPr>
            <w:tcW w:w="420"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color w:val="000000"/>
                <w:kern w:val="0"/>
                <w:sz w:val="20"/>
                <w:szCs w:val="20"/>
              </w:rPr>
            </w:pPr>
          </w:p>
        </w:tc>
        <w:tc>
          <w:tcPr>
            <w:tcW w:w="426" w:type="dxa"/>
            <w:vMerge w:val="continue"/>
            <w:tcBorders>
              <w:top w:val="single" w:color="auto" w:sz="4" w:space="0"/>
              <w:left w:val="single" w:color="auto" w:sz="4" w:space="0"/>
              <w:bottom w:val="single" w:color="000000" w:sz="4" w:space="0"/>
              <w:right w:val="single" w:color="auto" w:sz="4" w:space="0"/>
            </w:tcBorders>
            <w:vAlign w:val="center"/>
          </w:tcPr>
          <w:p>
            <w:pPr>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276" w:hRule="atLeast"/>
        </w:trPr>
        <w:tc>
          <w:tcPr>
            <w:tcW w:w="704" w:type="dxa"/>
            <w:vMerge w:val="restart"/>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公共</w:t>
            </w:r>
          </w:p>
          <w:p>
            <w:pPr>
              <w:jc w:val="center"/>
              <w:rPr>
                <w:rFonts w:ascii="宋体" w:hAnsi="宋体" w:cs="宋体"/>
                <w:color w:val="000000"/>
                <w:kern w:val="0"/>
                <w:sz w:val="20"/>
                <w:szCs w:val="20"/>
              </w:rPr>
            </w:pPr>
            <w:r>
              <w:rPr>
                <w:rFonts w:hint="eastAsia" w:ascii="宋体" w:hAnsi="宋体" w:cs="宋体"/>
                <w:color w:val="000000"/>
                <w:kern w:val="0"/>
                <w:sz w:val="20"/>
                <w:szCs w:val="20"/>
              </w:rPr>
              <w:t>基础课</w:t>
            </w: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中国特色社会主义</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68"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职业道德与法治</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2"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哲学与人生</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3"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心理健康与职业生涯</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86"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Cs w:val="21"/>
              </w:rPr>
            </w:pPr>
            <w:r>
              <w:rPr>
                <w:rFonts w:hint="eastAsia" w:ascii="宋体" w:hAnsi="宋体" w:cs="宋体"/>
                <w:color w:val="000000"/>
                <w:kern w:val="0"/>
                <w:sz w:val="20"/>
                <w:szCs w:val="20"/>
              </w:rPr>
              <w:t>语文</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144</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118</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26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64"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数学</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144</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118</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26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　</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69"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历史</w:t>
            </w:r>
          </w:p>
        </w:tc>
        <w:tc>
          <w:tcPr>
            <w:tcW w:w="63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4"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28</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w:t>
            </w: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31"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p>
        </w:tc>
        <w:tc>
          <w:tcPr>
            <w:tcW w:w="4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p>
        </w:tc>
        <w:tc>
          <w:tcPr>
            <w:tcW w:w="426"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6"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英语</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144</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118</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26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　</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69"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计算机应用基础</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88"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体育与健康</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144</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72</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7"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自然科学基础</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36</w:t>
            </w:r>
          </w:p>
        </w:tc>
        <w:tc>
          <w:tcPr>
            <w:tcW w:w="709"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2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2"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社会科学基础</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71"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幼儿教师</w:t>
            </w:r>
            <w:r>
              <w:rPr>
                <w:rFonts w:hint="eastAsia" w:ascii="宋体" w:hAnsi="宋体" w:cs="宋体"/>
                <w:color w:val="000000" w:themeColor="text1"/>
                <w:kern w:val="0"/>
                <w:sz w:val="20"/>
                <w:szCs w:val="20"/>
                <w14:textFill>
                  <w14:solidFill>
                    <w14:schemeClr w14:val="tx1"/>
                  </w14:solidFill>
                </w14:textFill>
              </w:rPr>
              <w:t>礼仪</w:t>
            </w:r>
          </w:p>
        </w:tc>
        <w:tc>
          <w:tcPr>
            <w:tcW w:w="63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w:t>
            </w:r>
          </w:p>
        </w:tc>
        <w:tc>
          <w:tcPr>
            <w:tcW w:w="704"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31"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p>
        </w:tc>
        <w:tc>
          <w:tcPr>
            <w:tcW w:w="4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p>
        </w:tc>
        <w:tc>
          <w:tcPr>
            <w:tcW w:w="426"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262" w:hRule="atLeast"/>
        </w:trPr>
        <w:tc>
          <w:tcPr>
            <w:tcW w:w="704" w:type="dxa"/>
            <w:vMerge w:val="continue"/>
            <w:tcBorders>
              <w:top w:val="nil"/>
              <w:left w:val="single" w:color="auto" w:sz="4" w:space="0"/>
              <w:bottom w:val="single" w:color="auto" w:sz="4" w:space="0"/>
              <w:right w:val="single" w:color="auto" w:sz="4" w:space="0"/>
            </w:tcBorders>
            <w:shd w:val="clear" w:color="auto" w:fill="auto"/>
            <w:vAlign w:val="center"/>
          </w:tcPr>
          <w:p>
            <w:pPr>
              <w:jc w:val="left"/>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小计</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900</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724</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176</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421" w:hRule="atLeast"/>
        </w:trPr>
        <w:tc>
          <w:tcPr>
            <w:tcW w:w="704" w:type="dxa"/>
            <w:vMerge w:val="restart"/>
            <w:tcBorders>
              <w:top w:val="nil"/>
              <w:left w:val="single" w:color="auto" w:sz="4" w:space="0"/>
              <w:bottom w:val="single" w:color="000000"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专业技能课·专业核心课程</w:t>
            </w: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18"/>
                <w:szCs w:val="18"/>
                <w14:textFill>
                  <w14:solidFill>
                    <w14:schemeClr w14:val="tx1"/>
                  </w14:solidFill>
                </w14:textFill>
              </w:rPr>
              <w:t>婴幼儿保育</w:t>
            </w:r>
            <w:r>
              <w:rPr>
                <w:rFonts w:hint="eastAsia"/>
                <w:color w:val="000000" w:themeColor="text1"/>
                <w:sz w:val="18"/>
                <w:szCs w:val="18"/>
                <w:lang w:val="en-US" w:eastAsia="zh-CN"/>
                <w14:textFill>
                  <w14:solidFill>
                    <w14:schemeClr w14:val="tx1"/>
                  </w14:solidFill>
                </w14:textFill>
              </w:rPr>
              <w:t>与</w:t>
            </w:r>
            <w:r>
              <w:rPr>
                <w:rFonts w:hint="eastAsia"/>
                <w:color w:val="000000" w:themeColor="text1"/>
                <w:sz w:val="18"/>
                <w:szCs w:val="18"/>
                <w14:textFill>
                  <w14:solidFill>
                    <w14:schemeClr w14:val="tx1"/>
                  </w14:solidFill>
                </w14:textFill>
              </w:rPr>
              <w:t>教育基础</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13"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婴幼儿</w:t>
            </w:r>
            <w:r>
              <w:rPr>
                <w:rFonts w:ascii="宋体" w:hAnsi="宋体" w:cs="宋体"/>
                <w:color w:val="000000" w:themeColor="text1"/>
                <w:kern w:val="0"/>
                <w:sz w:val="20"/>
                <w:szCs w:val="20"/>
                <w14:textFill>
                  <w14:solidFill>
                    <w14:schemeClr w14:val="tx1"/>
                  </w14:solidFill>
                </w14:textFill>
              </w:rPr>
              <w:t>卫生</w:t>
            </w:r>
            <w:r>
              <w:rPr>
                <w:rFonts w:hint="eastAsia" w:ascii="宋体" w:hAnsi="宋体" w:cs="宋体"/>
                <w:color w:val="000000" w:themeColor="text1"/>
                <w:kern w:val="0"/>
                <w:sz w:val="20"/>
                <w:szCs w:val="20"/>
                <w14:textFill>
                  <w14:solidFill>
                    <w14:schemeClr w14:val="tx1"/>
                  </w14:solidFill>
                </w14:textFill>
              </w:rPr>
              <w:t>与保健</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18"/>
                <w:szCs w:val="18"/>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20"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18"/>
                <w:szCs w:val="18"/>
                <w14:textFill>
                  <w14:solidFill>
                    <w14:schemeClr w14:val="tx1"/>
                  </w14:solidFill>
                </w14:textFill>
              </w:rPr>
              <w:t>婴幼儿</w:t>
            </w:r>
            <w:r>
              <w:rPr>
                <w:color w:val="000000" w:themeColor="text1"/>
                <w:sz w:val="18"/>
                <w:szCs w:val="18"/>
                <w14:textFill>
                  <w14:solidFill>
                    <w14:schemeClr w14:val="tx1"/>
                  </w14:solidFill>
                </w14:textFill>
              </w:rPr>
              <w:t>心理</w:t>
            </w:r>
            <w:r>
              <w:rPr>
                <w:rFonts w:hint="eastAsia"/>
                <w:color w:val="000000" w:themeColor="text1"/>
                <w:sz w:val="18"/>
                <w:szCs w:val="18"/>
                <w14:textFill>
                  <w14:solidFill>
                    <w14:schemeClr w14:val="tx1"/>
                  </w14:solidFill>
                </w14:textFill>
              </w:rPr>
              <w:t>发展与教育</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31"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12"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18"/>
                <w:szCs w:val="18"/>
                <w14:textFill>
                  <w14:solidFill>
                    <w14:schemeClr w14:val="tx1"/>
                  </w14:solidFill>
                </w14:textFill>
              </w:rPr>
              <w:t>婴幼儿生活活动保育</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17"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18"/>
                <w:szCs w:val="18"/>
                <w14:textFill>
                  <w14:solidFill>
                    <w14:schemeClr w14:val="tx1"/>
                  </w14:solidFill>
                </w14:textFill>
              </w:rPr>
              <w:t>婴幼儿</w:t>
            </w:r>
            <w:r>
              <w:rPr>
                <w:rFonts w:hint="eastAsia"/>
                <w:color w:val="000000" w:themeColor="text1"/>
                <w:sz w:val="18"/>
                <w:szCs w:val="18"/>
                <w:lang w:val="en-US" w:eastAsia="zh-CN"/>
                <w14:textFill>
                  <w14:solidFill>
                    <w14:schemeClr w14:val="tx1"/>
                  </w14:solidFill>
                </w14:textFill>
              </w:rPr>
              <w:t>学习</w:t>
            </w:r>
            <w:r>
              <w:rPr>
                <w:rFonts w:hint="eastAsia"/>
                <w:color w:val="000000" w:themeColor="text1"/>
                <w:sz w:val="18"/>
                <w:szCs w:val="18"/>
                <w14:textFill>
                  <w14:solidFill>
                    <w14:schemeClr w14:val="tx1"/>
                  </w14:solidFill>
                </w14:textFill>
              </w:rPr>
              <w:t>活动保育</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23"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color w:val="000000" w:themeColor="text1"/>
                <w:sz w:val="18"/>
                <w:szCs w:val="18"/>
                <w14:textFill>
                  <w14:solidFill>
                    <w14:schemeClr w14:val="tx1"/>
                  </w14:solidFill>
                </w14:textFill>
              </w:rPr>
              <w:t>婴幼儿营养</w:t>
            </w:r>
            <w:r>
              <w:rPr>
                <w:rFonts w:hint="eastAsia"/>
                <w:color w:val="000000" w:themeColor="text1"/>
                <w:sz w:val="18"/>
                <w:szCs w:val="18"/>
                <w:lang w:val="en-US" w:eastAsia="zh-CN"/>
                <w14:textFill>
                  <w14:solidFill>
                    <w14:schemeClr w14:val="tx1"/>
                  </w14:solidFill>
                </w14:textFill>
              </w:rPr>
              <w:t>与护理</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558"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18"/>
                <w:szCs w:val="18"/>
                <w14:textFill>
                  <w14:solidFill>
                    <w14:schemeClr w14:val="tx1"/>
                  </w14:solidFill>
                </w14:textFill>
              </w:rPr>
              <w:t>婴幼儿游戏活动保育</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10"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婴幼儿安全照护</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2</w:t>
            </w:r>
          </w:p>
        </w:tc>
        <w:tc>
          <w:tcPr>
            <w:tcW w:w="431"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16"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婴幼儿家庭教育</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31"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21"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婴幼儿健康照护</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2</w:t>
            </w:r>
          </w:p>
        </w:tc>
        <w:tc>
          <w:tcPr>
            <w:tcW w:w="431"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555"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保育员</w:t>
            </w:r>
            <w:r>
              <w:rPr>
                <w:rFonts w:ascii="宋体" w:hAnsi="宋体" w:cs="宋体"/>
                <w:color w:val="000000" w:themeColor="text1"/>
                <w:sz w:val="18"/>
                <w:szCs w:val="18"/>
                <w14:textFill>
                  <w14:solidFill>
                    <w14:schemeClr w14:val="tx1"/>
                  </w14:solidFill>
                </w14:textFill>
              </w:rPr>
              <w:t>职业道德</w:t>
            </w:r>
            <w:r>
              <w:rPr>
                <w:rFonts w:hint="eastAsia" w:ascii="宋体" w:hAnsi="宋体" w:cs="宋体"/>
                <w:color w:val="000000" w:themeColor="text1"/>
                <w:sz w:val="18"/>
                <w:szCs w:val="18"/>
                <w14:textFill>
                  <w14:solidFill>
                    <w14:schemeClr w14:val="tx1"/>
                  </w14:solidFill>
                </w14:textFill>
              </w:rPr>
              <w:t>与法律法规</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2</w:t>
            </w:r>
          </w:p>
        </w:tc>
        <w:tc>
          <w:tcPr>
            <w:tcW w:w="431"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auto" w:fill="auto"/>
            <w:noWrap/>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07"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托幼机构</w:t>
            </w:r>
            <w:r>
              <w:rPr>
                <w:rFonts w:ascii="宋体" w:hAnsi="宋体" w:cs="宋体"/>
                <w:color w:val="000000" w:themeColor="text1"/>
                <w:sz w:val="18"/>
                <w:szCs w:val="18"/>
                <w14:textFill>
                  <w14:solidFill>
                    <w14:schemeClr w14:val="tx1"/>
                  </w14:solidFill>
                </w14:textFill>
              </w:rPr>
              <w:t>卫生管理</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2</w:t>
            </w:r>
          </w:p>
        </w:tc>
        <w:tc>
          <w:tcPr>
            <w:tcW w:w="431"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661"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18"/>
                <w:szCs w:val="18"/>
                <w14:textFill>
                  <w14:solidFill>
                    <w14:schemeClr w14:val="tx1"/>
                  </w14:solidFill>
                </w14:textFill>
              </w:rPr>
              <w:t>0-3婴幼儿抚育与教育</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2</w:t>
            </w:r>
          </w:p>
        </w:tc>
        <w:tc>
          <w:tcPr>
            <w:tcW w:w="431"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608"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婴</w:t>
            </w:r>
            <w:r>
              <w:rPr>
                <w:rFonts w:ascii="宋体" w:hAnsi="宋体" w:cs="宋体"/>
                <w:color w:val="000000" w:themeColor="text1"/>
                <w:sz w:val="18"/>
                <w:szCs w:val="18"/>
                <w14:textFill>
                  <w14:solidFill>
                    <w14:schemeClr w14:val="tx1"/>
                  </w14:solidFill>
                </w14:textFill>
              </w:rPr>
              <w:t>幼儿一日生活管理与教育</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31"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367"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18"/>
                <w:szCs w:val="18"/>
                <w14:textFill>
                  <w14:solidFill>
                    <w14:schemeClr w14:val="tx1"/>
                  </w14:solidFill>
                </w14:textFill>
              </w:rPr>
              <w:t>婴幼儿行为观察与引导</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31"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sz w:val="18"/>
                <w:szCs w:val="18"/>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15"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color w:val="000000" w:themeColor="text1"/>
                <w:sz w:val="18"/>
                <w:szCs w:val="18"/>
                <w14:textFill>
                  <w14:solidFill>
                    <w14:schemeClr w14:val="tx1"/>
                  </w14:solidFill>
                </w14:textFill>
              </w:rPr>
              <w:t>婴幼儿</w:t>
            </w:r>
            <w:r>
              <w:rPr>
                <w:color w:val="000000" w:themeColor="text1"/>
                <w:sz w:val="18"/>
                <w:szCs w:val="18"/>
                <w14:textFill>
                  <w14:solidFill>
                    <w14:schemeClr w14:val="tx1"/>
                  </w14:solidFill>
                </w14:textFill>
              </w:rPr>
              <w:t>阅读</w:t>
            </w:r>
            <w:r>
              <w:rPr>
                <w:rFonts w:hint="eastAsia"/>
                <w:color w:val="000000" w:themeColor="text1"/>
                <w:sz w:val="18"/>
                <w:szCs w:val="18"/>
                <w14:textFill>
                  <w14:solidFill>
                    <w14:schemeClr w14:val="tx1"/>
                  </w14:solidFill>
                </w14:textFill>
              </w:rPr>
              <w:t>活动</w:t>
            </w:r>
            <w:r>
              <w:rPr>
                <w:color w:val="000000" w:themeColor="text1"/>
                <w:sz w:val="18"/>
                <w:szCs w:val="18"/>
                <w14:textFill>
                  <w14:solidFill>
                    <w14:schemeClr w14:val="tx1"/>
                  </w14:solidFill>
                </w14:textFill>
              </w:rPr>
              <w:t>与指导</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31"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25"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kern w:val="0"/>
                <w:sz w:val="20"/>
                <w:szCs w:val="20"/>
              </w:rPr>
            </w:pPr>
          </w:p>
        </w:tc>
        <w:tc>
          <w:tcPr>
            <w:tcW w:w="2060"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sz w:val="18"/>
                <w:szCs w:val="18"/>
              </w:rPr>
              <w:t>幼儿教师口语</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r>
              <w:rPr>
                <w:rFonts w:hint="eastAsia"/>
                <w:sz w:val="18"/>
                <w:szCs w:val="18"/>
              </w:rPr>
              <w:t>2</w:t>
            </w:r>
          </w:p>
        </w:tc>
        <w:tc>
          <w:tcPr>
            <w:tcW w:w="431"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5" w:type="dxa"/>
            <w:tcBorders>
              <w:top w:val="nil"/>
              <w:left w:val="nil"/>
              <w:bottom w:val="single" w:color="auto" w:sz="4" w:space="0"/>
              <w:right w:val="single" w:color="auto" w:sz="4" w:space="0"/>
            </w:tcBorders>
            <w:shd w:val="clear" w:color="000000" w:fill="FFFFFF"/>
            <w:vAlign w:val="center"/>
          </w:tcPr>
          <w:p>
            <w:pPr>
              <w:jc w:val="center"/>
              <w:rPr>
                <w:sz w:val="18"/>
                <w:szCs w:val="18"/>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FF0000"/>
                <w:kern w:val="0"/>
                <w:sz w:val="20"/>
                <w:szCs w:val="20"/>
              </w:rPr>
            </w:pPr>
            <w:r>
              <w:rPr>
                <w:rFonts w:hint="eastAsia" w:ascii="宋体" w:hAnsi="宋体" w:cs="宋体"/>
                <w:color w:val="FF0000"/>
                <w:kern w:val="0"/>
                <w:sz w:val="20"/>
                <w:szCs w:val="20"/>
              </w:rPr>
              <w:t>　</w:t>
            </w:r>
          </w:p>
        </w:tc>
      </w:tr>
      <w:tr>
        <w:tblPrEx>
          <w:tblCellMar>
            <w:top w:w="0" w:type="dxa"/>
            <w:left w:w="108" w:type="dxa"/>
            <w:bottom w:w="0" w:type="dxa"/>
            <w:right w:w="108" w:type="dxa"/>
          </w:tblCellMar>
        </w:tblPrEx>
        <w:trPr>
          <w:trHeight w:val="416"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基础</w:t>
            </w:r>
            <w:r>
              <w:rPr>
                <w:color w:val="000000" w:themeColor="text1"/>
                <w:sz w:val="18"/>
                <w:szCs w:val="18"/>
                <w14:textFill>
                  <w14:solidFill>
                    <w14:schemeClr w14:val="tx1"/>
                  </w14:solidFill>
                </w14:textFill>
              </w:rPr>
              <w:t>乐理与视唱</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393"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婴幼儿艺术欣赏与表现</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键盘演奏基础</w:t>
            </w:r>
            <w:r>
              <w:rPr>
                <w:rFonts w:hint="eastAsia"/>
                <w:color w:val="000000" w:themeColor="text1"/>
                <w:sz w:val="18"/>
                <w:szCs w:val="18"/>
                <w:lang w:eastAsia="zh-CN"/>
                <w14:textFill>
                  <w14:solidFill>
                    <w14:schemeClr w14:val="tx1"/>
                  </w14:solidFill>
                </w14:textFill>
              </w:rPr>
              <w:t>）</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72</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rPr>
          <w:trHeight w:val="441"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婴幼儿艺术欣赏与表现</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音乐基础</w:t>
            </w:r>
            <w:r>
              <w:rPr>
                <w:rFonts w:hint="eastAsia"/>
                <w:color w:val="000000" w:themeColor="text1"/>
                <w:sz w:val="18"/>
                <w:szCs w:val="18"/>
                <w:lang w:eastAsia="zh-CN"/>
                <w14:textFill>
                  <w14:solidFill>
                    <w14:schemeClr w14:val="tx1"/>
                  </w14:solidFill>
                </w14:textFill>
              </w:rPr>
              <w:t>）</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72</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21"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婴幼儿艺术欣赏与表现</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舞蹈</w:t>
            </w:r>
            <w:r>
              <w:rPr>
                <w:rFonts w:hint="eastAsia"/>
                <w:color w:val="000000" w:themeColor="text1"/>
                <w:sz w:val="18"/>
                <w:szCs w:val="18"/>
                <w:lang w:val="en-US" w:eastAsia="zh-CN"/>
                <w14:textFill>
                  <w14:solidFill>
                    <w14:schemeClr w14:val="tx1"/>
                  </w14:solidFill>
                </w14:textFill>
              </w:rPr>
              <w:t>基础</w:t>
            </w:r>
            <w:r>
              <w:rPr>
                <w:rFonts w:hint="eastAsia"/>
                <w:color w:val="000000" w:themeColor="text1"/>
                <w:sz w:val="18"/>
                <w:szCs w:val="18"/>
                <w:lang w:eastAsia="zh-CN"/>
                <w14:textFill>
                  <w14:solidFill>
                    <w14:schemeClr w14:val="tx1"/>
                  </w14:solidFill>
                </w14:textFill>
              </w:rPr>
              <w:t>）</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72</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398"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幼儿舞蹈表演与</w:t>
            </w:r>
            <w:r>
              <w:rPr>
                <w:rFonts w:hint="eastAsia"/>
                <w:color w:val="000000" w:themeColor="text1"/>
                <w:sz w:val="18"/>
                <w:szCs w:val="18"/>
                <w14:textFill>
                  <w14:solidFill>
                    <w14:schemeClr w14:val="tx1"/>
                  </w14:solidFill>
                </w14:textFill>
              </w:rPr>
              <w:t>创编</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286"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婴幼儿艺术欣赏与表现</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lang w:val="en-US" w:eastAsia="zh-CN"/>
                <w14:textFill>
                  <w14:solidFill>
                    <w14:schemeClr w14:val="tx1"/>
                  </w14:solidFill>
                </w14:textFill>
              </w:rPr>
              <w:t>美术基础</w:t>
            </w:r>
            <w:r>
              <w:rPr>
                <w:rFonts w:hint="eastAsia"/>
                <w:color w:val="000000" w:themeColor="text1"/>
                <w:sz w:val="18"/>
                <w:szCs w:val="18"/>
                <w:lang w:eastAsia="zh-CN"/>
                <w14:textFill>
                  <w14:solidFill>
                    <w14:schemeClr w14:val="tx1"/>
                  </w14:solidFill>
                </w14:textFill>
              </w:rPr>
              <w:t>）</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选修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03"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手工</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选修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274"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书法</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选修</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color w:val="000000" w:themeColor="text1"/>
                <w:sz w:val="18"/>
                <w:szCs w:val="18"/>
                <w14:textFill>
                  <w14:solidFill>
                    <w14:schemeClr w14:val="tx1"/>
                  </w14:solidFill>
                </w14:textFill>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277" w:hRule="atLeast"/>
        </w:trPr>
        <w:tc>
          <w:tcPr>
            <w:tcW w:w="704" w:type="dxa"/>
            <w:vMerge w:val="continue"/>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小计</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998</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1004</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450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28</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28</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28</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03" w:hRule="atLeast"/>
        </w:trPr>
        <w:tc>
          <w:tcPr>
            <w:tcW w:w="704" w:type="dxa"/>
            <w:vMerge w:val="restart"/>
            <w:tcBorders>
              <w:top w:val="nil"/>
              <w:left w:val="single" w:color="auto" w:sz="4" w:space="0"/>
              <w:bottom w:val="nil"/>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专业选修课</w:t>
            </w:r>
          </w:p>
        </w:tc>
        <w:tc>
          <w:tcPr>
            <w:tcW w:w="2060" w:type="dxa"/>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奥尔夫音乐教学法</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选修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r>
      <w:tr>
        <w:tblPrEx>
          <w:tblCellMar>
            <w:top w:w="0" w:type="dxa"/>
            <w:left w:w="108" w:type="dxa"/>
            <w:bottom w:w="0" w:type="dxa"/>
            <w:right w:w="108" w:type="dxa"/>
          </w:tblCellMar>
        </w:tblPrEx>
        <w:trPr>
          <w:trHeight w:val="270" w:hRule="atLeast"/>
        </w:trPr>
        <w:tc>
          <w:tcPr>
            <w:tcW w:w="704" w:type="dxa"/>
            <w:vMerge w:val="continue"/>
            <w:tcBorders>
              <w:top w:val="nil"/>
              <w:left w:val="single" w:color="auto" w:sz="4" w:space="0"/>
              <w:bottom w:val="nil"/>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FFFFFF"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蒙台梭利教学法</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选修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r>
      <w:tr>
        <w:tblPrEx>
          <w:tblCellMar>
            <w:top w:w="0" w:type="dxa"/>
            <w:left w:w="108" w:type="dxa"/>
            <w:bottom w:w="0" w:type="dxa"/>
            <w:right w:w="108" w:type="dxa"/>
          </w:tblCellMar>
        </w:tblPrEx>
        <w:trPr>
          <w:trHeight w:val="139" w:hRule="atLeast"/>
        </w:trPr>
        <w:tc>
          <w:tcPr>
            <w:tcW w:w="704" w:type="dxa"/>
            <w:vMerge w:val="continue"/>
            <w:tcBorders>
              <w:top w:val="nil"/>
              <w:left w:val="single" w:color="auto" w:sz="4" w:space="0"/>
              <w:bottom w:val="nil"/>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single" w:color="auto" w:sz="4" w:space="0"/>
              <w:left w:val="nil"/>
              <w:bottom w:val="single" w:color="auto" w:sz="4" w:space="0"/>
              <w:right w:val="single" w:color="auto" w:sz="4" w:space="0"/>
            </w:tcBorders>
            <w:shd w:val="clear" w:color="FFFFFF"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育婴员考证</w:t>
            </w:r>
          </w:p>
        </w:tc>
        <w:tc>
          <w:tcPr>
            <w:tcW w:w="63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选修</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w:t>
            </w:r>
          </w:p>
        </w:tc>
        <w:tc>
          <w:tcPr>
            <w:tcW w:w="704"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31"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55" w:hRule="atLeast"/>
        </w:trPr>
        <w:tc>
          <w:tcPr>
            <w:tcW w:w="704" w:type="dxa"/>
            <w:vMerge w:val="continue"/>
            <w:tcBorders>
              <w:top w:val="nil"/>
              <w:left w:val="single" w:color="auto" w:sz="4" w:space="0"/>
              <w:bottom w:val="nil"/>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single" w:color="auto" w:sz="4" w:space="0"/>
              <w:left w:val="nil"/>
              <w:bottom w:val="single" w:color="auto" w:sz="4" w:space="0"/>
              <w:right w:val="single" w:color="auto" w:sz="4" w:space="0"/>
            </w:tcBorders>
            <w:shd w:val="clear" w:color="FFFFFF" w:fill="auto"/>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家庭教育指导</w:t>
            </w:r>
          </w:p>
        </w:tc>
        <w:tc>
          <w:tcPr>
            <w:tcW w:w="63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选修</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w:t>
            </w:r>
          </w:p>
        </w:tc>
        <w:tc>
          <w:tcPr>
            <w:tcW w:w="704"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31"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w:t>
            </w:r>
          </w:p>
        </w:tc>
      </w:tr>
      <w:tr>
        <w:tblPrEx>
          <w:tblCellMar>
            <w:top w:w="0" w:type="dxa"/>
            <w:left w:w="108" w:type="dxa"/>
            <w:bottom w:w="0" w:type="dxa"/>
            <w:right w:w="108" w:type="dxa"/>
          </w:tblCellMar>
        </w:tblPrEx>
        <w:trPr>
          <w:trHeight w:val="146" w:hRule="atLeast"/>
        </w:trPr>
        <w:tc>
          <w:tcPr>
            <w:tcW w:w="704" w:type="dxa"/>
            <w:vMerge w:val="continue"/>
            <w:tcBorders>
              <w:top w:val="nil"/>
              <w:left w:val="single" w:color="auto" w:sz="4" w:space="0"/>
              <w:bottom w:val="nil"/>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single" w:color="auto" w:sz="4" w:space="0"/>
              <w:left w:val="nil"/>
              <w:bottom w:val="single" w:color="auto" w:sz="4" w:space="0"/>
              <w:right w:val="single" w:color="auto" w:sz="4" w:space="0"/>
            </w:tcBorders>
            <w:shd w:val="clear" w:color="FFFFFF" w:fill="auto"/>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中国舞考级</w:t>
            </w:r>
          </w:p>
        </w:tc>
        <w:tc>
          <w:tcPr>
            <w:tcW w:w="638"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选修</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36</w:t>
            </w:r>
          </w:p>
        </w:tc>
        <w:tc>
          <w:tcPr>
            <w:tcW w:w="704"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709"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w:t>
            </w: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31"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w:t>
            </w: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0"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6" w:type="dxa"/>
            <w:tcBorders>
              <w:top w:val="single" w:color="auto" w:sz="4" w:space="0"/>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79" w:hRule="atLeast"/>
        </w:trPr>
        <w:tc>
          <w:tcPr>
            <w:tcW w:w="704" w:type="dxa"/>
            <w:vMerge w:val="continue"/>
            <w:tcBorders>
              <w:top w:val="nil"/>
              <w:left w:val="single" w:color="auto" w:sz="4" w:space="0"/>
              <w:bottom w:val="nil"/>
              <w:right w:val="single" w:color="auto" w:sz="4" w:space="0"/>
            </w:tcBorders>
            <w:shd w:val="clear" w:color="auto" w:fill="auto"/>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小计</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180</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90</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90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356"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综合实训</w:t>
            </w:r>
          </w:p>
        </w:tc>
        <w:tc>
          <w:tcPr>
            <w:tcW w:w="2060"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实习、实习等</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216</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216</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06"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顶岗实习</w:t>
            </w: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顶岗实习</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必修</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1080</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1080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25"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小计</w:t>
            </w:r>
          </w:p>
        </w:tc>
        <w:tc>
          <w:tcPr>
            <w:tcW w:w="638"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1296</w:t>
            </w:r>
          </w:p>
        </w:tc>
        <w:tc>
          <w:tcPr>
            <w:tcW w:w="704"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71</w:t>
            </w:r>
          </w:p>
        </w:tc>
        <w:tc>
          <w:tcPr>
            <w:tcW w:w="709"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1296</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0</w:t>
            </w:r>
          </w:p>
        </w:tc>
        <w:tc>
          <w:tcPr>
            <w:tcW w:w="431"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54</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w:t>
            </w:r>
          </w:p>
        </w:tc>
        <w:tc>
          <w:tcPr>
            <w:tcW w:w="425"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w:t>
            </w:r>
          </w:p>
        </w:tc>
        <w:tc>
          <w:tcPr>
            <w:tcW w:w="42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19" w:hRule="atLeast"/>
        </w:trPr>
        <w:tc>
          <w:tcPr>
            <w:tcW w:w="704" w:type="dxa"/>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p>
        </w:tc>
        <w:tc>
          <w:tcPr>
            <w:tcW w:w="2060" w:type="dxa"/>
            <w:tcBorders>
              <w:top w:val="nil"/>
              <w:left w:val="nil"/>
              <w:bottom w:val="single" w:color="auto" w:sz="4" w:space="0"/>
              <w:right w:val="single" w:color="auto" w:sz="4" w:space="0"/>
            </w:tcBorders>
            <w:shd w:val="clear" w:color="000000" w:fill="FFFFFF"/>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总计</w:t>
            </w:r>
          </w:p>
        </w:tc>
        <w:tc>
          <w:tcPr>
            <w:tcW w:w="638" w:type="dxa"/>
            <w:tcBorders>
              <w:top w:val="nil"/>
              <w:left w:val="nil"/>
              <w:bottom w:val="single" w:color="auto" w:sz="4" w:space="0"/>
              <w:right w:val="single" w:color="auto" w:sz="4" w:space="0"/>
            </w:tcBorders>
            <w:noWrap/>
            <w:vAlign w:val="center"/>
          </w:tcPr>
          <w:p>
            <w:pPr>
              <w:jc w:val="center"/>
              <w:rPr>
                <w:rFonts w:ascii="宋体" w:hAnsi="宋体" w:cs="宋体"/>
                <w:color w:val="000000" w:themeColor="text1"/>
                <w:kern w:val="0"/>
                <w:sz w:val="20"/>
                <w:szCs w:val="20"/>
                <w14:textFill>
                  <w14:solidFill>
                    <w14:schemeClr w14:val="tx1"/>
                  </w14:solidFill>
                </w14:textFill>
              </w:rPr>
            </w:pPr>
          </w:p>
        </w:tc>
        <w:tc>
          <w:tcPr>
            <w:tcW w:w="709" w:type="dxa"/>
            <w:tcBorders>
              <w:top w:val="nil"/>
              <w:left w:val="nil"/>
              <w:bottom w:val="single" w:color="auto" w:sz="4" w:space="0"/>
              <w:right w:val="single" w:color="auto" w:sz="4" w:space="0"/>
            </w:tcBorders>
            <w:noWrap/>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3276</w:t>
            </w:r>
          </w:p>
        </w:tc>
        <w:tc>
          <w:tcPr>
            <w:tcW w:w="704" w:type="dxa"/>
            <w:tcBorders>
              <w:top w:val="nil"/>
              <w:left w:val="nil"/>
              <w:bottom w:val="single" w:color="auto" w:sz="4" w:space="0"/>
              <w:right w:val="single" w:color="auto" w:sz="4" w:space="0"/>
            </w:tcBorders>
            <w:noWrap/>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1295</w:t>
            </w:r>
          </w:p>
        </w:tc>
        <w:tc>
          <w:tcPr>
            <w:tcW w:w="709" w:type="dxa"/>
            <w:tcBorders>
              <w:top w:val="nil"/>
              <w:left w:val="nil"/>
              <w:bottom w:val="single" w:color="auto" w:sz="4" w:space="0"/>
              <w:right w:val="single" w:color="auto" w:sz="4" w:space="0"/>
            </w:tcBorders>
            <w:noWrap/>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2088</w:t>
            </w:r>
          </w:p>
        </w:tc>
        <w:tc>
          <w:tcPr>
            <w:tcW w:w="425" w:type="dxa"/>
            <w:tcBorders>
              <w:top w:val="nil"/>
              <w:left w:val="nil"/>
              <w:bottom w:val="single" w:color="auto" w:sz="4" w:space="0"/>
              <w:right w:val="single" w:color="auto" w:sz="4" w:space="0"/>
            </w:tcBorders>
            <w:noWrap/>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28</w:t>
            </w:r>
          </w:p>
        </w:tc>
        <w:tc>
          <w:tcPr>
            <w:tcW w:w="425" w:type="dxa"/>
            <w:tcBorders>
              <w:top w:val="nil"/>
              <w:left w:val="nil"/>
              <w:bottom w:val="single" w:color="auto" w:sz="4" w:space="0"/>
              <w:right w:val="single" w:color="auto" w:sz="4" w:space="0"/>
            </w:tcBorders>
            <w:noWrap/>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84</w:t>
            </w:r>
          </w:p>
        </w:tc>
        <w:tc>
          <w:tcPr>
            <w:tcW w:w="425" w:type="dxa"/>
            <w:tcBorders>
              <w:top w:val="nil"/>
              <w:left w:val="nil"/>
              <w:bottom w:val="single" w:color="auto" w:sz="4" w:space="0"/>
              <w:right w:val="single" w:color="auto" w:sz="4" w:space="0"/>
            </w:tcBorders>
            <w:noWrap/>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28</w:t>
            </w:r>
          </w:p>
        </w:tc>
        <w:tc>
          <w:tcPr>
            <w:tcW w:w="431" w:type="dxa"/>
            <w:tcBorders>
              <w:top w:val="nil"/>
              <w:left w:val="nil"/>
              <w:bottom w:val="single" w:color="auto" w:sz="4" w:space="0"/>
              <w:right w:val="single" w:color="auto" w:sz="4" w:space="0"/>
            </w:tcBorders>
            <w:noWrap/>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84</w:t>
            </w:r>
          </w:p>
        </w:tc>
        <w:tc>
          <w:tcPr>
            <w:tcW w:w="425" w:type="dxa"/>
            <w:tcBorders>
              <w:top w:val="nil"/>
              <w:left w:val="nil"/>
              <w:bottom w:val="single" w:color="auto" w:sz="4" w:space="0"/>
              <w:right w:val="single" w:color="auto" w:sz="4" w:space="0"/>
            </w:tcBorders>
            <w:noWrap/>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w:t>
            </w:r>
          </w:p>
        </w:tc>
        <w:tc>
          <w:tcPr>
            <w:tcW w:w="425" w:type="dxa"/>
            <w:tcBorders>
              <w:top w:val="nil"/>
              <w:left w:val="nil"/>
              <w:bottom w:val="single" w:color="auto" w:sz="4" w:space="0"/>
              <w:right w:val="single" w:color="auto" w:sz="4" w:space="0"/>
            </w:tcBorders>
            <w:noWrap/>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30</w:t>
            </w:r>
          </w:p>
        </w:tc>
        <w:tc>
          <w:tcPr>
            <w:tcW w:w="420" w:type="dxa"/>
            <w:tcBorders>
              <w:top w:val="nil"/>
              <w:left w:val="nil"/>
              <w:bottom w:val="single" w:color="auto" w:sz="4" w:space="0"/>
              <w:right w:val="single" w:color="auto" w:sz="4" w:space="0"/>
            </w:tcBorders>
            <w:noWrap/>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c>
          <w:tcPr>
            <w:tcW w:w="426" w:type="dxa"/>
            <w:tcBorders>
              <w:top w:val="nil"/>
              <w:left w:val="nil"/>
              <w:bottom w:val="single" w:color="auto" w:sz="4" w:space="0"/>
              <w:right w:val="single" w:color="auto" w:sz="4" w:space="0"/>
            </w:tcBorders>
            <w:noWrap/>
            <w:vAlign w:val="center"/>
          </w:tcPr>
          <w:p>
            <w:pPr>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　</w:t>
            </w:r>
          </w:p>
        </w:tc>
      </w:tr>
    </w:tbl>
    <w:p>
      <w:pPr>
        <w:spacing w:line="360" w:lineRule="auto"/>
        <w:ind w:firstLine="562" w:firstLineChars="200"/>
        <w:jc w:val="left"/>
        <w:rPr>
          <w:rFonts w:ascii="宋体" w:hAnsi="宋体"/>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十、教学实施</w:t>
      </w:r>
    </w:p>
    <w:p>
      <w:pPr>
        <w:spacing w:line="360" w:lineRule="auto"/>
        <w:ind w:firstLine="480" w:firstLineChars="200"/>
        <w:jc w:val="left"/>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(一)教学要求</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严格执行《中等职业学校公共课教学标准》要求，充分认识和全面实现各门学科的教学目标任务，开齐课程，上足课时，教好每一节课。严格执行日课表，作息时间表、实训活动表，做到专课专用，专时专用。必须明确，各门学科都有其他学科不可替代的作用。各学科均应严格遵照课程标准、考试说明及考纲要求实施教学，不得提高或降低要求。</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1.教学设计</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学校在制定实施性专业人才培养方案的同时，应按照本标准提出的课程标准，结合学校实际情况分课程明确主要教学内容，设计训练项目，明确教学的主要组织形式，加强案例、素材等教学资源的收集和整理，建设数字化教学资源。</w:t>
      </w:r>
    </w:p>
    <w:p>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2.教学实施</w:t>
      </w:r>
    </w:p>
    <w:p>
      <w:pPr>
        <w:spacing w:line="360" w:lineRule="auto"/>
        <w:ind w:firstLine="480" w:firstLineChars="200"/>
        <w:jc w:val="left"/>
        <w:rPr>
          <w:rFonts w:ascii="宋体" w:hAnsi="宋体"/>
          <w:sz w:val="24"/>
        </w:rPr>
      </w:pPr>
      <w:r>
        <w:rPr>
          <w:rFonts w:hint="eastAsia" w:ascii="宋体" w:hAnsi="宋体"/>
          <w:color w:val="000000" w:themeColor="text1"/>
          <w:sz w:val="24"/>
          <w14:textFill>
            <w14:solidFill>
              <w14:schemeClr w14:val="tx1"/>
            </w14:solidFill>
          </w14:textFill>
        </w:rPr>
        <w:t>按照“教、学、做合一”的总体原则，根据课程性质，采用班级授课、分组教学、现场教学、实践训练、讨论、讲座等形式组织教学；不断改革教学方法，采用现场教学、案例教学、</w:t>
      </w:r>
      <w:r>
        <w:rPr>
          <w:rFonts w:hint="eastAsia" w:ascii="宋体" w:hAnsi="宋体"/>
          <w:sz w:val="24"/>
        </w:rPr>
        <w:t>任务驱动教学等方法；不断创新教学手段，利用专业教师的教学博客及学生个人空间，建立课程交流讨论群组；另外还可利用教学团队的QQ群、班级网站、班级Q群、精品课程网站等网络空间，聚集教学资源，建立交流平台，实现在线教学及实时互动。促进学生自主学习、自主探索，达到共同学习、共同提高的目的。</w:t>
      </w:r>
    </w:p>
    <w:p>
      <w:pPr>
        <w:spacing w:line="360" w:lineRule="auto"/>
        <w:ind w:firstLine="480" w:firstLineChars="200"/>
        <w:jc w:val="left"/>
        <w:rPr>
          <w:rFonts w:ascii="宋体" w:hAnsi="宋体"/>
          <w:sz w:val="24"/>
        </w:rPr>
      </w:pPr>
      <w:r>
        <w:rPr>
          <w:rFonts w:hint="eastAsia" w:ascii="宋体" w:hAnsi="宋体"/>
          <w:sz w:val="24"/>
        </w:rPr>
        <w:t>3.教学指导</w:t>
      </w:r>
    </w:p>
    <w:p>
      <w:pPr>
        <w:spacing w:line="360" w:lineRule="auto"/>
        <w:ind w:firstLine="480" w:firstLineChars="200"/>
        <w:jc w:val="left"/>
        <w:rPr>
          <w:rFonts w:ascii="宋体" w:hAnsi="宋体"/>
          <w:sz w:val="24"/>
        </w:rPr>
      </w:pPr>
      <w:r>
        <w:rPr>
          <w:rFonts w:hint="eastAsia" w:ascii="宋体" w:hAnsi="宋体"/>
          <w:sz w:val="24"/>
        </w:rPr>
        <w:t>以学生为中心，改变传统的师生关系，充分发挥教师的指导、引导、帮助和组织的作用，调动学生学习的主观能动性，加强对学生学习过程的指导，及时解决学生在学习过程中的困难和问题。</w:t>
      </w:r>
    </w:p>
    <w:p>
      <w:pPr>
        <w:spacing w:line="360" w:lineRule="auto"/>
        <w:ind w:firstLine="480" w:firstLineChars="200"/>
        <w:jc w:val="left"/>
        <w:rPr>
          <w:rFonts w:ascii="宋体" w:hAnsi="宋体"/>
          <w:sz w:val="24"/>
        </w:rPr>
      </w:pPr>
      <w:r>
        <w:rPr>
          <w:rFonts w:hint="eastAsia" w:ascii="宋体" w:hAnsi="宋体"/>
          <w:sz w:val="24"/>
        </w:rPr>
        <w:t>4.教学评价</w:t>
      </w:r>
    </w:p>
    <w:p>
      <w:pPr>
        <w:spacing w:line="360" w:lineRule="auto"/>
        <w:ind w:firstLine="480" w:firstLineChars="200"/>
        <w:jc w:val="left"/>
        <w:rPr>
          <w:rFonts w:ascii="宋体" w:hAnsi="宋体"/>
          <w:sz w:val="24"/>
        </w:rPr>
      </w:pPr>
      <w:r>
        <w:rPr>
          <w:rFonts w:hint="eastAsia" w:ascii="宋体" w:hAnsi="宋体"/>
          <w:sz w:val="24"/>
        </w:rPr>
        <w:t>按照本标准制定的教学评价要求来实施教学评价。</w:t>
      </w:r>
    </w:p>
    <w:p>
      <w:pPr>
        <w:spacing w:line="360" w:lineRule="auto"/>
        <w:ind w:firstLine="480" w:firstLineChars="200"/>
        <w:jc w:val="left"/>
        <w:rPr>
          <w:rFonts w:ascii="宋体" w:hAnsi="宋体"/>
          <w:sz w:val="24"/>
        </w:rPr>
      </w:pPr>
      <w:r>
        <w:rPr>
          <w:rFonts w:hint="eastAsia" w:ascii="宋体" w:hAnsi="宋体"/>
          <w:sz w:val="24"/>
        </w:rPr>
        <w:t>5.教学内容补充与更新</w:t>
      </w:r>
    </w:p>
    <w:p>
      <w:pPr>
        <w:spacing w:line="360" w:lineRule="auto"/>
        <w:ind w:firstLine="480" w:firstLineChars="200"/>
        <w:jc w:val="left"/>
        <w:rPr>
          <w:rFonts w:ascii="宋体" w:hAnsi="宋体"/>
          <w:sz w:val="24"/>
        </w:rPr>
      </w:pPr>
      <w:r>
        <w:rPr>
          <w:rFonts w:hint="eastAsia" w:ascii="宋体" w:hAnsi="宋体"/>
          <w:sz w:val="24"/>
        </w:rPr>
        <w:t>根据教育行政部门的要求，及时调整和更新有关教学内容。根据行业技术发展和岗位变化的要求，及时调整、更新和补充专业教学内容。</w:t>
      </w:r>
    </w:p>
    <w:p>
      <w:pPr>
        <w:spacing w:line="360" w:lineRule="auto"/>
        <w:ind w:firstLine="480" w:firstLineChars="200"/>
        <w:jc w:val="left"/>
        <w:rPr>
          <w:rFonts w:ascii="宋体" w:hAnsi="宋体"/>
          <w:sz w:val="24"/>
        </w:rPr>
      </w:pPr>
      <w:r>
        <w:rPr>
          <w:rFonts w:hint="eastAsia" w:ascii="宋体" w:hAnsi="宋体"/>
          <w:bCs/>
          <w:sz w:val="24"/>
        </w:rPr>
        <w:t>（二）教学管理</w:t>
      </w:r>
    </w:p>
    <w:p>
      <w:pPr>
        <w:spacing w:line="360" w:lineRule="auto"/>
        <w:ind w:firstLine="480" w:firstLineChars="200"/>
        <w:jc w:val="left"/>
        <w:rPr>
          <w:rFonts w:ascii="宋体" w:hAnsi="宋体"/>
          <w:sz w:val="24"/>
        </w:rPr>
      </w:pPr>
      <w:r>
        <w:rPr>
          <w:rFonts w:hint="eastAsia" w:ascii="宋体" w:hAnsi="宋体"/>
          <w:sz w:val="24"/>
        </w:rPr>
        <w:t>1.本专业课程教学计划分必修课和选修课、实践课三个模块。</w:t>
      </w:r>
    </w:p>
    <w:p>
      <w:pPr>
        <w:spacing w:line="360" w:lineRule="auto"/>
        <w:ind w:firstLine="480" w:firstLineChars="200"/>
        <w:jc w:val="left"/>
        <w:rPr>
          <w:rFonts w:ascii="宋体" w:hAnsi="宋体"/>
          <w:sz w:val="24"/>
        </w:rPr>
      </w:pPr>
      <w:r>
        <w:rPr>
          <w:rFonts w:hint="eastAsia" w:ascii="宋体" w:hAnsi="宋体"/>
          <w:sz w:val="24"/>
        </w:rPr>
        <w:t>2.教师必须认真书写教案，并经主任签字认可。再次讲授同样内容时也应根据前次授课效果及反馈意见，并结合专业发展和学生的变化作调整和修订。</w:t>
      </w:r>
    </w:p>
    <w:p>
      <w:pPr>
        <w:spacing w:line="360" w:lineRule="auto"/>
        <w:ind w:firstLine="480" w:firstLineChars="200"/>
        <w:jc w:val="left"/>
        <w:rPr>
          <w:rFonts w:ascii="宋体" w:hAnsi="宋体"/>
          <w:sz w:val="24"/>
        </w:rPr>
      </w:pPr>
      <w:r>
        <w:rPr>
          <w:rFonts w:hint="eastAsia" w:ascii="宋体" w:hAnsi="宋体"/>
          <w:sz w:val="24"/>
        </w:rPr>
        <w:t>3.教材的选择必须选用教育部、教育厅公布的国规教材，教学进度的安排及考试的方式、由系部组织专业骨干教师统一制定，教师教学要紧紧围绕教学目标要求，科学安排和控制教学过程，恰当运用教学方法，合理安排教学密度。基础知识讲清，重点内容讲透，实训要扎实，保证教学质量。</w:t>
      </w:r>
    </w:p>
    <w:p>
      <w:pPr>
        <w:spacing w:line="360" w:lineRule="auto"/>
        <w:ind w:firstLine="480" w:firstLineChars="200"/>
        <w:jc w:val="left"/>
        <w:rPr>
          <w:rFonts w:ascii="宋体" w:hAnsi="宋体"/>
          <w:sz w:val="24"/>
        </w:rPr>
      </w:pPr>
      <w:r>
        <w:rPr>
          <w:rFonts w:hint="eastAsia" w:ascii="宋体" w:hAnsi="宋体"/>
          <w:sz w:val="24"/>
        </w:rPr>
        <w:t>4.在教学管理中，强调对学生学习过程中实践能力的训练和培养，通过每一层次的教学实践环节真实有效地训练，促使学生将专业知识理论与幼儿园实际工作紧密联系起来，切实提高学生的实践综合能力。</w:t>
      </w:r>
    </w:p>
    <w:p>
      <w:pPr>
        <w:spacing w:line="360" w:lineRule="auto"/>
        <w:ind w:firstLine="480" w:firstLineChars="200"/>
        <w:jc w:val="left"/>
        <w:rPr>
          <w:rFonts w:ascii="宋体" w:hAnsi="宋体"/>
          <w:sz w:val="24"/>
        </w:rPr>
      </w:pPr>
      <w:r>
        <w:rPr>
          <w:rFonts w:hint="eastAsia" w:ascii="宋体" w:hAnsi="宋体"/>
          <w:sz w:val="24"/>
        </w:rPr>
        <w:t>5.继续专业学习深造建议</w:t>
      </w:r>
    </w:p>
    <w:p>
      <w:pPr>
        <w:spacing w:line="360" w:lineRule="auto"/>
        <w:ind w:firstLine="480" w:firstLineChars="200"/>
        <w:jc w:val="left"/>
        <w:rPr>
          <w:rFonts w:ascii="宋体" w:hAnsi="宋体"/>
          <w:sz w:val="24"/>
        </w:rPr>
      </w:pPr>
      <w:r>
        <w:rPr>
          <w:rFonts w:hint="eastAsia" w:ascii="宋体" w:hAnsi="宋体"/>
          <w:sz w:val="24"/>
        </w:rPr>
        <w:t>本专业毕业生继续学习的建议：可以通过各类学前教育网站的网上学习；参加各类型的专项教学培训和继续教学的学习；参加各种专业学术会议及行业竞赛活动学习；到优秀幼儿园的观摩学习；与优秀幼儿教师的结对学习；提升专业学历层级的专科、本科学历教育等形式，强化专业水平和反思能力。</w:t>
      </w:r>
    </w:p>
    <w:p>
      <w:pPr>
        <w:spacing w:line="360" w:lineRule="auto"/>
        <w:ind w:firstLine="422" w:firstLineChars="150"/>
        <w:jc w:val="left"/>
        <w:rPr>
          <w:rFonts w:ascii="宋体" w:hAnsi="宋体"/>
          <w:sz w:val="28"/>
          <w:szCs w:val="28"/>
        </w:rPr>
      </w:pPr>
      <w:r>
        <w:rPr>
          <w:rFonts w:hint="eastAsia" w:ascii="宋体" w:hAnsi="宋体"/>
          <w:b/>
          <w:bCs/>
          <w:sz w:val="28"/>
          <w:szCs w:val="28"/>
        </w:rPr>
        <w:t>十一、教学评价</w:t>
      </w:r>
    </w:p>
    <w:p>
      <w:pPr>
        <w:spacing w:line="360" w:lineRule="auto"/>
        <w:ind w:firstLine="480" w:firstLineChars="200"/>
        <w:jc w:val="left"/>
        <w:rPr>
          <w:rFonts w:ascii="宋体" w:hAnsi="宋体"/>
          <w:sz w:val="24"/>
        </w:rPr>
      </w:pPr>
      <w:r>
        <w:rPr>
          <w:rFonts w:hint="eastAsia" w:ascii="宋体" w:hAnsi="宋体"/>
          <w:sz w:val="24"/>
        </w:rPr>
        <w:t>（一）教学评价采用形成性评价和终结性评价相结合的方式，既要评价学习过程，又要评价学习结果，对学生的知识、技能、态度、价值观等进行综合评价。</w:t>
      </w:r>
    </w:p>
    <w:p>
      <w:pPr>
        <w:spacing w:line="360" w:lineRule="auto"/>
        <w:ind w:firstLine="480" w:firstLineChars="200"/>
        <w:jc w:val="left"/>
        <w:rPr>
          <w:rFonts w:ascii="宋体" w:hAnsi="宋体"/>
          <w:sz w:val="24"/>
        </w:rPr>
      </w:pPr>
      <w:r>
        <w:rPr>
          <w:rFonts w:hint="eastAsia" w:ascii="宋体" w:hAnsi="宋体"/>
          <w:sz w:val="24"/>
        </w:rPr>
        <w:t>（二）考核方式采用理论测试和实际操作测试相结合的方式，理论测试主要评价学生是否具有良好的职业道德，是否具有有关幼儿发展知识、幼儿保教知识和专业基础知识。实际操作测试主要评价学生的专业基础能力、专业应用能力及专业发展能力。</w:t>
      </w:r>
    </w:p>
    <w:p>
      <w:pPr>
        <w:spacing w:line="360" w:lineRule="auto"/>
        <w:ind w:firstLine="480" w:firstLineChars="200"/>
        <w:jc w:val="left"/>
        <w:rPr>
          <w:rFonts w:ascii="宋体" w:hAnsi="宋体"/>
          <w:sz w:val="24"/>
        </w:rPr>
      </w:pPr>
      <w:r>
        <w:rPr>
          <w:rFonts w:hint="eastAsia" w:ascii="宋体" w:hAnsi="宋体"/>
          <w:sz w:val="24"/>
        </w:rPr>
        <w:t>（三）评价的对象多元化，采用任课教师评价、实训指导教师评价、学生自评、学生互评等方式进行。</w:t>
      </w:r>
    </w:p>
    <w:p>
      <w:pPr>
        <w:spacing w:line="360" w:lineRule="auto"/>
        <w:ind w:firstLine="480" w:firstLineChars="200"/>
        <w:jc w:val="left"/>
        <w:rPr>
          <w:rFonts w:ascii="宋体" w:hAnsi="宋体"/>
          <w:sz w:val="24"/>
        </w:rPr>
      </w:pPr>
      <w:r>
        <w:rPr>
          <w:rFonts w:hint="eastAsia" w:ascii="宋体" w:hAnsi="宋体"/>
          <w:sz w:val="24"/>
        </w:rPr>
        <w:t>（四）在评价过程中，以鼓励为主，关注对学生学习态度的评价。</w:t>
      </w:r>
    </w:p>
    <w:p>
      <w:pPr>
        <w:spacing w:line="360" w:lineRule="auto"/>
        <w:ind w:firstLine="480" w:firstLineChars="200"/>
        <w:jc w:val="left"/>
        <w:rPr>
          <w:rFonts w:ascii="宋体" w:hAnsi="宋体"/>
          <w:sz w:val="24"/>
        </w:rPr>
      </w:pPr>
      <w:r>
        <w:rPr>
          <w:rFonts w:hint="eastAsia" w:ascii="宋体" w:hAnsi="宋体"/>
          <w:sz w:val="24"/>
        </w:rPr>
        <w:t>（五）重点突出对学生实际能力的评价，突出对幼儿园环境创设能力、一日生活组织能力、游戏支持与指导能力及家园合作能力的评价。</w:t>
      </w:r>
    </w:p>
    <w:p>
      <w:pPr>
        <w:spacing w:line="360" w:lineRule="auto"/>
        <w:ind w:firstLine="562" w:firstLineChars="200"/>
        <w:jc w:val="left"/>
        <w:rPr>
          <w:rFonts w:ascii="宋体" w:hAnsi="宋体"/>
          <w:b/>
          <w:bCs/>
          <w:sz w:val="28"/>
          <w:szCs w:val="28"/>
        </w:rPr>
      </w:pPr>
      <w:r>
        <w:rPr>
          <w:rFonts w:hint="eastAsia" w:ascii="宋体" w:hAnsi="宋体"/>
          <w:b/>
          <w:bCs/>
          <w:sz w:val="28"/>
          <w:szCs w:val="28"/>
        </w:rPr>
        <w:t>十二、实训实习环境</w:t>
      </w:r>
    </w:p>
    <w:p>
      <w:pPr>
        <w:spacing w:line="360" w:lineRule="auto"/>
        <w:ind w:firstLine="480" w:firstLineChars="200"/>
        <w:jc w:val="left"/>
        <w:rPr>
          <w:rFonts w:ascii="宋体" w:hAnsi="宋体" w:cs="宋体"/>
          <w:bCs/>
          <w:color w:val="000000"/>
          <w:kern w:val="0"/>
          <w:sz w:val="24"/>
          <w:szCs w:val="21"/>
        </w:rPr>
      </w:pPr>
      <w:r>
        <w:rPr>
          <w:rFonts w:hint="eastAsia" w:ascii="宋体" w:hAnsi="宋体" w:cs="宋体"/>
          <w:bCs/>
          <w:color w:val="000000"/>
          <w:kern w:val="0"/>
          <w:sz w:val="24"/>
          <w:szCs w:val="21"/>
        </w:rPr>
        <w:t>(一)校内实训基地</w:t>
      </w:r>
    </w:p>
    <w:p>
      <w:pPr>
        <w:spacing w:line="360" w:lineRule="auto"/>
        <w:ind w:firstLine="480" w:firstLineChars="200"/>
        <w:jc w:val="left"/>
        <w:rPr>
          <w:rFonts w:ascii="宋体" w:hAnsi="宋体"/>
          <w:b/>
          <w:bCs/>
          <w:sz w:val="24"/>
        </w:rPr>
      </w:pPr>
      <w:r>
        <w:rPr>
          <w:rFonts w:hint="eastAsia" w:ascii="宋体" w:hAnsi="宋体" w:cs="宋体"/>
          <w:bCs/>
          <w:color w:val="000000"/>
          <w:kern w:val="0"/>
          <w:sz w:val="24"/>
          <w:szCs w:val="21"/>
        </w:rPr>
        <w:t>本专业教育教学设施完备，能够满足本专业人才培养实施需要，其中实训条件（实验）室面积、设施等达到国家发布的有关专业实训教学条件建设标准（仪器设备配备规范）要求。除基本的教学设备外，除了实训功能教室</w:t>
      </w:r>
      <w:r>
        <w:rPr>
          <w:rFonts w:hint="eastAsia" w:ascii="宋体" w:hAnsi="宋体" w:cs="宋体"/>
          <w:bCs/>
          <w:kern w:val="0"/>
          <w:sz w:val="24"/>
          <w:szCs w:val="21"/>
        </w:rPr>
        <w:t>婴幼儿保育保健实训、奥尔夫音乐教室、婴幼儿感统实训室、幼儿园模拟实训室之外等校内实训之外，还有校内实训基地：实验幼儿园供专业实习实训。</w:t>
      </w:r>
    </w:p>
    <w:p>
      <w:pPr>
        <w:spacing w:line="360" w:lineRule="auto"/>
        <w:ind w:firstLine="480" w:firstLineChars="200"/>
        <w:jc w:val="center"/>
        <w:rPr>
          <w:rFonts w:hint="eastAsia" w:asciiTheme="minorEastAsia" w:hAnsiTheme="minorEastAsia" w:eastAsiaTheme="minorEastAsia"/>
          <w:bCs/>
          <w:sz w:val="24"/>
        </w:rPr>
      </w:pPr>
    </w:p>
    <w:p>
      <w:pPr>
        <w:spacing w:line="360" w:lineRule="auto"/>
        <w:ind w:firstLine="480" w:firstLineChars="200"/>
        <w:jc w:val="center"/>
        <w:rPr>
          <w:rFonts w:hint="eastAsia" w:asciiTheme="minorEastAsia" w:hAnsiTheme="minorEastAsia" w:eastAsiaTheme="minorEastAsia"/>
          <w:bCs/>
          <w:sz w:val="24"/>
        </w:rPr>
      </w:pPr>
    </w:p>
    <w:p>
      <w:pPr>
        <w:spacing w:line="360" w:lineRule="auto"/>
        <w:ind w:firstLine="480" w:firstLineChars="200"/>
        <w:jc w:val="center"/>
        <w:rPr>
          <w:rFonts w:asciiTheme="minorEastAsia" w:hAnsiTheme="minorEastAsia" w:eastAsiaTheme="minorEastAsia"/>
          <w:b/>
          <w:sz w:val="24"/>
        </w:rPr>
      </w:pPr>
      <w:r>
        <w:rPr>
          <w:rFonts w:hint="eastAsia" w:asciiTheme="minorEastAsia" w:hAnsiTheme="minorEastAsia" w:eastAsiaTheme="minorEastAsia"/>
          <w:bCs/>
          <w:sz w:val="24"/>
        </w:rPr>
        <w:t>表1 校内主要实训基地及实训室一览表</w:t>
      </w:r>
    </w:p>
    <w:tbl>
      <w:tblPr>
        <w:tblStyle w:val="2"/>
        <w:tblW w:w="8528" w:type="dxa"/>
        <w:jc w:val="center"/>
        <w:tblLayout w:type="fixed"/>
        <w:tblCellMar>
          <w:top w:w="15" w:type="dxa"/>
          <w:left w:w="15" w:type="dxa"/>
          <w:bottom w:w="15" w:type="dxa"/>
          <w:right w:w="15" w:type="dxa"/>
        </w:tblCellMar>
      </w:tblPr>
      <w:tblGrid>
        <w:gridCol w:w="601"/>
        <w:gridCol w:w="1093"/>
        <w:gridCol w:w="3418"/>
        <w:gridCol w:w="2163"/>
        <w:gridCol w:w="1253"/>
      </w:tblGrid>
      <w:tr>
        <w:tblPrEx>
          <w:tblCellMar>
            <w:top w:w="15" w:type="dxa"/>
            <w:left w:w="15" w:type="dxa"/>
            <w:bottom w:w="15" w:type="dxa"/>
            <w:right w:w="15" w:type="dxa"/>
          </w:tblCellMar>
        </w:tblPrEx>
        <w:trPr>
          <w:trHeight w:val="395" w:hRule="atLeast"/>
          <w:jc w:val="center"/>
        </w:trPr>
        <w:tc>
          <w:tcPr>
            <w:tcW w:w="601" w:type="dxa"/>
            <w:vMerge w:val="restart"/>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序号</w:t>
            </w:r>
          </w:p>
        </w:tc>
        <w:tc>
          <w:tcPr>
            <w:tcW w:w="1093" w:type="dxa"/>
            <w:vMerge w:val="restart"/>
            <w:tcBorders>
              <w:top w:val="single" w:color="000000" w:sz="6" w:space="0"/>
              <w:left w:val="nil"/>
              <w:bottom w:val="single" w:color="000000" w:sz="6" w:space="0"/>
              <w:right w:val="single" w:color="000000" w:sz="6"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名称</w:t>
            </w:r>
          </w:p>
        </w:tc>
        <w:tc>
          <w:tcPr>
            <w:tcW w:w="6834" w:type="dxa"/>
            <w:gridSpan w:val="3"/>
            <w:tcBorders>
              <w:top w:val="single" w:color="000000" w:sz="6" w:space="0"/>
              <w:left w:val="nil"/>
              <w:bottom w:val="single" w:color="000000" w:sz="6" w:space="0"/>
              <w:right w:val="single" w:color="000000" w:sz="6"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主要工具和设施设备</w:t>
            </w:r>
          </w:p>
        </w:tc>
      </w:tr>
      <w:tr>
        <w:tblPrEx>
          <w:tblCellMar>
            <w:top w:w="15" w:type="dxa"/>
            <w:left w:w="15" w:type="dxa"/>
            <w:bottom w:w="15" w:type="dxa"/>
            <w:right w:w="15" w:type="dxa"/>
          </w:tblCellMar>
        </w:tblPrEx>
        <w:trPr>
          <w:trHeight w:val="276" w:hRule="atLeast"/>
          <w:jc w:val="center"/>
        </w:trPr>
        <w:tc>
          <w:tcPr>
            <w:tcW w:w="601" w:type="dxa"/>
            <w:vMerge w:val="continue"/>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rFonts w:asciiTheme="minorEastAsia" w:hAnsiTheme="minorEastAsia" w:eastAsiaTheme="minorEastAsia"/>
                <w:szCs w:val="21"/>
              </w:rPr>
            </w:pPr>
          </w:p>
        </w:tc>
        <w:tc>
          <w:tcPr>
            <w:tcW w:w="1093" w:type="dxa"/>
            <w:vMerge w:val="continue"/>
            <w:tcBorders>
              <w:top w:val="single" w:color="000000" w:sz="6" w:space="0"/>
              <w:left w:val="nil"/>
              <w:bottom w:val="single" w:color="000000" w:sz="6" w:space="0"/>
              <w:right w:val="single" w:color="000000" w:sz="6" w:space="0"/>
            </w:tcBorders>
            <w:vAlign w:val="center"/>
          </w:tcPr>
          <w:p>
            <w:pPr>
              <w:spacing w:line="360" w:lineRule="auto"/>
              <w:ind w:firstLine="420" w:firstLineChars="200"/>
              <w:jc w:val="center"/>
              <w:rPr>
                <w:rFonts w:asciiTheme="minorEastAsia" w:hAnsiTheme="minorEastAsia" w:eastAsiaTheme="minorEastAsia"/>
                <w:szCs w:val="21"/>
              </w:rPr>
            </w:pPr>
          </w:p>
        </w:tc>
        <w:tc>
          <w:tcPr>
            <w:tcW w:w="3418" w:type="dxa"/>
            <w:tcBorders>
              <w:top w:val="nil"/>
              <w:left w:val="single" w:color="000000" w:sz="6" w:space="0"/>
              <w:bottom w:val="single" w:color="000000" w:sz="6" w:space="0"/>
              <w:right w:val="single" w:color="000000" w:sz="6"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主要设施设备</w:t>
            </w:r>
          </w:p>
        </w:tc>
        <w:tc>
          <w:tcPr>
            <w:tcW w:w="2163" w:type="dxa"/>
            <w:tcBorders>
              <w:top w:val="nil"/>
              <w:left w:val="nil"/>
              <w:bottom w:val="single" w:color="000000" w:sz="6" w:space="0"/>
              <w:right w:val="single" w:color="000000" w:sz="6"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主要实训功能</w:t>
            </w:r>
          </w:p>
        </w:tc>
        <w:tc>
          <w:tcPr>
            <w:tcW w:w="1253" w:type="dxa"/>
            <w:tcBorders>
              <w:top w:val="nil"/>
              <w:left w:val="nil"/>
              <w:bottom w:val="single" w:color="000000" w:sz="6" w:space="0"/>
              <w:right w:val="single" w:color="000000" w:sz="6"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bCs/>
                <w:szCs w:val="21"/>
              </w:rPr>
              <w:t>备注</w:t>
            </w:r>
          </w:p>
        </w:tc>
      </w:tr>
      <w:tr>
        <w:tblPrEx>
          <w:tblCellMar>
            <w:top w:w="15" w:type="dxa"/>
            <w:left w:w="15" w:type="dxa"/>
            <w:bottom w:w="15" w:type="dxa"/>
            <w:right w:w="15" w:type="dxa"/>
          </w:tblCellMar>
        </w:tblPrEx>
        <w:trPr>
          <w:trHeight w:val="658" w:hRule="atLeast"/>
          <w:jc w:val="center"/>
        </w:trPr>
        <w:tc>
          <w:tcPr>
            <w:tcW w:w="601" w:type="dxa"/>
            <w:tcBorders>
              <w:top w:val="nil"/>
              <w:left w:val="single" w:color="000000" w:sz="6" w:space="0"/>
              <w:bottom w:val="single" w:color="auto" w:sz="4" w:space="0"/>
              <w:right w:val="single" w:color="000000" w:sz="6" w:space="0"/>
            </w:tcBorders>
            <w:vAlign w:val="center"/>
          </w:tcPr>
          <w:p>
            <w:pPr>
              <w:spacing w:line="360" w:lineRule="auto"/>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1093" w:type="dxa"/>
            <w:tcBorders>
              <w:top w:val="nil"/>
              <w:left w:val="nil"/>
              <w:bottom w:val="single" w:color="auto" w:sz="4"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保育保健实训室</w:t>
            </w:r>
          </w:p>
        </w:tc>
        <w:tc>
          <w:tcPr>
            <w:tcW w:w="3418"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多媒体设备、实木陈列柜、排水设施、各类婴幼儿餐饮用具、各类婴幼儿盥洗用具、各类婴幼儿如厕用具、各类婴幼儿睡眠用具、各类婴幼儿消毒用具、各类婴幼儿疾病检查及处理用具、婴儿人体模型、各类婴儿服装、各类婴儿玩具及图书</w:t>
            </w:r>
          </w:p>
        </w:tc>
        <w:tc>
          <w:tcPr>
            <w:tcW w:w="2163"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婴幼儿生活照料、婴幼儿日常生活保健与护理、婴幼儿疾病预防与护理、婴幼儿膳食管理、婴幼儿健康检查、幼儿园卫生消毒实训</w:t>
            </w:r>
          </w:p>
        </w:tc>
        <w:tc>
          <w:tcPr>
            <w:tcW w:w="1253" w:type="dxa"/>
            <w:tcBorders>
              <w:top w:val="nil"/>
              <w:left w:val="nil"/>
              <w:bottom w:val="single" w:color="auto" w:sz="4"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已建成</w:t>
            </w:r>
          </w:p>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（2间）</w:t>
            </w:r>
          </w:p>
        </w:tc>
      </w:tr>
      <w:tr>
        <w:tblPrEx>
          <w:tblCellMar>
            <w:top w:w="15" w:type="dxa"/>
            <w:left w:w="15" w:type="dxa"/>
            <w:bottom w:w="15" w:type="dxa"/>
            <w:right w:w="15" w:type="dxa"/>
          </w:tblCellMar>
        </w:tblPrEx>
        <w:trPr>
          <w:trHeight w:val="857" w:hRule="atLeast"/>
          <w:jc w:val="center"/>
        </w:trPr>
        <w:tc>
          <w:tcPr>
            <w:tcW w:w="601" w:type="dxa"/>
            <w:tcBorders>
              <w:top w:val="single" w:color="auto" w:sz="4" w:space="0"/>
              <w:left w:val="single" w:color="000000" w:sz="6" w:space="0"/>
              <w:bottom w:val="single" w:color="auto" w:sz="4" w:space="0"/>
              <w:right w:val="single" w:color="000000" w:sz="6" w:space="0"/>
            </w:tcBorders>
            <w:vAlign w:val="center"/>
          </w:tcPr>
          <w:p>
            <w:pPr>
              <w:spacing w:line="360" w:lineRule="auto"/>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1093" w:type="dxa"/>
            <w:tcBorders>
              <w:top w:val="single" w:color="auto" w:sz="4" w:space="0"/>
              <w:left w:val="nil"/>
              <w:bottom w:val="single" w:color="auto" w:sz="4"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感觉统合实训室</w:t>
            </w:r>
          </w:p>
        </w:tc>
        <w:tc>
          <w:tcPr>
            <w:tcW w:w="3418"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幼儿感统实训设备800套件</w:t>
            </w:r>
          </w:p>
        </w:tc>
        <w:tc>
          <w:tcPr>
            <w:tcW w:w="2163" w:type="dxa"/>
            <w:tcBorders>
              <w:top w:val="nil"/>
              <w:left w:val="nil"/>
              <w:bottom w:val="single" w:color="auto" w:sz="4"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训练婴幼儿各种感官、幼儿辨别力及手眼协调能力</w:t>
            </w:r>
          </w:p>
        </w:tc>
        <w:tc>
          <w:tcPr>
            <w:tcW w:w="1253" w:type="dxa"/>
            <w:tcBorders>
              <w:top w:val="single" w:color="auto" w:sz="4" w:space="0"/>
              <w:left w:val="nil"/>
              <w:bottom w:val="single" w:color="auto" w:sz="4"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已建成</w:t>
            </w:r>
          </w:p>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（1间）</w:t>
            </w:r>
          </w:p>
        </w:tc>
      </w:tr>
      <w:tr>
        <w:tblPrEx>
          <w:tblCellMar>
            <w:top w:w="15" w:type="dxa"/>
            <w:left w:w="15" w:type="dxa"/>
            <w:bottom w:w="15" w:type="dxa"/>
            <w:right w:w="15" w:type="dxa"/>
          </w:tblCellMar>
        </w:tblPrEx>
        <w:trPr>
          <w:trHeight w:val="825" w:hRule="atLeast"/>
          <w:jc w:val="center"/>
        </w:trPr>
        <w:tc>
          <w:tcPr>
            <w:tcW w:w="601" w:type="dxa"/>
            <w:vMerge w:val="restart"/>
            <w:tcBorders>
              <w:top w:val="single" w:color="auto" w:sz="4" w:space="0"/>
              <w:left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bCs/>
                <w:szCs w:val="21"/>
              </w:rPr>
              <w:t>3</w:t>
            </w:r>
          </w:p>
          <w:p>
            <w:pPr>
              <w:spacing w:line="360" w:lineRule="auto"/>
              <w:ind w:firstLine="420" w:firstLineChars="200"/>
              <w:jc w:val="center"/>
              <w:rPr>
                <w:rFonts w:cs="宋体" w:asciiTheme="minorEastAsia" w:hAnsiTheme="minorEastAsia" w:eastAsiaTheme="minorEastAsia"/>
                <w:szCs w:val="21"/>
              </w:rPr>
            </w:pPr>
          </w:p>
        </w:tc>
        <w:tc>
          <w:tcPr>
            <w:tcW w:w="1093" w:type="dxa"/>
            <w:vMerge w:val="restart"/>
            <w:tcBorders>
              <w:top w:val="single" w:color="auto" w:sz="4" w:space="0"/>
              <w:left w:val="nil"/>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科学发现实训室</w:t>
            </w:r>
          </w:p>
        </w:tc>
        <w:tc>
          <w:tcPr>
            <w:tcW w:w="3418" w:type="dxa"/>
            <w:vMerge w:val="restart"/>
            <w:tcBorders>
              <w:top w:val="nil"/>
              <w:left w:val="nil"/>
              <w:bottom w:val="single" w:color="000000" w:sz="6" w:space="0"/>
              <w:right w:val="single" w:color="000000" w:sz="6" w:space="0"/>
            </w:tcBorders>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标准物理、化学、生物实验室设备</w:t>
            </w:r>
            <w:r>
              <w:fldChar w:fldCharType="begin"/>
            </w:r>
            <w:r>
              <w:instrText xml:space="preserve"> HYPERLINK "https://www.ggdoc.com/5Lqk5LqS5byP55S15a2Q55m95p2-0" </w:instrText>
            </w:r>
            <w:r>
              <w:fldChar w:fldCharType="separate"/>
            </w:r>
            <w:r>
              <w:rPr>
                <w:rStyle w:val="4"/>
                <w:rFonts w:hint="eastAsia" w:cs="宋体" w:asciiTheme="minorEastAsia" w:hAnsiTheme="minorEastAsia" w:eastAsiaTheme="minorEastAsia"/>
                <w:color w:val="000000"/>
                <w:szCs w:val="21"/>
                <w:u w:val="none"/>
              </w:rPr>
              <w:t>交互式电子白板</w:t>
            </w:r>
            <w:r>
              <w:rPr>
                <w:rStyle w:val="4"/>
                <w:rFonts w:hint="eastAsia" w:cs="宋体" w:asciiTheme="minorEastAsia" w:hAnsiTheme="minorEastAsia" w:eastAsiaTheme="minorEastAsia"/>
                <w:color w:val="000000"/>
                <w:szCs w:val="21"/>
                <w:u w:val="none"/>
              </w:rPr>
              <w:fldChar w:fldCharType="end"/>
            </w:r>
            <w:r>
              <w:rPr>
                <w:rFonts w:hint="eastAsia" w:cs="宋体" w:asciiTheme="minorEastAsia" w:hAnsiTheme="minorEastAsia" w:eastAsiaTheme="minorEastAsia"/>
                <w:szCs w:val="21"/>
              </w:rPr>
              <w:t>、教学实物展示台、投影仪、实木陈列柜、幼儿园实木桌椅、墙饰、排水设施、各类显微镜望远镜、各类动植物及人类模型标本、各类科学实验探索器材、各类声像资料教学挂图</w:t>
            </w:r>
          </w:p>
        </w:tc>
        <w:tc>
          <w:tcPr>
            <w:tcW w:w="2163" w:type="dxa"/>
            <w:vMerge w:val="restart"/>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婴幼儿幼儿科学发现活动设计实训、幼儿科学游戏探索实训</w:t>
            </w:r>
          </w:p>
        </w:tc>
        <w:tc>
          <w:tcPr>
            <w:tcW w:w="1253" w:type="dxa"/>
            <w:tcBorders>
              <w:top w:val="nil"/>
              <w:left w:val="nil"/>
              <w:right w:val="single" w:color="000000" w:sz="6" w:space="0"/>
            </w:tcBorders>
            <w:vAlign w:val="center"/>
          </w:tcPr>
          <w:p>
            <w:pPr>
              <w:spacing w:line="360" w:lineRule="auto"/>
              <w:rPr>
                <w:rFonts w:cs="宋体" w:asciiTheme="minorEastAsia" w:hAnsiTheme="minorEastAsia" w:eastAsiaTheme="minorEastAsia"/>
                <w:szCs w:val="21"/>
              </w:rPr>
            </w:pPr>
          </w:p>
        </w:tc>
      </w:tr>
      <w:tr>
        <w:tblPrEx>
          <w:tblCellMar>
            <w:top w:w="15" w:type="dxa"/>
            <w:left w:w="15" w:type="dxa"/>
            <w:bottom w:w="15" w:type="dxa"/>
            <w:right w:w="15" w:type="dxa"/>
          </w:tblCellMar>
        </w:tblPrEx>
        <w:trPr>
          <w:trHeight w:val="1072" w:hRule="atLeast"/>
          <w:jc w:val="center"/>
        </w:trPr>
        <w:tc>
          <w:tcPr>
            <w:tcW w:w="601" w:type="dxa"/>
            <w:vMerge w:val="continue"/>
            <w:tcBorders>
              <w:left w:val="single" w:color="000000" w:sz="6" w:space="0"/>
              <w:bottom w:val="single" w:color="auto" w:sz="4" w:space="0"/>
              <w:right w:val="single" w:color="000000" w:sz="6" w:space="0"/>
            </w:tcBorders>
            <w:vAlign w:val="center"/>
          </w:tcPr>
          <w:p>
            <w:pPr>
              <w:spacing w:line="360" w:lineRule="auto"/>
              <w:ind w:firstLine="420" w:firstLineChars="200"/>
              <w:jc w:val="center"/>
              <w:rPr>
                <w:rFonts w:cs="宋体" w:asciiTheme="minorEastAsia" w:hAnsiTheme="minorEastAsia" w:eastAsiaTheme="minorEastAsia"/>
                <w:szCs w:val="21"/>
              </w:rPr>
            </w:pPr>
          </w:p>
        </w:tc>
        <w:tc>
          <w:tcPr>
            <w:tcW w:w="1093" w:type="dxa"/>
            <w:vMerge w:val="continue"/>
            <w:tcBorders>
              <w:left w:val="nil"/>
              <w:bottom w:val="single" w:color="auto" w:sz="4" w:space="0"/>
              <w:right w:val="single" w:color="000000" w:sz="6" w:space="0"/>
            </w:tcBorders>
            <w:vAlign w:val="center"/>
          </w:tcPr>
          <w:p>
            <w:pPr>
              <w:spacing w:line="360" w:lineRule="auto"/>
              <w:jc w:val="center"/>
              <w:rPr>
                <w:rFonts w:cs="宋体" w:asciiTheme="minorEastAsia" w:hAnsiTheme="minorEastAsia" w:eastAsiaTheme="minorEastAsia"/>
                <w:szCs w:val="21"/>
              </w:rPr>
            </w:pPr>
          </w:p>
        </w:tc>
        <w:tc>
          <w:tcPr>
            <w:tcW w:w="3418" w:type="dxa"/>
            <w:vMerge w:val="continue"/>
            <w:tcBorders>
              <w:top w:val="nil"/>
              <w:left w:val="nil"/>
              <w:bottom w:val="single" w:color="auto" w:sz="4" w:space="0"/>
              <w:right w:val="single" w:color="000000" w:sz="6" w:space="0"/>
            </w:tcBorders>
            <w:vAlign w:val="center"/>
          </w:tcPr>
          <w:p>
            <w:pPr>
              <w:adjustRightInd w:val="0"/>
              <w:snapToGrid w:val="0"/>
              <w:spacing w:line="360" w:lineRule="auto"/>
              <w:ind w:firstLine="420" w:firstLineChars="200"/>
              <w:jc w:val="left"/>
              <w:rPr>
                <w:rFonts w:cs="宋体" w:asciiTheme="minorEastAsia" w:hAnsiTheme="minorEastAsia" w:eastAsiaTheme="minorEastAsia"/>
                <w:szCs w:val="21"/>
              </w:rPr>
            </w:pPr>
          </w:p>
        </w:tc>
        <w:tc>
          <w:tcPr>
            <w:tcW w:w="2163" w:type="dxa"/>
            <w:vMerge w:val="continue"/>
            <w:tcBorders>
              <w:top w:val="nil"/>
              <w:left w:val="nil"/>
              <w:bottom w:val="single" w:color="auto" w:sz="4" w:space="0"/>
              <w:right w:val="single" w:color="000000" w:sz="6" w:space="0"/>
            </w:tcBorders>
            <w:vAlign w:val="center"/>
          </w:tcPr>
          <w:p>
            <w:pPr>
              <w:spacing w:line="360" w:lineRule="auto"/>
              <w:ind w:firstLine="420" w:firstLineChars="200"/>
              <w:jc w:val="left"/>
              <w:rPr>
                <w:rFonts w:cs="宋体" w:asciiTheme="minorEastAsia" w:hAnsiTheme="minorEastAsia" w:eastAsiaTheme="minorEastAsia"/>
                <w:szCs w:val="21"/>
              </w:rPr>
            </w:pPr>
          </w:p>
        </w:tc>
        <w:tc>
          <w:tcPr>
            <w:tcW w:w="1253" w:type="dxa"/>
            <w:tcBorders>
              <w:top w:val="nil"/>
              <w:left w:val="nil"/>
              <w:bottom w:val="single" w:color="auto" w:sz="4" w:space="0"/>
              <w:right w:val="single" w:color="000000" w:sz="6" w:space="0"/>
            </w:tcBorders>
            <w:vAlign w:val="center"/>
          </w:tcPr>
          <w:p>
            <w:pPr>
              <w:spacing w:line="360" w:lineRule="auto"/>
              <w:ind w:firstLine="210" w:firstLineChars="100"/>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已建成  （1间）</w:t>
            </w:r>
          </w:p>
        </w:tc>
      </w:tr>
      <w:tr>
        <w:tblPrEx>
          <w:tblCellMar>
            <w:top w:w="15" w:type="dxa"/>
            <w:left w:w="15" w:type="dxa"/>
            <w:bottom w:w="15" w:type="dxa"/>
            <w:right w:w="15" w:type="dxa"/>
          </w:tblCellMar>
        </w:tblPrEx>
        <w:trPr>
          <w:trHeight w:val="552" w:hRule="atLeast"/>
          <w:jc w:val="center"/>
        </w:trPr>
        <w:tc>
          <w:tcPr>
            <w:tcW w:w="601" w:type="dxa"/>
            <w:tcBorders>
              <w:left w:val="single" w:color="000000" w:sz="6" w:space="0"/>
              <w:bottom w:val="single" w:color="auto" w:sz="4" w:space="0"/>
              <w:right w:val="single" w:color="000000" w:sz="6" w:space="0"/>
            </w:tcBorders>
            <w:vAlign w:val="center"/>
          </w:tcPr>
          <w:p>
            <w:pPr>
              <w:spacing w:line="360" w:lineRule="auto"/>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1093" w:type="dxa"/>
            <w:tcBorders>
              <w:left w:val="nil"/>
              <w:bottom w:val="single" w:color="auto" w:sz="4"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仿真实训室</w:t>
            </w:r>
          </w:p>
        </w:tc>
        <w:tc>
          <w:tcPr>
            <w:tcW w:w="3418" w:type="dxa"/>
            <w:tcBorders>
              <w:top w:val="nil"/>
              <w:left w:val="nil"/>
              <w:bottom w:val="single" w:color="auto" w:sz="4" w:space="0"/>
              <w:right w:val="single" w:color="000000" w:sz="6" w:space="0"/>
            </w:tcBorders>
            <w:vAlign w:val="center"/>
          </w:tcPr>
          <w:p>
            <w:pPr>
              <w:adjustRightInd w:val="0"/>
              <w:snapToGrid w:val="0"/>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幼儿园仿真活动室设施设备、</w:t>
            </w:r>
            <w:r>
              <w:rPr>
                <w:rFonts w:hint="eastAsia" w:asciiTheme="minorEastAsia" w:hAnsiTheme="minorEastAsia" w:eastAsiaTheme="minorEastAsia"/>
                <w:szCs w:val="21"/>
              </w:rPr>
              <w:t>幼儿园常用教玩具或打击乐器1200套</w:t>
            </w:r>
          </w:p>
        </w:tc>
        <w:tc>
          <w:tcPr>
            <w:tcW w:w="2163" w:type="dxa"/>
            <w:tcBorders>
              <w:top w:val="nil"/>
              <w:left w:val="nil"/>
              <w:bottom w:val="single" w:color="auto" w:sz="4"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交互式电子白板、教学实物展示台、投影仪、实木陈列柜、幼儿园实木桌椅、奥尔夫音乐教具、各类玩具、墙饰</w:t>
            </w:r>
          </w:p>
        </w:tc>
        <w:tc>
          <w:tcPr>
            <w:tcW w:w="1253" w:type="dxa"/>
            <w:tcBorders>
              <w:top w:val="nil"/>
              <w:left w:val="nil"/>
              <w:bottom w:val="single" w:color="auto" w:sz="4"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已建成</w:t>
            </w:r>
          </w:p>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（2间）</w:t>
            </w:r>
          </w:p>
        </w:tc>
      </w:tr>
      <w:tr>
        <w:tblPrEx>
          <w:tblCellMar>
            <w:top w:w="15" w:type="dxa"/>
            <w:left w:w="15" w:type="dxa"/>
            <w:bottom w:w="15" w:type="dxa"/>
            <w:right w:w="15" w:type="dxa"/>
          </w:tblCellMar>
        </w:tblPrEx>
        <w:trPr>
          <w:trHeight w:val="423" w:hRule="atLeast"/>
          <w:jc w:val="center"/>
        </w:trPr>
        <w:tc>
          <w:tcPr>
            <w:tcW w:w="601" w:type="dxa"/>
            <w:tcBorders>
              <w:top w:val="single" w:color="auto" w:sz="4" w:space="0"/>
              <w:left w:val="single" w:color="000000" w:sz="6" w:space="0"/>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1093" w:type="dxa"/>
            <w:tcBorders>
              <w:top w:val="single" w:color="auto" w:sz="4" w:space="0"/>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早期阅读与分享实训室</w:t>
            </w:r>
          </w:p>
        </w:tc>
        <w:tc>
          <w:tcPr>
            <w:tcW w:w="3418" w:type="dxa"/>
            <w:tcBorders>
              <w:top w:val="single" w:color="auto" w:sz="4" w:space="0"/>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幼儿图书、早期绘本</w:t>
            </w:r>
          </w:p>
        </w:tc>
        <w:tc>
          <w:tcPr>
            <w:tcW w:w="2163" w:type="dxa"/>
            <w:tcBorders>
              <w:top w:val="single" w:color="auto" w:sz="4" w:space="0"/>
              <w:left w:val="nil"/>
              <w:bottom w:val="single" w:color="auto" w:sz="4"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婴幼儿早期阅读与分享</w:t>
            </w:r>
          </w:p>
        </w:tc>
        <w:tc>
          <w:tcPr>
            <w:tcW w:w="1253" w:type="dxa"/>
            <w:tcBorders>
              <w:top w:val="single" w:color="auto" w:sz="4" w:space="0"/>
              <w:left w:val="nil"/>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已建成</w:t>
            </w:r>
          </w:p>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（2间）</w:t>
            </w:r>
          </w:p>
        </w:tc>
      </w:tr>
      <w:tr>
        <w:tblPrEx>
          <w:tblCellMar>
            <w:top w:w="15" w:type="dxa"/>
            <w:left w:w="15" w:type="dxa"/>
            <w:bottom w:w="15" w:type="dxa"/>
            <w:right w:w="15" w:type="dxa"/>
          </w:tblCellMar>
        </w:tblPrEx>
        <w:trPr>
          <w:trHeight w:val="423" w:hRule="atLeast"/>
          <w:jc w:val="center"/>
        </w:trPr>
        <w:tc>
          <w:tcPr>
            <w:tcW w:w="601" w:type="dxa"/>
            <w:tcBorders>
              <w:top w:val="single" w:color="auto" w:sz="4" w:space="0"/>
              <w:left w:val="single" w:color="000000" w:sz="6" w:space="0"/>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1093" w:type="dxa"/>
            <w:tcBorders>
              <w:top w:val="single" w:color="auto" w:sz="4" w:space="0"/>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奥尔夫音乐教室</w:t>
            </w:r>
          </w:p>
        </w:tc>
        <w:tc>
          <w:tcPr>
            <w:tcW w:w="3418" w:type="dxa"/>
            <w:tcBorders>
              <w:top w:val="single" w:color="auto" w:sz="4" w:space="0"/>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奥尔夫音乐教具1000套件，教材500册</w:t>
            </w:r>
          </w:p>
        </w:tc>
        <w:tc>
          <w:tcPr>
            <w:tcW w:w="2163" w:type="dxa"/>
            <w:tcBorders>
              <w:top w:val="single" w:color="auto" w:sz="4" w:space="0"/>
              <w:left w:val="nil"/>
              <w:bottom w:val="single" w:color="auto" w:sz="4"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奥尔夫音乐教学实训</w:t>
            </w:r>
          </w:p>
        </w:tc>
        <w:tc>
          <w:tcPr>
            <w:tcW w:w="1253" w:type="dxa"/>
            <w:tcBorders>
              <w:top w:val="single" w:color="auto" w:sz="4" w:space="0"/>
              <w:left w:val="nil"/>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已建成</w:t>
            </w:r>
          </w:p>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（1间）</w:t>
            </w:r>
          </w:p>
        </w:tc>
      </w:tr>
      <w:tr>
        <w:tblPrEx>
          <w:tblCellMar>
            <w:top w:w="15" w:type="dxa"/>
            <w:left w:w="15" w:type="dxa"/>
            <w:bottom w:w="15" w:type="dxa"/>
            <w:right w:w="15" w:type="dxa"/>
          </w:tblCellMar>
        </w:tblPrEx>
        <w:trPr>
          <w:trHeight w:val="483" w:hRule="atLeast"/>
          <w:jc w:val="center"/>
        </w:trPr>
        <w:tc>
          <w:tcPr>
            <w:tcW w:w="601" w:type="dxa"/>
            <w:tcBorders>
              <w:top w:val="single" w:color="auto" w:sz="4" w:space="0"/>
              <w:left w:val="single" w:color="000000" w:sz="6" w:space="0"/>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1093" w:type="dxa"/>
            <w:tcBorders>
              <w:top w:val="single" w:color="auto" w:sz="4" w:space="0"/>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舞蹈教室</w:t>
            </w:r>
          </w:p>
        </w:tc>
        <w:tc>
          <w:tcPr>
            <w:tcW w:w="3418" w:type="dxa"/>
            <w:tcBorders>
              <w:top w:val="single" w:color="auto" w:sz="4" w:space="0"/>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音响设备、把杆、大幅面镜子等</w:t>
            </w:r>
          </w:p>
        </w:tc>
        <w:tc>
          <w:tcPr>
            <w:tcW w:w="2163" w:type="dxa"/>
            <w:tcBorders>
              <w:top w:val="single" w:color="auto" w:sz="4" w:space="0"/>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舞蹈基本功训练、幼儿舞蹈创编实训</w:t>
            </w:r>
          </w:p>
        </w:tc>
        <w:tc>
          <w:tcPr>
            <w:tcW w:w="1253" w:type="dxa"/>
            <w:tcBorders>
              <w:top w:val="single" w:color="auto" w:sz="4" w:space="0"/>
              <w:left w:val="nil"/>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已建成</w:t>
            </w:r>
          </w:p>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15" w:type="dxa"/>
            <w:left w:w="15" w:type="dxa"/>
            <w:bottom w:w="15" w:type="dxa"/>
            <w:right w:w="15" w:type="dxa"/>
          </w:tblCellMar>
        </w:tblPrEx>
        <w:trPr>
          <w:trHeight w:val="594" w:hRule="atLeast"/>
          <w:jc w:val="center"/>
        </w:trPr>
        <w:tc>
          <w:tcPr>
            <w:tcW w:w="601" w:type="dxa"/>
            <w:tcBorders>
              <w:top w:val="nil"/>
              <w:left w:val="single" w:color="000000" w:sz="6" w:space="0"/>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bCs/>
                <w:szCs w:val="21"/>
              </w:rPr>
              <w:t>8</w:t>
            </w:r>
          </w:p>
        </w:tc>
        <w:tc>
          <w:tcPr>
            <w:tcW w:w="1093"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声乐、乐理教室</w:t>
            </w:r>
          </w:p>
        </w:tc>
        <w:tc>
          <w:tcPr>
            <w:tcW w:w="3418" w:type="dxa"/>
            <w:tcBorders>
              <w:top w:val="nil"/>
              <w:left w:val="nil"/>
              <w:bottom w:val="single" w:color="000000" w:sz="6" w:space="0"/>
              <w:right w:val="single" w:color="000000" w:sz="6" w:space="0"/>
            </w:tcBorders>
            <w:vAlign w:val="center"/>
          </w:tcPr>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钢琴1架、音响设备</w:t>
            </w:r>
          </w:p>
        </w:tc>
        <w:tc>
          <w:tcPr>
            <w:tcW w:w="2163"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歌曲演唱、乐理知识学习</w:t>
            </w:r>
          </w:p>
        </w:tc>
        <w:tc>
          <w:tcPr>
            <w:tcW w:w="1253" w:type="dxa"/>
            <w:tcBorders>
              <w:top w:val="nil"/>
              <w:left w:val="nil"/>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已建成</w:t>
            </w:r>
          </w:p>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r>
      <w:tr>
        <w:tblPrEx>
          <w:tblCellMar>
            <w:top w:w="15" w:type="dxa"/>
            <w:left w:w="15" w:type="dxa"/>
            <w:bottom w:w="15" w:type="dxa"/>
            <w:right w:w="15" w:type="dxa"/>
          </w:tblCellMar>
        </w:tblPrEx>
        <w:trPr>
          <w:trHeight w:val="184" w:hRule="atLeast"/>
          <w:jc w:val="center"/>
        </w:trPr>
        <w:tc>
          <w:tcPr>
            <w:tcW w:w="601" w:type="dxa"/>
            <w:tcBorders>
              <w:top w:val="nil"/>
              <w:left w:val="single" w:color="000000" w:sz="6" w:space="0"/>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bCs/>
                <w:szCs w:val="21"/>
              </w:rPr>
              <w:t>9</w:t>
            </w:r>
          </w:p>
        </w:tc>
        <w:tc>
          <w:tcPr>
            <w:tcW w:w="1093"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数码钢琴教室</w:t>
            </w:r>
          </w:p>
        </w:tc>
        <w:tc>
          <w:tcPr>
            <w:tcW w:w="3418"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60架数码钢琴</w:t>
            </w:r>
          </w:p>
        </w:tc>
        <w:tc>
          <w:tcPr>
            <w:tcW w:w="2163"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幼儿歌曲演唱、钢琴及其他乐器演奏实训</w:t>
            </w:r>
          </w:p>
        </w:tc>
        <w:tc>
          <w:tcPr>
            <w:tcW w:w="1253" w:type="dxa"/>
            <w:tcBorders>
              <w:top w:val="nil"/>
              <w:left w:val="nil"/>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已建成</w:t>
            </w:r>
          </w:p>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（2间）</w:t>
            </w:r>
          </w:p>
        </w:tc>
      </w:tr>
      <w:tr>
        <w:tblPrEx>
          <w:tblCellMar>
            <w:top w:w="15" w:type="dxa"/>
            <w:left w:w="15" w:type="dxa"/>
            <w:bottom w:w="15" w:type="dxa"/>
            <w:right w:w="15" w:type="dxa"/>
          </w:tblCellMar>
        </w:tblPrEx>
        <w:trPr>
          <w:trHeight w:val="184" w:hRule="atLeast"/>
          <w:jc w:val="center"/>
        </w:trPr>
        <w:tc>
          <w:tcPr>
            <w:tcW w:w="601" w:type="dxa"/>
            <w:tcBorders>
              <w:top w:val="nil"/>
              <w:left w:val="single" w:color="000000" w:sz="6" w:space="0"/>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bCs/>
                <w:szCs w:val="21"/>
              </w:rPr>
              <w:t>10</w:t>
            </w:r>
          </w:p>
        </w:tc>
        <w:tc>
          <w:tcPr>
            <w:tcW w:w="1093" w:type="dxa"/>
            <w:tcBorders>
              <w:top w:val="nil"/>
              <w:left w:val="nil"/>
              <w:bottom w:val="single" w:color="000000" w:sz="6" w:space="0"/>
              <w:right w:val="single" w:color="000000" w:sz="6" w:space="0"/>
            </w:tcBorders>
            <w:vAlign w:val="center"/>
          </w:tcPr>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单间琴房</w:t>
            </w:r>
          </w:p>
        </w:tc>
        <w:tc>
          <w:tcPr>
            <w:tcW w:w="3418"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20台钢琴、80台电钢琴</w:t>
            </w:r>
          </w:p>
        </w:tc>
        <w:tc>
          <w:tcPr>
            <w:tcW w:w="2163"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幼儿歌曲演唱、钢琴及其他乐器演奏实训</w:t>
            </w:r>
          </w:p>
        </w:tc>
        <w:tc>
          <w:tcPr>
            <w:tcW w:w="1253" w:type="dxa"/>
            <w:tcBorders>
              <w:top w:val="nil"/>
              <w:left w:val="nil"/>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已建成</w:t>
            </w:r>
          </w:p>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（20</w:t>
            </w:r>
          </w:p>
        </w:tc>
      </w:tr>
      <w:tr>
        <w:tblPrEx>
          <w:tblCellMar>
            <w:top w:w="15" w:type="dxa"/>
            <w:left w:w="15" w:type="dxa"/>
            <w:bottom w:w="15" w:type="dxa"/>
            <w:right w:w="15" w:type="dxa"/>
          </w:tblCellMar>
        </w:tblPrEx>
        <w:trPr>
          <w:trHeight w:val="520" w:hRule="atLeast"/>
          <w:jc w:val="center"/>
        </w:trPr>
        <w:tc>
          <w:tcPr>
            <w:tcW w:w="601" w:type="dxa"/>
            <w:tcBorders>
              <w:top w:val="nil"/>
              <w:left w:val="single" w:color="000000" w:sz="6" w:space="0"/>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bCs/>
                <w:color w:val="000000" w:themeColor="text1"/>
                <w:szCs w:val="21"/>
                <w14:textFill>
                  <w14:solidFill>
                    <w14:schemeClr w14:val="tx1"/>
                  </w14:solidFill>
                </w14:textFill>
              </w:rPr>
              <w:t>11</w:t>
            </w:r>
          </w:p>
        </w:tc>
        <w:tc>
          <w:tcPr>
            <w:tcW w:w="1093" w:type="dxa"/>
            <w:tcBorders>
              <w:top w:val="nil"/>
              <w:left w:val="nil"/>
              <w:bottom w:val="single" w:color="000000" w:sz="6" w:space="0"/>
              <w:right w:val="single" w:color="000000" w:sz="6" w:space="0"/>
            </w:tcBorders>
            <w:vAlign w:val="center"/>
          </w:tcPr>
          <w:p>
            <w:pPr>
              <w:spacing w:line="360" w:lineRule="auto"/>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保育员理论考证教室</w:t>
            </w:r>
          </w:p>
        </w:tc>
        <w:tc>
          <w:tcPr>
            <w:tcW w:w="3418"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多媒体计算机60台，专业语音软件</w:t>
            </w:r>
          </w:p>
        </w:tc>
        <w:tc>
          <w:tcPr>
            <w:tcW w:w="2163"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计算机应用实训、课件制作实训</w:t>
            </w:r>
          </w:p>
        </w:tc>
        <w:tc>
          <w:tcPr>
            <w:tcW w:w="1253" w:type="dxa"/>
            <w:tcBorders>
              <w:top w:val="nil"/>
              <w:left w:val="nil"/>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已建成</w:t>
            </w:r>
          </w:p>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（1间）</w:t>
            </w:r>
          </w:p>
        </w:tc>
      </w:tr>
      <w:tr>
        <w:tblPrEx>
          <w:tblCellMar>
            <w:top w:w="15" w:type="dxa"/>
            <w:left w:w="15" w:type="dxa"/>
            <w:bottom w:w="15" w:type="dxa"/>
            <w:right w:w="15" w:type="dxa"/>
          </w:tblCellMar>
        </w:tblPrEx>
        <w:trPr>
          <w:trHeight w:val="184" w:hRule="atLeast"/>
          <w:jc w:val="center"/>
        </w:trPr>
        <w:tc>
          <w:tcPr>
            <w:tcW w:w="601" w:type="dxa"/>
            <w:tcBorders>
              <w:top w:val="nil"/>
              <w:left w:val="single" w:color="000000" w:sz="6" w:space="0"/>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bCs/>
                <w:szCs w:val="21"/>
              </w:rPr>
              <w:t>12</w:t>
            </w:r>
          </w:p>
        </w:tc>
        <w:tc>
          <w:tcPr>
            <w:tcW w:w="1093"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手工绘画教室</w:t>
            </w:r>
          </w:p>
        </w:tc>
        <w:tc>
          <w:tcPr>
            <w:tcW w:w="3418"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交互式电子白板、教学实物展示台、投影仪、实木艺术品陈列柜、各类陶艺用具、各类编织用具、各类绘画用具、各类雕塑用具</w:t>
            </w:r>
          </w:p>
        </w:tc>
        <w:tc>
          <w:tcPr>
            <w:tcW w:w="2163" w:type="dxa"/>
            <w:tcBorders>
              <w:top w:val="nil"/>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幼儿手工制作实训</w:t>
            </w:r>
          </w:p>
        </w:tc>
        <w:tc>
          <w:tcPr>
            <w:tcW w:w="1253" w:type="dxa"/>
            <w:tcBorders>
              <w:top w:val="nil"/>
              <w:left w:val="nil"/>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已建成</w:t>
            </w:r>
          </w:p>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（1间）</w:t>
            </w:r>
          </w:p>
        </w:tc>
      </w:tr>
      <w:tr>
        <w:tblPrEx>
          <w:tblCellMar>
            <w:top w:w="15" w:type="dxa"/>
            <w:left w:w="15" w:type="dxa"/>
            <w:bottom w:w="15" w:type="dxa"/>
            <w:right w:w="15" w:type="dxa"/>
          </w:tblCellMar>
        </w:tblPrEx>
        <w:trPr>
          <w:trHeight w:val="165" w:hRule="atLeast"/>
          <w:jc w:val="center"/>
        </w:trPr>
        <w:tc>
          <w:tcPr>
            <w:tcW w:w="601" w:type="dxa"/>
            <w:tcBorders>
              <w:top w:val="single" w:color="auto" w:sz="4" w:space="0"/>
              <w:left w:val="single" w:color="000000" w:sz="6" w:space="0"/>
              <w:bottom w:val="single" w:color="auto" w:sz="4" w:space="0"/>
              <w:right w:val="single" w:color="000000" w:sz="6" w:space="0"/>
            </w:tcBorders>
            <w:vAlign w:val="center"/>
          </w:tcPr>
          <w:p>
            <w:pPr>
              <w:spacing w:line="360" w:lineRule="auto"/>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13</w:t>
            </w:r>
          </w:p>
        </w:tc>
        <w:tc>
          <w:tcPr>
            <w:tcW w:w="1093" w:type="dxa"/>
            <w:tcBorders>
              <w:top w:val="single" w:color="auto" w:sz="4" w:space="0"/>
              <w:left w:val="nil"/>
              <w:bottom w:val="single" w:color="auto" w:sz="4"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抚育中心仿真室</w:t>
            </w:r>
          </w:p>
        </w:tc>
        <w:tc>
          <w:tcPr>
            <w:tcW w:w="3418" w:type="dxa"/>
            <w:tcBorders>
              <w:top w:val="single" w:color="auto" w:sz="4" w:space="0"/>
              <w:left w:val="nil"/>
              <w:bottom w:val="single" w:color="auto" w:sz="4"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0-3岁抚育设备</w:t>
            </w:r>
          </w:p>
        </w:tc>
        <w:tc>
          <w:tcPr>
            <w:tcW w:w="2163" w:type="dxa"/>
            <w:tcBorders>
              <w:top w:val="single" w:color="auto" w:sz="4" w:space="0"/>
              <w:left w:val="nil"/>
              <w:bottom w:val="single" w:color="auto" w:sz="4"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婴幼儿抚育实习实训</w:t>
            </w:r>
          </w:p>
        </w:tc>
        <w:tc>
          <w:tcPr>
            <w:tcW w:w="1253" w:type="dxa"/>
            <w:tcBorders>
              <w:top w:val="single" w:color="auto" w:sz="4" w:space="0"/>
              <w:left w:val="nil"/>
              <w:bottom w:val="single" w:color="auto" w:sz="4"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筹建中</w:t>
            </w:r>
          </w:p>
        </w:tc>
      </w:tr>
      <w:tr>
        <w:tblPrEx>
          <w:tblCellMar>
            <w:top w:w="15" w:type="dxa"/>
            <w:left w:w="15" w:type="dxa"/>
            <w:bottom w:w="15" w:type="dxa"/>
            <w:right w:w="15" w:type="dxa"/>
          </w:tblCellMar>
        </w:tblPrEx>
        <w:trPr>
          <w:trHeight w:val="675" w:hRule="atLeast"/>
          <w:jc w:val="center"/>
        </w:trPr>
        <w:tc>
          <w:tcPr>
            <w:tcW w:w="601" w:type="dxa"/>
            <w:tcBorders>
              <w:top w:val="single" w:color="auto" w:sz="4" w:space="0"/>
              <w:left w:val="single" w:color="000000" w:sz="6" w:space="0"/>
              <w:bottom w:val="single" w:color="auto" w:sz="4" w:space="0"/>
              <w:right w:val="single" w:color="000000" w:sz="6" w:space="0"/>
            </w:tcBorders>
            <w:vAlign w:val="center"/>
          </w:tcPr>
          <w:p>
            <w:pPr>
              <w:spacing w:line="360" w:lineRule="auto"/>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14</w:t>
            </w:r>
          </w:p>
        </w:tc>
        <w:tc>
          <w:tcPr>
            <w:tcW w:w="1093" w:type="dxa"/>
            <w:tcBorders>
              <w:top w:val="single" w:color="auto" w:sz="4" w:space="0"/>
              <w:left w:val="nil"/>
              <w:bottom w:val="single" w:color="auto" w:sz="4"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婴幼儿生活馆</w:t>
            </w:r>
          </w:p>
        </w:tc>
        <w:tc>
          <w:tcPr>
            <w:tcW w:w="3418" w:type="dxa"/>
            <w:tcBorders>
              <w:top w:val="single" w:color="auto" w:sz="4" w:space="0"/>
              <w:left w:val="nil"/>
              <w:bottom w:val="single" w:color="auto" w:sz="4"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扶触按摩台、游泳圈、消毒过滤循环设备、毛巾消毒柜等</w:t>
            </w:r>
          </w:p>
        </w:tc>
        <w:tc>
          <w:tcPr>
            <w:tcW w:w="2163" w:type="dxa"/>
            <w:tcBorders>
              <w:top w:val="single" w:color="auto" w:sz="4" w:space="0"/>
              <w:left w:val="nil"/>
              <w:bottom w:val="single" w:color="auto" w:sz="4"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婴幼儿生活活动实训</w:t>
            </w:r>
          </w:p>
        </w:tc>
        <w:tc>
          <w:tcPr>
            <w:tcW w:w="1253" w:type="dxa"/>
            <w:tcBorders>
              <w:top w:val="single" w:color="auto" w:sz="4" w:space="0"/>
              <w:left w:val="nil"/>
              <w:bottom w:val="single" w:color="auto" w:sz="4"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筹建中</w:t>
            </w:r>
          </w:p>
        </w:tc>
      </w:tr>
      <w:tr>
        <w:tblPrEx>
          <w:tblCellMar>
            <w:top w:w="15" w:type="dxa"/>
            <w:left w:w="15" w:type="dxa"/>
            <w:bottom w:w="15" w:type="dxa"/>
            <w:right w:w="15" w:type="dxa"/>
          </w:tblCellMar>
        </w:tblPrEx>
        <w:trPr>
          <w:trHeight w:val="150" w:hRule="atLeast"/>
          <w:jc w:val="center"/>
        </w:trPr>
        <w:tc>
          <w:tcPr>
            <w:tcW w:w="601" w:type="dxa"/>
            <w:tcBorders>
              <w:top w:val="single" w:color="auto" w:sz="4" w:space="0"/>
              <w:left w:val="single" w:color="000000" w:sz="6" w:space="0"/>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1093" w:type="dxa"/>
            <w:tcBorders>
              <w:top w:val="single" w:color="auto" w:sz="4" w:space="0"/>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婴幼儿身心健康与行为观察实训室</w:t>
            </w:r>
          </w:p>
        </w:tc>
        <w:tc>
          <w:tcPr>
            <w:tcW w:w="3418" w:type="dxa"/>
            <w:tcBorders>
              <w:top w:val="single" w:color="auto" w:sz="4" w:space="0"/>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婴幼儿健康评估，行为观察实训配套设备</w:t>
            </w:r>
          </w:p>
        </w:tc>
        <w:tc>
          <w:tcPr>
            <w:tcW w:w="2163" w:type="dxa"/>
            <w:tcBorders>
              <w:top w:val="single" w:color="auto" w:sz="4" w:space="0"/>
              <w:left w:val="nil"/>
              <w:bottom w:val="single" w:color="000000" w:sz="6" w:space="0"/>
              <w:right w:val="single" w:color="000000" w:sz="6" w:space="0"/>
            </w:tcBorders>
            <w:vAlign w:val="center"/>
          </w:tcPr>
          <w:p>
            <w:pPr>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婴幼儿行为观察、身心健康与护理实训</w:t>
            </w:r>
          </w:p>
        </w:tc>
        <w:tc>
          <w:tcPr>
            <w:tcW w:w="1253" w:type="dxa"/>
            <w:tcBorders>
              <w:top w:val="single" w:color="auto" w:sz="4" w:space="0"/>
              <w:left w:val="nil"/>
              <w:bottom w:val="single" w:color="000000" w:sz="6" w:space="0"/>
              <w:right w:val="single" w:color="000000" w:sz="6" w:space="0"/>
            </w:tcBorders>
            <w:vAlign w:val="center"/>
          </w:tcPr>
          <w:p>
            <w:pPr>
              <w:spacing w:line="360" w:lineRule="auto"/>
              <w:jc w:val="center"/>
              <w:rPr>
                <w:rFonts w:cs="宋体" w:asciiTheme="minorEastAsia" w:hAnsiTheme="minorEastAsia" w:eastAsiaTheme="minorEastAsia"/>
                <w:szCs w:val="21"/>
              </w:rPr>
            </w:pPr>
            <w:r>
              <w:rPr>
                <w:rFonts w:hint="eastAsia" w:cs="宋体" w:asciiTheme="minorEastAsia" w:hAnsiTheme="minorEastAsia" w:eastAsiaTheme="minorEastAsia"/>
                <w:szCs w:val="21"/>
              </w:rPr>
              <w:t>筹建中</w:t>
            </w:r>
          </w:p>
        </w:tc>
      </w:tr>
    </w:tbl>
    <w:p>
      <w:pPr>
        <w:spacing w:line="360" w:lineRule="auto"/>
        <w:ind w:firstLine="360" w:firstLineChars="150"/>
        <w:jc w:val="left"/>
        <w:rPr>
          <w:rFonts w:asciiTheme="minorEastAsia" w:hAnsiTheme="minorEastAsia" w:eastAsiaTheme="minorEastAsia"/>
          <w:bCs/>
          <w:sz w:val="24"/>
        </w:rPr>
      </w:pPr>
      <w:r>
        <w:rPr>
          <w:rFonts w:hint="eastAsia" w:asciiTheme="minorEastAsia" w:hAnsiTheme="minorEastAsia" w:eastAsiaTheme="minorEastAsia"/>
          <w:bCs/>
          <w:sz w:val="24"/>
        </w:rPr>
        <w:t>（二）校外实训基地</w:t>
      </w:r>
    </w:p>
    <w:p>
      <w:pPr>
        <w:spacing w:line="360" w:lineRule="auto"/>
        <w:ind w:firstLine="480" w:firstLineChars="200"/>
        <w:jc w:val="left"/>
        <w:rPr>
          <w:rFonts w:ascii="宋体" w:hAnsi="宋体" w:cs="宋体"/>
          <w:sz w:val="24"/>
        </w:rPr>
      </w:pPr>
      <w:r>
        <w:rPr>
          <w:rFonts w:hint="eastAsia" w:ascii="宋体" w:hAnsi="宋体" w:cs="宋体"/>
          <w:sz w:val="24"/>
        </w:rPr>
        <w:t>幼儿保育专业的校外实训基地，是指具有办学资质、一流办学条件和师资队伍，并能够接受规范见习、专业实习以及毕业实习的公立或民营性质的优秀幼儿园、早期教育机构。按办学规模保证每20名学生有一所校外实习幼儿园的基本标准。各校</w:t>
      </w:r>
      <w:r>
        <w:rPr>
          <w:rFonts w:hint="eastAsia" w:ascii="宋体" w:hAnsi="宋体" w:cs="宋体"/>
          <w:color w:val="000000"/>
          <w:sz w:val="24"/>
        </w:rPr>
        <w:t>外</w:t>
      </w:r>
      <w:r>
        <w:fldChar w:fldCharType="begin"/>
      </w:r>
      <w:r>
        <w:instrText xml:space="preserve"> HYPERLINK "https://www.ggdoc.com/5a6e5Lmg5Z_65Zyw0" </w:instrText>
      </w:r>
      <w:r>
        <w:fldChar w:fldCharType="separate"/>
      </w:r>
      <w:r>
        <w:rPr>
          <w:rStyle w:val="4"/>
          <w:rFonts w:hint="eastAsia" w:ascii="宋体" w:hAnsi="宋体" w:cs="宋体"/>
          <w:color w:val="000000"/>
          <w:sz w:val="24"/>
          <w:u w:val="none"/>
        </w:rPr>
        <w:t>实习基地</w:t>
      </w:r>
      <w:r>
        <w:rPr>
          <w:rStyle w:val="4"/>
          <w:rFonts w:hint="eastAsia" w:ascii="宋体" w:hAnsi="宋体" w:cs="宋体"/>
          <w:color w:val="000000"/>
          <w:sz w:val="24"/>
          <w:u w:val="none"/>
        </w:rPr>
        <w:fldChar w:fldCharType="end"/>
      </w:r>
      <w:r>
        <w:rPr>
          <w:rFonts w:hint="eastAsia" w:ascii="宋体" w:hAnsi="宋体" w:cs="宋体"/>
          <w:color w:val="000000"/>
          <w:sz w:val="24"/>
        </w:rPr>
        <w:t>经</w:t>
      </w:r>
      <w:r>
        <w:rPr>
          <w:rFonts w:hint="eastAsia" w:ascii="宋体" w:hAnsi="宋体" w:cs="宋体"/>
          <w:sz w:val="24"/>
        </w:rPr>
        <w:t>审查合格后可以挂牌。</w:t>
      </w:r>
    </w:p>
    <w:p>
      <w:pPr>
        <w:spacing w:line="360" w:lineRule="auto"/>
        <w:ind w:firstLine="480" w:firstLineChars="200"/>
        <w:jc w:val="left"/>
        <w:rPr>
          <w:rFonts w:ascii="宋体" w:hAnsi="宋体" w:cs="宋体"/>
          <w:sz w:val="24"/>
        </w:rPr>
      </w:pPr>
      <w:r>
        <w:rPr>
          <w:rFonts w:hint="eastAsia" w:ascii="宋体" w:hAnsi="宋体" w:cs="宋体"/>
          <w:sz w:val="24"/>
        </w:rPr>
        <w:t>学校与实习基地签订相关协议，规定双方的责任与义务，协议中必须包含涉及学生实习期间受到伤害的保险条款，保证学生实习期间的安全。学校为学生编制实习手册，学生按实习手册和教师的要求完成各项实习作业。合作双方均应按实习手册的要求承担各自的指导义务。</w:t>
      </w:r>
    </w:p>
    <w:p>
      <w:pPr>
        <w:spacing w:line="360" w:lineRule="auto"/>
        <w:ind w:firstLine="480" w:firstLineChars="200"/>
        <w:jc w:val="left"/>
        <w:rPr>
          <w:rFonts w:ascii="宋体" w:hAnsi="宋体" w:cs="宋体"/>
          <w:szCs w:val="21"/>
        </w:rPr>
      </w:pPr>
      <w:r>
        <w:rPr>
          <w:rFonts w:hint="eastAsia" w:ascii="宋体" w:hAnsi="宋体" w:cs="宋体"/>
          <w:sz w:val="24"/>
        </w:rPr>
        <w:t>学生在校外实习期间，学校派实习带队教师对实习进行全过程的指导，并聘请幼儿园管理人员、教师担任学生实习的指导教师，对学生进行直接指导。实习基地保证学生实习期间有机会从事试教等与其专业能力实践的环节，避免把学生视为廉价劳动力。</w:t>
      </w:r>
      <w:r>
        <w:rPr>
          <w:rFonts w:hint="eastAsia" w:ascii="宋体" w:hAnsi="宋体" w:cs="宋体"/>
          <w:szCs w:val="21"/>
        </w:rPr>
        <w:t> </w:t>
      </w:r>
    </w:p>
    <w:p>
      <w:pPr>
        <w:spacing w:line="360" w:lineRule="auto"/>
        <w:jc w:val="center"/>
        <w:rPr>
          <w:rFonts w:asciiTheme="minorEastAsia" w:hAnsiTheme="minorEastAsia" w:eastAsiaTheme="minorEastAsia"/>
          <w:sz w:val="24"/>
        </w:rPr>
      </w:pPr>
      <w:r>
        <w:rPr>
          <w:rFonts w:hint="eastAsia" w:asciiTheme="minorEastAsia" w:hAnsiTheme="minorEastAsia" w:eastAsiaTheme="minorEastAsia"/>
          <w:bCs/>
          <w:sz w:val="24"/>
        </w:rPr>
        <w:t>表2  校外主要</w:t>
      </w:r>
      <w:r>
        <w:rPr>
          <w:rFonts w:hint="eastAsia" w:asciiTheme="minorEastAsia" w:hAnsiTheme="minorEastAsia" w:eastAsiaTheme="minorEastAsia"/>
          <w:sz w:val="24"/>
        </w:rPr>
        <w:t>实习实训基地一览表</w:t>
      </w:r>
    </w:p>
    <w:tbl>
      <w:tblPr>
        <w:tblStyle w:val="2"/>
        <w:tblpPr w:leftFromText="180" w:rightFromText="180" w:vertAnchor="text" w:horzAnchor="page" w:tblpXSpec="center" w:tblpY="423"/>
        <w:tblOverlap w:val="never"/>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439"/>
        <w:gridCol w:w="1125"/>
        <w:gridCol w:w="2737"/>
        <w:gridCol w:w="2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83" w:type="dxa"/>
            <w:vAlign w:val="center"/>
          </w:tcPr>
          <w:p>
            <w:pPr>
              <w:adjustRightInd w:val="0"/>
              <w:snapToGrid w:val="0"/>
              <w:spacing w:line="360" w:lineRule="auto"/>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序号</w:t>
            </w:r>
          </w:p>
        </w:tc>
        <w:tc>
          <w:tcPr>
            <w:tcW w:w="2439" w:type="dxa"/>
            <w:vAlign w:val="center"/>
          </w:tcPr>
          <w:p>
            <w:pPr>
              <w:adjustRightInd w:val="0"/>
              <w:snapToGrid w:val="0"/>
              <w:spacing w:line="360" w:lineRule="auto"/>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基地名称</w:t>
            </w:r>
          </w:p>
        </w:tc>
        <w:tc>
          <w:tcPr>
            <w:tcW w:w="1125" w:type="dxa"/>
            <w:vAlign w:val="center"/>
          </w:tcPr>
          <w:p>
            <w:pPr>
              <w:adjustRightInd w:val="0"/>
              <w:snapToGrid w:val="0"/>
              <w:spacing w:line="360" w:lineRule="auto"/>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建立时期</w:t>
            </w:r>
          </w:p>
        </w:tc>
        <w:tc>
          <w:tcPr>
            <w:tcW w:w="2737" w:type="dxa"/>
            <w:vAlign w:val="center"/>
          </w:tcPr>
          <w:p>
            <w:pPr>
              <w:adjustRightInd w:val="0"/>
              <w:snapToGrid w:val="0"/>
              <w:spacing w:line="360" w:lineRule="auto"/>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实训项目</w:t>
            </w:r>
          </w:p>
        </w:tc>
        <w:tc>
          <w:tcPr>
            <w:tcW w:w="2045" w:type="dxa"/>
            <w:vAlign w:val="center"/>
          </w:tcPr>
          <w:p>
            <w:pPr>
              <w:adjustRightInd w:val="0"/>
              <w:snapToGrid w:val="0"/>
              <w:spacing w:line="360" w:lineRule="auto"/>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梧州市盛世佳苑托育园</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2017年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教学实训、教学观摩、保育见习、保育实习</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梧州市托育示范园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梧州市龙圩区童梦园早教中心</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2016年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早期教育实习实训</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龙圩区托育机构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梧州市龙圩区新爱婴早教中心</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2018年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早期教育实习实训</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龙圩区托育机构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梧州市龙圩幼儿园</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1956年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教学实训、教学观摩、保育见习、保育实习</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省级示范幼儿园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梧州市龙圩镇中心校附属幼儿园</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2015年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教学实训、教学观摩、保育见习、保育实习</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龙圩区师范幼儿园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梧州市龙圩龙之湖幼儿园有限公司</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2015年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教学实训、教学观摩、保育见习、保育实习</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龙圩区师范幼儿园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7</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梧州市育才幼儿园有限公司</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2000年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教学实训、教学观摩、保育见习、保育实习</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龙圩区师范幼儿园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8</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梧州市龙圩区龙湖教育实验幼儿园</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2017年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教学实训、教学观摩、保育见习、保育实习</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龙圩区师范幼儿园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梧州市龙圩区黄金湖畔幼儿园</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2017年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教学实训、教学观摩、保育见习、保育实习</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龙圩区师范幼儿园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bCs/>
                <w:kern w:val="0"/>
                <w:szCs w:val="21"/>
              </w:rPr>
              <w:t>10</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梧州市龙圩金翅膀实验幼儿园</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2015年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教学实训、教学观摩、保育见习、保育实习</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龙圩区师范幼儿园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83" w:type="dxa"/>
            <w:vAlign w:val="center"/>
          </w:tcPr>
          <w:p>
            <w:pPr>
              <w:adjustRightInd w:val="0"/>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kern w:val="0"/>
                <w:szCs w:val="21"/>
              </w:rPr>
              <w:t>11</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梧州市龙圩区龙湖之星幼儿园</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2018年</w:t>
            </w:r>
          </w:p>
        </w:tc>
        <w:tc>
          <w:tcPr>
            <w:tcW w:w="2737" w:type="dxa"/>
            <w:vAlign w:val="center"/>
          </w:tcPr>
          <w:p>
            <w:pPr>
              <w:adjustRightInd w:val="0"/>
              <w:snapToGrid w:val="0"/>
              <w:rPr>
                <w:rFonts w:cs="宋体" w:asciiTheme="minorEastAsia" w:hAnsiTheme="minorEastAsia" w:eastAsiaTheme="minorEastAsia"/>
                <w:bCs/>
                <w:kern w:val="0"/>
                <w:szCs w:val="21"/>
              </w:rPr>
            </w:pPr>
            <w:r>
              <w:rPr>
                <w:rFonts w:hint="eastAsia" w:cs="宋体" w:asciiTheme="minorEastAsia" w:hAnsiTheme="minorEastAsia" w:eastAsiaTheme="minorEastAsia"/>
                <w:kern w:val="0"/>
                <w:szCs w:val="21"/>
              </w:rPr>
              <w:t>教学实训、教学观摩、保育见习、保育实习</w:t>
            </w:r>
          </w:p>
        </w:tc>
        <w:tc>
          <w:tcPr>
            <w:tcW w:w="2045" w:type="dxa"/>
            <w:vAlign w:val="center"/>
          </w:tcPr>
          <w:p>
            <w:pPr>
              <w:adjustRightInd w:val="0"/>
              <w:snapToGrid w:val="0"/>
              <w:rPr>
                <w:rFonts w:cs="宋体" w:asciiTheme="minorEastAsia" w:hAnsiTheme="minorEastAsia" w:eastAsiaTheme="minorEastAsia"/>
                <w:bCs/>
                <w:kern w:val="0"/>
                <w:szCs w:val="21"/>
              </w:rPr>
            </w:pPr>
            <w:r>
              <w:rPr>
                <w:rFonts w:hint="eastAsia" w:cs="宋体" w:asciiTheme="minorEastAsia" w:hAnsiTheme="minorEastAsia" w:eastAsiaTheme="minorEastAsia"/>
                <w:kern w:val="0"/>
                <w:szCs w:val="21"/>
              </w:rPr>
              <w:t>龙圩区师范幼儿园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广东省东莞市塘厦向日葵幼儿园</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1993年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教学实训、保育实习</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省级示范幼儿园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13</w:t>
            </w:r>
          </w:p>
        </w:tc>
        <w:tc>
          <w:tcPr>
            <w:tcW w:w="2439"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szCs w:val="21"/>
              </w:rPr>
              <w:t>深圳华文教育幼教品质管理有限公司集团</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顶岗实训</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拥有省级示范园2所，市级示范园15所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83" w:type="dxa"/>
            <w:vAlign w:val="center"/>
          </w:tcPr>
          <w:p>
            <w:pPr>
              <w:adjustRightInd w:val="0"/>
              <w:snapToGrid w:val="0"/>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14</w:t>
            </w:r>
          </w:p>
        </w:tc>
        <w:tc>
          <w:tcPr>
            <w:tcW w:w="2439" w:type="dxa"/>
            <w:vAlign w:val="center"/>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深圳凌文教育集团</w:t>
            </w:r>
          </w:p>
        </w:tc>
        <w:tc>
          <w:tcPr>
            <w:tcW w:w="112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2016年</w:t>
            </w:r>
          </w:p>
        </w:tc>
        <w:tc>
          <w:tcPr>
            <w:tcW w:w="2737"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顶岗实训</w:t>
            </w:r>
          </w:p>
        </w:tc>
        <w:tc>
          <w:tcPr>
            <w:tcW w:w="2045" w:type="dxa"/>
            <w:vAlign w:val="center"/>
          </w:tcPr>
          <w:p>
            <w:pPr>
              <w:adjustRightInd w:val="0"/>
              <w:snapToGrid w:val="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拥有省级示范园6所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029" w:type="dxa"/>
            <w:gridSpan w:val="5"/>
            <w:vAlign w:val="center"/>
          </w:tcPr>
          <w:p>
            <w:pPr>
              <w:adjustRightInd w:val="0"/>
              <w:snapToGrid w:val="0"/>
              <w:jc w:val="center"/>
              <w:rPr>
                <w:rFonts w:cs="宋体" w:asciiTheme="minorEastAsia" w:hAnsiTheme="minorEastAsia" w:eastAsiaTheme="minorEastAsia"/>
                <w:kern w:val="0"/>
                <w:szCs w:val="21"/>
              </w:rPr>
            </w:pPr>
            <w:r>
              <w:rPr>
                <w:rFonts w:asciiTheme="minorEastAsia" w:hAnsiTheme="minorEastAsia" w:eastAsiaTheme="minorEastAsia"/>
                <w:sz w:val="24"/>
              </w:rPr>
              <w:t>共</w:t>
            </w:r>
            <w:r>
              <w:rPr>
                <w:rFonts w:hint="eastAsia" w:asciiTheme="minorEastAsia" w:hAnsiTheme="minorEastAsia" w:eastAsiaTheme="minorEastAsia"/>
                <w:sz w:val="24"/>
              </w:rPr>
              <w:t>与65</w:t>
            </w:r>
            <w:r>
              <w:rPr>
                <w:rFonts w:asciiTheme="minorEastAsia" w:hAnsiTheme="minorEastAsia" w:eastAsiaTheme="minorEastAsia"/>
                <w:sz w:val="24"/>
              </w:rPr>
              <w:t>所</w:t>
            </w:r>
            <w:r>
              <w:rPr>
                <w:rFonts w:hint="eastAsia" w:asciiTheme="minorEastAsia" w:hAnsiTheme="minorEastAsia" w:eastAsiaTheme="minorEastAsia"/>
                <w:sz w:val="24"/>
              </w:rPr>
              <w:t>区内外</w:t>
            </w:r>
            <w:r>
              <w:rPr>
                <w:rFonts w:asciiTheme="minorEastAsia" w:hAnsiTheme="minorEastAsia" w:eastAsiaTheme="minorEastAsia"/>
                <w:sz w:val="24"/>
              </w:rPr>
              <w:t>幼儿园</w:t>
            </w:r>
            <w:r>
              <w:rPr>
                <w:rFonts w:hint="eastAsia" w:asciiTheme="minorEastAsia" w:hAnsiTheme="minorEastAsia" w:eastAsiaTheme="minorEastAsia"/>
                <w:sz w:val="24"/>
              </w:rPr>
              <w:t>（市一级幼儿园）签订了校企合作协议</w:t>
            </w:r>
          </w:p>
        </w:tc>
      </w:tr>
    </w:tbl>
    <w:p>
      <w:pPr>
        <w:adjustRightInd w:val="0"/>
        <w:snapToGrid w:val="0"/>
        <w:spacing w:line="360" w:lineRule="auto"/>
        <w:ind w:firstLine="422" w:firstLineChars="150"/>
        <w:rPr>
          <w:rFonts w:hint="eastAsia" w:ascii="宋体" w:hAnsi="宋体"/>
          <w:b/>
          <w:bCs/>
          <w:sz w:val="28"/>
          <w:szCs w:val="28"/>
        </w:rPr>
      </w:pPr>
    </w:p>
    <w:p>
      <w:pPr>
        <w:adjustRightInd w:val="0"/>
        <w:snapToGrid w:val="0"/>
        <w:spacing w:line="360" w:lineRule="auto"/>
        <w:ind w:firstLine="422" w:firstLineChars="150"/>
        <w:rPr>
          <w:rFonts w:ascii="宋体" w:hAnsi="宋体"/>
          <w:b/>
          <w:bCs/>
          <w:sz w:val="28"/>
          <w:szCs w:val="28"/>
        </w:rPr>
      </w:pPr>
      <w:r>
        <w:rPr>
          <w:rFonts w:hint="eastAsia" w:ascii="宋体" w:hAnsi="宋体"/>
          <w:b/>
          <w:bCs/>
          <w:sz w:val="28"/>
          <w:szCs w:val="28"/>
        </w:rPr>
        <w:t>十三、师资配备</w:t>
      </w:r>
    </w:p>
    <w:p>
      <w:pPr>
        <w:spacing w:line="360" w:lineRule="auto"/>
        <w:ind w:firstLine="480" w:firstLineChars="200"/>
        <w:jc w:val="left"/>
        <w:rPr>
          <w:rFonts w:ascii="宋体" w:hAnsi="宋体" w:cs="宋体"/>
          <w:color w:val="FF0000"/>
          <w:sz w:val="24"/>
        </w:rPr>
      </w:pPr>
      <w:r>
        <w:rPr>
          <w:rFonts w:hint="eastAsia" w:ascii="宋体" w:hAnsi="宋体" w:cs="宋体"/>
          <w:sz w:val="24"/>
        </w:rPr>
        <w:t>本专业按中等职业学校办学设置的标准，</w:t>
      </w:r>
      <w:r>
        <w:rPr>
          <w:rFonts w:hint="eastAsia" w:asciiTheme="minorEastAsia" w:hAnsiTheme="minorEastAsia" w:eastAsiaTheme="minorEastAsia"/>
          <w:color w:val="000000" w:themeColor="text1"/>
          <w:sz w:val="24"/>
          <w14:textFill>
            <w14:solidFill>
              <w14:schemeClr w14:val="tx1"/>
            </w14:solidFill>
          </w14:textFill>
        </w:rPr>
        <w:t>本专业现有教师39人，其中专任教师35人，拥有高级职称11人（其中正高讲师1人），中级职称13人；双师型教师15 人，高级育婴师 14人，职业鉴定考评员 10 人。</w:t>
      </w:r>
      <w:r>
        <w:rPr>
          <w:rFonts w:hint="eastAsia" w:ascii="宋体" w:hAnsi="宋体" w:cs="宋体"/>
          <w:bCs/>
          <w:color w:val="000000"/>
          <w:kern w:val="0"/>
          <w:sz w:val="24"/>
          <w:szCs w:val="21"/>
        </w:rPr>
        <w:t>专业教师熟悉幼儿园保育员工作标准、岗位要求和能协助幼儿园教育教学工作，每年至少有一个月幼儿园教育服务经历，能够协助完成幼儿园教育教学工作，并有丰富的婴幼儿保育保健研究成果。</w:t>
      </w:r>
      <w:bookmarkStart w:id="0" w:name="_GoBack"/>
      <w:bookmarkEnd w:id="0"/>
    </w:p>
    <w:p>
      <w:pPr>
        <w:spacing w:line="360" w:lineRule="auto"/>
        <w:ind w:firstLine="480" w:firstLineChars="200"/>
        <w:jc w:val="left"/>
        <w:rPr>
          <w:rFonts w:ascii="宋体" w:hAnsi="宋体" w:cs="宋体"/>
          <w:sz w:val="24"/>
        </w:rPr>
      </w:pPr>
      <w:r>
        <w:rPr>
          <w:rFonts w:hint="eastAsia" w:ascii="宋体" w:hAnsi="宋体" w:cs="宋体"/>
          <w:sz w:val="24"/>
        </w:rPr>
        <w:t>按要求与校外实习基地的建设统整设计，聘任幼儿园一线的管理人员、教师参加专业建设、课程建设，以及教研活动，承担与职业岗位紧密相关的课程教学工作，加强兼职教师对学生发展状况、在学期间的知识、能力状况的了解。提升实训课程的针对性与有效性。</w:t>
      </w:r>
    </w:p>
    <w:p>
      <w:pPr>
        <w:widowControl w:val="0"/>
        <w:numPr>
          <w:ilvl w:val="0"/>
          <w:numId w:val="1"/>
        </w:numPr>
        <w:adjustRightInd w:val="0"/>
        <w:snapToGrid w:val="0"/>
        <w:spacing w:line="360" w:lineRule="auto"/>
        <w:ind w:firstLine="480" w:firstLineChars="200"/>
        <w:jc w:val="left"/>
        <w:textAlignment w:val="auto"/>
        <w:rPr>
          <w:rFonts w:ascii="宋体" w:hAnsi="宋体"/>
          <w:sz w:val="24"/>
        </w:rPr>
      </w:pPr>
      <w:r>
        <w:rPr>
          <w:rFonts w:hint="eastAsia" w:ascii="宋体" w:hAnsi="宋体"/>
          <w:sz w:val="24"/>
        </w:rPr>
        <w:t>专业专任教师的要求</w:t>
      </w:r>
    </w:p>
    <w:p>
      <w:pPr>
        <w:adjustRightInd w:val="0"/>
        <w:snapToGrid w:val="0"/>
        <w:spacing w:line="360" w:lineRule="auto"/>
        <w:ind w:firstLine="480" w:firstLineChars="200"/>
        <w:jc w:val="left"/>
        <w:rPr>
          <w:rFonts w:ascii="宋体" w:hAnsi="宋体"/>
          <w:sz w:val="24"/>
        </w:rPr>
      </w:pPr>
      <w:r>
        <w:rPr>
          <w:rFonts w:hint="eastAsia" w:ascii="宋体" w:hAnsi="宋体"/>
          <w:sz w:val="24"/>
        </w:rPr>
        <w:t>1.取得本科以上学历及教师职业资格证书，具备教学能力；</w:t>
      </w:r>
    </w:p>
    <w:p>
      <w:pPr>
        <w:adjustRightInd w:val="0"/>
        <w:snapToGrid w:val="0"/>
        <w:spacing w:line="360" w:lineRule="auto"/>
        <w:ind w:firstLine="480" w:firstLineChars="200"/>
        <w:jc w:val="left"/>
        <w:rPr>
          <w:rFonts w:ascii="宋体" w:hAnsi="宋体"/>
          <w:sz w:val="24"/>
        </w:rPr>
      </w:pPr>
      <w:r>
        <w:rPr>
          <w:rFonts w:hint="eastAsia" w:ascii="宋体" w:hAnsi="宋体"/>
          <w:sz w:val="24"/>
        </w:rPr>
        <w:t>2.具有扎实专业基础和实践能力，具备专业领域较强的教育科研能力；</w:t>
      </w:r>
    </w:p>
    <w:p>
      <w:pPr>
        <w:adjustRightInd w:val="0"/>
        <w:snapToGrid w:val="0"/>
        <w:spacing w:line="360" w:lineRule="auto"/>
        <w:ind w:firstLine="480" w:firstLineChars="200"/>
        <w:jc w:val="left"/>
        <w:rPr>
          <w:rFonts w:ascii="宋体" w:hAnsi="宋体"/>
          <w:sz w:val="24"/>
        </w:rPr>
      </w:pPr>
      <w:r>
        <w:rPr>
          <w:rFonts w:hint="eastAsia" w:ascii="宋体" w:hAnsi="宋体"/>
          <w:sz w:val="24"/>
        </w:rPr>
        <w:t>3.取得职业资格证书或相关企业技术等级证书，具有双师素质；</w:t>
      </w:r>
    </w:p>
    <w:p>
      <w:pPr>
        <w:adjustRightInd w:val="0"/>
        <w:snapToGrid w:val="0"/>
        <w:spacing w:line="360" w:lineRule="auto"/>
        <w:ind w:firstLine="480" w:firstLineChars="200"/>
        <w:jc w:val="left"/>
        <w:rPr>
          <w:rFonts w:ascii="宋体" w:hAnsi="宋体"/>
          <w:sz w:val="24"/>
        </w:rPr>
      </w:pPr>
      <w:r>
        <w:rPr>
          <w:rFonts w:hint="eastAsia" w:ascii="宋体" w:hAnsi="宋体"/>
          <w:sz w:val="24"/>
        </w:rPr>
        <w:t>4.能独立承担1-2门专业课程，独立指导1-2门实训课程；</w:t>
      </w:r>
    </w:p>
    <w:p>
      <w:pPr>
        <w:adjustRightInd w:val="0"/>
        <w:snapToGrid w:val="0"/>
        <w:spacing w:line="360" w:lineRule="auto"/>
        <w:ind w:firstLine="480" w:firstLineChars="200"/>
        <w:jc w:val="left"/>
        <w:rPr>
          <w:rFonts w:ascii="宋体" w:hAnsi="宋体"/>
          <w:sz w:val="24"/>
        </w:rPr>
      </w:pPr>
      <w:r>
        <w:rPr>
          <w:rFonts w:hint="eastAsia" w:ascii="宋体" w:hAnsi="宋体"/>
          <w:sz w:val="24"/>
        </w:rPr>
        <w:t>5.具有指导学生参加专业技能大赛的能力。</w:t>
      </w:r>
    </w:p>
    <w:p>
      <w:pPr>
        <w:adjustRightInd w:val="0"/>
        <w:snapToGrid w:val="0"/>
        <w:spacing w:line="360" w:lineRule="auto"/>
        <w:ind w:firstLine="480" w:firstLineChars="200"/>
        <w:jc w:val="left"/>
        <w:rPr>
          <w:rFonts w:ascii="宋体" w:hAnsi="宋体"/>
          <w:sz w:val="24"/>
        </w:rPr>
      </w:pPr>
      <w:r>
        <w:rPr>
          <w:rFonts w:hint="eastAsia" w:ascii="宋体" w:hAnsi="宋体"/>
          <w:sz w:val="24"/>
        </w:rPr>
        <w:t>（二）专业实训指导教师要求</w:t>
      </w:r>
    </w:p>
    <w:p>
      <w:pPr>
        <w:adjustRightInd w:val="0"/>
        <w:snapToGrid w:val="0"/>
        <w:spacing w:line="360" w:lineRule="auto"/>
        <w:ind w:firstLine="480" w:firstLineChars="200"/>
        <w:jc w:val="left"/>
        <w:rPr>
          <w:rFonts w:ascii="宋体" w:hAnsi="宋体"/>
          <w:sz w:val="24"/>
        </w:rPr>
      </w:pPr>
      <w:r>
        <w:rPr>
          <w:rFonts w:hint="eastAsia" w:ascii="宋体" w:hAnsi="宋体"/>
          <w:sz w:val="24"/>
        </w:rPr>
        <w:t>1.取得专业大学专科以上学历及相应教师职业资格证书，具备教学能力；</w:t>
      </w:r>
    </w:p>
    <w:p>
      <w:pPr>
        <w:adjustRightInd w:val="0"/>
        <w:snapToGrid w:val="0"/>
        <w:spacing w:line="360" w:lineRule="auto"/>
        <w:ind w:firstLine="480" w:firstLineChars="200"/>
        <w:jc w:val="left"/>
        <w:rPr>
          <w:rFonts w:ascii="宋体" w:hAnsi="宋体"/>
          <w:sz w:val="24"/>
        </w:rPr>
      </w:pPr>
      <w:r>
        <w:rPr>
          <w:rFonts w:hint="eastAsia" w:ascii="宋体" w:hAnsi="宋体"/>
          <w:sz w:val="24"/>
        </w:rPr>
        <w:t>2.具有丰富的工作实践经验和较高的操作技能；</w:t>
      </w:r>
    </w:p>
    <w:p>
      <w:pPr>
        <w:adjustRightInd w:val="0"/>
        <w:snapToGrid w:val="0"/>
        <w:spacing w:line="360" w:lineRule="auto"/>
        <w:ind w:firstLine="480" w:firstLineChars="200"/>
        <w:jc w:val="left"/>
        <w:rPr>
          <w:rFonts w:ascii="宋体" w:hAnsi="宋体"/>
          <w:sz w:val="24"/>
        </w:rPr>
      </w:pPr>
      <w:r>
        <w:rPr>
          <w:rFonts w:hint="eastAsia" w:ascii="宋体" w:hAnsi="宋体"/>
          <w:sz w:val="24"/>
        </w:rPr>
        <w:t>3.具备职业资格证书或相关企业技术等级证书；</w:t>
      </w:r>
    </w:p>
    <w:p>
      <w:pPr>
        <w:adjustRightInd w:val="0"/>
        <w:snapToGrid w:val="0"/>
        <w:spacing w:line="360" w:lineRule="auto"/>
        <w:ind w:firstLine="480" w:firstLineChars="200"/>
        <w:jc w:val="left"/>
        <w:rPr>
          <w:rFonts w:ascii="宋体" w:hAnsi="宋体"/>
          <w:sz w:val="24"/>
        </w:rPr>
      </w:pPr>
      <w:r>
        <w:rPr>
          <w:rFonts w:hint="eastAsia" w:ascii="宋体" w:hAnsi="宋体"/>
          <w:sz w:val="24"/>
        </w:rPr>
        <w:t>4.具有双师素质，能独立承担2-3门实训课程；</w:t>
      </w:r>
    </w:p>
    <w:p>
      <w:pPr>
        <w:adjustRightInd w:val="0"/>
        <w:snapToGrid w:val="0"/>
        <w:spacing w:line="360" w:lineRule="auto"/>
        <w:ind w:firstLine="480" w:firstLineChars="200"/>
        <w:jc w:val="left"/>
        <w:rPr>
          <w:rFonts w:ascii="宋体" w:hAnsi="宋体"/>
          <w:sz w:val="24"/>
        </w:rPr>
      </w:pPr>
      <w:r>
        <w:rPr>
          <w:rFonts w:hint="eastAsia" w:ascii="宋体" w:hAnsi="宋体"/>
          <w:sz w:val="24"/>
        </w:rPr>
        <w:t>5.具有指导学生参加专业技能大赛的能力。</w:t>
      </w:r>
    </w:p>
    <w:p>
      <w:pPr>
        <w:adjustRightInd w:val="0"/>
        <w:snapToGrid w:val="0"/>
        <w:spacing w:line="360" w:lineRule="auto"/>
        <w:ind w:firstLine="480" w:firstLineChars="200"/>
        <w:jc w:val="left"/>
        <w:rPr>
          <w:rFonts w:ascii="宋体" w:hAnsi="宋体"/>
          <w:sz w:val="24"/>
        </w:rPr>
      </w:pPr>
      <w:r>
        <w:rPr>
          <w:rFonts w:hint="eastAsia" w:ascii="宋体" w:hAnsi="宋体"/>
          <w:sz w:val="24"/>
        </w:rPr>
        <w:t>（三）校外企业兼职教师要求</w:t>
      </w:r>
    </w:p>
    <w:p>
      <w:pPr>
        <w:adjustRightInd w:val="0"/>
        <w:snapToGrid w:val="0"/>
        <w:spacing w:line="360" w:lineRule="auto"/>
        <w:ind w:firstLine="480" w:firstLineChars="200"/>
        <w:jc w:val="left"/>
        <w:rPr>
          <w:rFonts w:ascii="宋体" w:hAnsi="宋体"/>
          <w:sz w:val="24"/>
        </w:rPr>
      </w:pPr>
      <w:r>
        <w:rPr>
          <w:rFonts w:hint="eastAsia" w:ascii="宋体" w:hAnsi="宋体"/>
          <w:sz w:val="24"/>
        </w:rPr>
        <w:t>1.在行业内有一定威望和知名度，为企业的发展作出过较大的贡献；</w:t>
      </w:r>
    </w:p>
    <w:p>
      <w:pPr>
        <w:adjustRightInd w:val="0"/>
        <w:snapToGrid w:val="0"/>
        <w:spacing w:line="360" w:lineRule="auto"/>
        <w:ind w:firstLine="480" w:firstLineChars="200"/>
        <w:jc w:val="left"/>
        <w:rPr>
          <w:rFonts w:ascii="宋体" w:hAnsi="宋体"/>
          <w:sz w:val="24"/>
        </w:rPr>
      </w:pPr>
      <w:r>
        <w:rPr>
          <w:rFonts w:hint="eastAsia" w:ascii="宋体" w:hAnsi="宋体"/>
          <w:sz w:val="24"/>
        </w:rPr>
        <w:t>2.具有较长时间的企业专职技术工作经历，有较强的实践能力；</w:t>
      </w:r>
    </w:p>
    <w:p>
      <w:pPr>
        <w:adjustRightInd w:val="0"/>
        <w:snapToGrid w:val="0"/>
        <w:spacing w:line="360" w:lineRule="auto"/>
        <w:ind w:firstLine="480" w:firstLineChars="200"/>
        <w:jc w:val="left"/>
        <w:rPr>
          <w:rFonts w:ascii="宋体" w:hAnsi="宋体"/>
          <w:sz w:val="24"/>
        </w:rPr>
      </w:pPr>
      <w:r>
        <w:rPr>
          <w:rFonts w:hint="eastAsia" w:ascii="宋体" w:hAnsi="宋体"/>
          <w:sz w:val="24"/>
        </w:rPr>
        <w:t>3.专业基础扎实，能胜任专业课程的教学或实训指导工作；</w:t>
      </w:r>
    </w:p>
    <w:p>
      <w:pPr>
        <w:adjustRightInd w:val="0"/>
        <w:snapToGrid w:val="0"/>
        <w:spacing w:line="360" w:lineRule="auto"/>
        <w:ind w:firstLine="480" w:firstLineChars="200"/>
        <w:jc w:val="left"/>
        <w:rPr>
          <w:rFonts w:ascii="宋体" w:hAnsi="宋体"/>
          <w:sz w:val="24"/>
        </w:rPr>
      </w:pPr>
      <w:r>
        <w:rPr>
          <w:rFonts w:hint="eastAsia" w:ascii="宋体" w:hAnsi="宋体"/>
          <w:sz w:val="24"/>
        </w:rPr>
        <w:t>4.有一定的教学经验，热心教育事业，责任心强，善于沟通。</w:t>
      </w:r>
    </w:p>
    <w:p>
      <w:pPr>
        <w:adjustRightInd w:val="0"/>
        <w:snapToGrid w:val="0"/>
        <w:spacing w:line="360" w:lineRule="auto"/>
        <w:ind w:firstLine="480" w:firstLineChars="200"/>
        <w:rPr>
          <w:rFonts w:ascii="宋体" w:hAnsi="宋体"/>
          <w:sz w:val="24"/>
        </w:rPr>
      </w:pPr>
      <w:r>
        <w:rPr>
          <w:rFonts w:hint="eastAsia" w:ascii="宋体" w:hAnsi="宋体"/>
          <w:sz w:val="24"/>
        </w:rPr>
        <w:t>（四）教师进修培训要求</w:t>
      </w:r>
    </w:p>
    <w:p>
      <w:pPr>
        <w:adjustRightInd w:val="0"/>
        <w:snapToGrid w:val="0"/>
        <w:spacing w:line="360" w:lineRule="auto"/>
        <w:ind w:firstLine="480" w:firstLineChars="200"/>
        <w:rPr>
          <w:rFonts w:ascii="宋体" w:hAnsi="宋体"/>
          <w:sz w:val="24"/>
        </w:rPr>
      </w:pPr>
      <w:r>
        <w:rPr>
          <w:rFonts w:hint="eastAsia" w:ascii="宋体" w:hAnsi="宋体"/>
          <w:sz w:val="24"/>
        </w:rPr>
        <w:t>1.专任教师每每年必须参加一个月及以上企业实践或社会实践。</w:t>
      </w:r>
    </w:p>
    <w:p>
      <w:pPr>
        <w:adjustRightInd w:val="0"/>
        <w:snapToGrid w:val="0"/>
        <w:spacing w:line="360" w:lineRule="auto"/>
        <w:ind w:firstLine="480" w:firstLineChars="200"/>
        <w:rPr>
          <w:rFonts w:ascii="宋体" w:hAnsi="宋体"/>
          <w:sz w:val="24"/>
        </w:rPr>
      </w:pPr>
      <w:r>
        <w:rPr>
          <w:rFonts w:hint="eastAsia" w:ascii="宋体" w:hAnsi="宋体"/>
          <w:sz w:val="24"/>
        </w:rPr>
        <w:t>2.专业课专任教师每五年必须参加一次国家级或省级培训。公共课教师应参加教育教学或新技术的培训。</w:t>
      </w:r>
    </w:p>
    <w:p>
      <w:pPr>
        <w:adjustRightInd w:val="0"/>
        <w:snapToGrid w:val="0"/>
        <w:spacing w:line="360" w:lineRule="auto"/>
        <w:ind w:firstLine="480" w:firstLineChars="200"/>
        <w:rPr>
          <w:rFonts w:ascii="宋体" w:hAnsi="宋体"/>
          <w:sz w:val="24"/>
        </w:rPr>
      </w:pPr>
      <w:r>
        <w:rPr>
          <w:rFonts w:hint="eastAsia" w:ascii="宋体" w:hAnsi="宋体"/>
          <w:sz w:val="24"/>
        </w:rPr>
        <w:t>3.专任教师每年必须参加一次校外教育教学研究活动。</w:t>
      </w:r>
    </w:p>
    <w:p>
      <w:pPr>
        <w:adjustRightInd w:val="0"/>
        <w:snapToGrid w:val="0"/>
        <w:spacing w:line="360" w:lineRule="auto"/>
        <w:ind w:firstLine="480" w:firstLineChars="200"/>
        <w:rPr>
          <w:rFonts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C49409"/>
    <w:multiLevelType w:val="singleLevel"/>
    <w:tmpl w:val="BAC4940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574E7"/>
    <w:rsid w:val="08E500B6"/>
    <w:rsid w:val="147F6BC8"/>
    <w:rsid w:val="216B4432"/>
    <w:rsid w:val="2C703809"/>
    <w:rsid w:val="3F8B7D35"/>
    <w:rsid w:val="463C2BCB"/>
    <w:rsid w:val="55377EE1"/>
    <w:rsid w:val="62B574E7"/>
    <w:rsid w:val="646F0EE2"/>
    <w:rsid w:val="694E36B0"/>
    <w:rsid w:val="72DF3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2021-06-04T09:22:00Z</dcterms:created>
  <dc:creator>DELL</dc:creator>
  <cp:lastModifiedBy>Administrator</cp:lastModifiedBy>
  <dcterms:modified xsi:type="dcterms:W3CDTF">2022-01-19T03:27:18Z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3D46C98B3B36427EB6BEBFD5E560CF1C</vt:lpwstr>
  </property>
</Properties>
</file>