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00" w:lineRule="atLeast"/>
        <w:jc w:val="center"/>
        <w:textAlignment w:val="baseline"/>
        <w:rPr>
          <w:rFonts w:ascii="仿宋_GB2312" w:eastAsia="仿宋_GB2312"/>
          <w:b/>
          <w:bCs/>
          <w:sz w:val="36"/>
          <w:szCs w:val="36"/>
        </w:rPr>
      </w:pPr>
      <w:r>
        <w:rPr>
          <w:rFonts w:hint="eastAsia" w:ascii="仿宋_GB2312" w:eastAsia="仿宋_GB2312"/>
          <w:b/>
          <w:bCs/>
          <w:sz w:val="36"/>
          <w:szCs w:val="36"/>
        </w:rPr>
        <w:t>广西工商技师学院</w:t>
      </w:r>
    </w:p>
    <w:p>
      <w:pPr>
        <w:rPr>
          <w:rFonts w:ascii="仿宋_GB2312" w:eastAsiaTheme="minorEastAsia"/>
          <w:b/>
          <w:bCs/>
          <w:sz w:val="36"/>
          <w:szCs w:val="36"/>
        </w:rPr>
      </w:pPr>
      <w:r>
        <w:rPr>
          <w:rFonts w:hint="eastAsia" w:ascii="仿宋_GB2312"/>
          <w:b/>
          <w:bCs/>
          <w:sz w:val="36"/>
          <w:szCs w:val="36"/>
          <w:u w:val="single"/>
        </w:rPr>
        <w:t xml:space="preserve">2号8号楼学生宿舍提升改造 </w:t>
      </w:r>
      <w:r>
        <w:rPr>
          <w:rFonts w:hint="eastAsia" w:ascii="仿宋_GB2312"/>
          <w:b/>
          <w:bCs/>
          <w:sz w:val="36"/>
          <w:szCs w:val="36"/>
        </w:rPr>
        <w:t>项目</w:t>
      </w:r>
      <w:r>
        <w:rPr>
          <w:rFonts w:hint="eastAsia" w:ascii="仿宋_GB2312" w:eastAsiaTheme="minorEastAsia"/>
          <w:b/>
          <w:bCs/>
          <w:sz w:val="36"/>
          <w:szCs w:val="36"/>
        </w:rPr>
        <w:t>招标</w:t>
      </w:r>
      <w:r>
        <w:rPr>
          <w:rFonts w:hint="eastAsia" w:ascii="仿宋_GB2312"/>
          <w:b/>
          <w:bCs/>
          <w:sz w:val="36"/>
          <w:szCs w:val="36"/>
        </w:rPr>
        <w:t>采购公告</w:t>
      </w:r>
    </w:p>
    <w:p>
      <w:pPr>
        <w:spacing w:line="440" w:lineRule="exact"/>
        <w:ind w:firstLine="472" w:firstLineChars="196"/>
        <w:rPr>
          <w:rFonts w:asciiTheme="minorEastAsia" w:hAnsiTheme="minorEastAsia" w:eastAsiaTheme="minorEastAsia"/>
          <w:sz w:val="24"/>
        </w:rPr>
      </w:pPr>
      <w:r>
        <w:rPr>
          <w:rFonts w:hint="eastAsia" w:cs="宋体" w:asciiTheme="minorEastAsia" w:hAnsiTheme="minorEastAsia" w:eastAsiaTheme="minorEastAsia"/>
          <w:b/>
          <w:sz w:val="24"/>
        </w:rPr>
        <w:t>一、采购原则</w:t>
      </w:r>
      <w:r>
        <w:rPr>
          <w:rFonts w:hint="eastAsia" w:asciiTheme="minorEastAsia" w:hAnsiTheme="minorEastAsia" w:eastAsiaTheme="minorEastAsia"/>
          <w:sz w:val="24"/>
        </w:rPr>
        <w:t>为了完善学院服务育人环境,改善学生住宿条件，增强学校吸引力，本着“公开、公平、公正”的原则，根据我国采购法规，经学院审批，现就我院</w:t>
      </w:r>
      <w:r>
        <w:rPr>
          <w:rFonts w:hint="eastAsia" w:asciiTheme="minorEastAsia" w:hAnsiTheme="minorEastAsia" w:eastAsiaTheme="minorEastAsia"/>
          <w:sz w:val="24"/>
          <w:u w:val="single"/>
        </w:rPr>
        <w:t>2号8号楼学生宿舍提升改造</w:t>
      </w:r>
      <w:r>
        <w:rPr>
          <w:rFonts w:hint="eastAsia" w:asciiTheme="minorEastAsia" w:hAnsiTheme="minorEastAsia" w:eastAsiaTheme="minorEastAsia"/>
          <w:sz w:val="24"/>
        </w:rPr>
        <w:t>项目进行询价采购，欢迎符合条件的供应商参加报价。</w:t>
      </w:r>
    </w:p>
    <w:p>
      <w:pPr>
        <w:spacing w:line="440" w:lineRule="exact"/>
        <w:ind w:left="472"/>
        <w:rPr>
          <w:rFonts w:asciiTheme="minorEastAsia" w:hAnsiTheme="minorEastAsia" w:eastAsiaTheme="minorEastAsia"/>
          <w:sz w:val="24"/>
        </w:rPr>
      </w:pPr>
      <w:r>
        <w:rPr>
          <w:rFonts w:hint="eastAsia" w:asciiTheme="minorEastAsia" w:hAnsiTheme="minorEastAsia" w:eastAsiaTheme="minorEastAsia"/>
          <w:sz w:val="24"/>
        </w:rPr>
        <w:t>二、采购方式：校内招标，评标最高分为中标人，上限价：339248元</w:t>
      </w:r>
    </w:p>
    <w:p>
      <w:pPr>
        <w:pStyle w:val="9"/>
        <w:spacing w:line="440" w:lineRule="exact"/>
        <w:ind w:left="419" w:leftChars="131" w:firstLine="120" w:firstLineChars="50"/>
        <w:rPr>
          <w:rFonts w:asciiTheme="minorEastAsia" w:hAnsiTheme="minorEastAsia" w:eastAsiaTheme="minorEastAsia"/>
          <w:sz w:val="24"/>
        </w:rPr>
      </w:pPr>
      <w:r>
        <w:rPr>
          <w:rFonts w:hint="eastAsia" w:asciiTheme="minorEastAsia" w:hAnsiTheme="minorEastAsia" w:eastAsiaTheme="minorEastAsia"/>
          <w:sz w:val="24"/>
        </w:rPr>
        <w:t>三、项目概况:</w:t>
      </w:r>
    </w:p>
    <w:p>
      <w:pPr>
        <w:pStyle w:val="9"/>
        <w:spacing w:line="440" w:lineRule="exact"/>
        <w:ind w:left="419" w:leftChars="131" w:firstLine="120" w:firstLineChars="50"/>
        <w:rPr>
          <w:rFonts w:asciiTheme="minorEastAsia" w:hAnsiTheme="minorEastAsia" w:eastAsiaTheme="minorEastAsia"/>
          <w:sz w:val="24"/>
        </w:rPr>
      </w:pPr>
      <w:r>
        <w:rPr>
          <w:rFonts w:hint="eastAsia" w:asciiTheme="minorEastAsia" w:hAnsiTheme="minorEastAsia" w:eastAsiaTheme="minorEastAsia"/>
          <w:sz w:val="24"/>
        </w:rPr>
        <w:t>(一)学生宿舍2号楼</w:t>
      </w:r>
    </w:p>
    <w:p>
      <w:pPr>
        <w:spacing w:line="44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对本栋宿舍内部进行全面改造，墙体刮腻子，更换门窗，线路改造，冲凉房改造，床架除锈上漆等。宿舍800</w:t>
      </w:r>
      <w:r>
        <w:rPr>
          <w:rFonts w:hint="eastAsia" w:asciiTheme="minorEastAsia" w:hAnsiTheme="minorEastAsia" w:eastAsiaTheme="minorEastAsia"/>
          <w:sz w:val="24"/>
        </w:rPr>
        <w:t>平方，更换18个不锈钢门窗，电线路改造200平米等。（数量以施工实际测量为准）。</w:t>
      </w:r>
    </w:p>
    <w:p>
      <w:pPr>
        <w:spacing w:line="44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（二）学生宿舍</w:t>
      </w:r>
      <w:r>
        <w:rPr>
          <w:rFonts w:hint="eastAsia" w:asciiTheme="minorEastAsia" w:hAnsiTheme="minorEastAsia" w:eastAsiaTheme="minorEastAsia"/>
          <w:sz w:val="24"/>
        </w:rPr>
        <w:t>8号楼</w:t>
      </w:r>
    </w:p>
    <w:p>
      <w:pPr>
        <w:pStyle w:val="5"/>
        <w:shd w:val="clear" w:color="auto" w:fill="FFFFFF"/>
        <w:spacing w:before="0" w:beforeAutospacing="0" w:after="0" w:afterAutospacing="0" w:line="440" w:lineRule="exact"/>
        <w:ind w:firstLine="360" w:firstLineChars="150"/>
        <w:textAlignment w:val="baseline"/>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对本栋宿舍内部进行全面改造，墙体刮腻子，更换门窗，线路改造，冲凉房改造，床架除锈上漆等。宿舍1920平方，更换36个不锈钢门窗，电线路改造450平米等。（数量以施工实际测量为准）</w:t>
      </w:r>
    </w:p>
    <w:p>
      <w:pPr>
        <w:pStyle w:val="5"/>
        <w:shd w:val="clear" w:color="auto" w:fill="FFFFFF"/>
        <w:spacing w:before="0" w:beforeAutospacing="0" w:after="0" w:afterAutospacing="0" w:line="440" w:lineRule="exact"/>
        <w:ind w:firstLine="360" w:firstLineChars="150"/>
        <w:textAlignment w:val="baseline"/>
        <w:rPr>
          <w:rFonts w:asciiTheme="minorEastAsia" w:hAnsiTheme="minorEastAsia" w:eastAsiaTheme="minorEastAsia"/>
          <w:kern w:val="2"/>
        </w:rPr>
      </w:pPr>
      <w:r>
        <w:rPr>
          <w:rFonts w:hint="eastAsia" w:asciiTheme="minorEastAsia" w:hAnsiTheme="minorEastAsia" w:eastAsiaTheme="minorEastAsia"/>
          <w:kern w:val="2"/>
        </w:rPr>
        <w:t>四、技术要求：</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1、刮腻子要求一底两面。</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2、门窗要求304不锈钢。</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3、线路改造要求主线10平米，分线4平米、1.5平米。</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4、卫生间改造按业主要求进行。</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5、床架翻新要求先除锈再上3层漆。</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z w:val="24"/>
        </w:rPr>
        <w:t>五：工期要求：中标后三天内必须签订施工合，逾期作为自动放弃处理。施工合</w:t>
      </w:r>
      <w:r>
        <w:rPr>
          <w:rFonts w:hint="eastAsia" w:cs="宋体" w:asciiTheme="minorEastAsia" w:hAnsiTheme="minorEastAsia" w:eastAsiaTheme="minorEastAsia"/>
          <w:color w:val="000000" w:themeColor="text1"/>
          <w:sz w:val="24"/>
          <w14:textFill>
            <w14:solidFill>
              <w14:schemeClr w14:val="tx1"/>
            </w14:solidFill>
          </w14:textFill>
        </w:rPr>
        <w:t>同签订后，2022年8月15日前完成施工。</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六、评分标准：（总分100分）</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1、报价分（满分20分）：评标委员按报价由低到高分为三档，一档20分，二档15分，三档10分。</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2、产品质量分（满分20分）：同时提供铝合金门窗、304不锈钢、腻子粉、内墙漆、电线合格证得20分。</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施工方案分（满分60分）：根据投标人提供的施工方案，有主要施工方法、拟投入的主要物资计划、拟投入的主要施工机械设备计划、劳动力安排计划、确保工程质量的技术组织措施、确保安全生产的技术组织措施、确保工期的技术组织措施、确保文明施工的技术组织措施等来评分。一档：46-60分；二档31-45分；三档：16-30分；四档：0-15分。</w:t>
      </w:r>
    </w:p>
    <w:p>
      <w:pPr>
        <w:spacing w:line="44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color w:val="000000" w:themeColor="text1"/>
          <w:sz w:val="24"/>
          <w14:textFill>
            <w14:solidFill>
              <w14:schemeClr w14:val="tx1"/>
            </w14:solidFill>
          </w14:textFill>
        </w:rPr>
        <w:t>七：中标标准：采购单位确定评标委员会推荐由高到低得分排名第</w:t>
      </w:r>
      <w:r>
        <w:rPr>
          <w:rFonts w:hint="eastAsia" w:cs="宋体" w:asciiTheme="minorEastAsia" w:hAnsiTheme="minorEastAsia" w:eastAsiaTheme="minorEastAsia"/>
          <w:sz w:val="24"/>
        </w:rPr>
        <w:t>一的中标候选投标人为中标人。排名第一的中标候选投标人放弃中标、因不可抗力提出不能履行合同，或者招标文件规定应当提交履约保证金而在规定的期限内未能提交的，采购单位可以确定排名第二的中标候选投标人为中标人。排名第二的中标候选投标人因前款规定的同样原因不能签订合同的，采购单位可以确定排名第三的中标候选投标人为中标人。</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八、递交报价文件地点及截至时间</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报价人应于</w:t>
      </w:r>
      <w:r>
        <w:rPr>
          <w:rFonts w:hint="eastAsia" w:asciiTheme="minorEastAsia" w:hAnsiTheme="minorEastAsia" w:eastAsiaTheme="minorEastAsia"/>
          <w:u w:val="single"/>
        </w:rPr>
        <w:t xml:space="preserve"> 2022</w:t>
      </w:r>
      <w:r>
        <w:rPr>
          <w:rFonts w:hint="eastAsia" w:asciiTheme="minorEastAsia" w:hAnsiTheme="minorEastAsia" w:eastAsiaTheme="minorEastAsia"/>
        </w:rPr>
        <w:t>年</w:t>
      </w:r>
      <w:r>
        <w:rPr>
          <w:rFonts w:hint="eastAsia" w:asciiTheme="minorEastAsia" w:hAnsiTheme="minorEastAsia" w:eastAsiaTheme="minorEastAsia"/>
          <w:u w:val="single"/>
        </w:rPr>
        <w:t xml:space="preserve"> 7</w:t>
      </w:r>
      <w:r>
        <w:rPr>
          <w:rFonts w:hint="eastAsia" w:asciiTheme="minorEastAsia" w:hAnsiTheme="minorEastAsia" w:eastAsiaTheme="minorEastAsia"/>
        </w:rPr>
        <w:t>月</w:t>
      </w:r>
      <w:r>
        <w:rPr>
          <w:rFonts w:hint="eastAsia" w:asciiTheme="minorEastAsia" w:hAnsiTheme="minorEastAsia" w:eastAsiaTheme="minorEastAsia"/>
          <w:u w:val="single"/>
        </w:rPr>
        <w:t xml:space="preserve"> 15  </w:t>
      </w:r>
      <w:r>
        <w:rPr>
          <w:rFonts w:hint="eastAsia" w:asciiTheme="minorEastAsia" w:hAnsiTheme="minorEastAsia" w:eastAsiaTheme="minorEastAsia"/>
        </w:rPr>
        <w:t>日上午</w:t>
      </w:r>
      <w:r>
        <w:rPr>
          <w:rFonts w:hint="eastAsia" w:asciiTheme="minorEastAsia" w:hAnsiTheme="minorEastAsia" w:eastAsiaTheme="minorEastAsia"/>
          <w:u w:val="single"/>
        </w:rPr>
        <w:t xml:space="preserve"> </w:t>
      </w:r>
      <w:r>
        <w:rPr>
          <w:rFonts w:asciiTheme="minorEastAsia" w:hAnsiTheme="minorEastAsia" w:eastAsiaTheme="minorEastAsia"/>
          <w:u w:val="single"/>
        </w:rPr>
        <w:t>9</w:t>
      </w:r>
      <w:r>
        <w:rPr>
          <w:rFonts w:hint="eastAsia" w:asciiTheme="minorEastAsia" w:hAnsiTheme="minorEastAsia" w:eastAsiaTheme="minorEastAsia"/>
          <w:u w:val="single"/>
        </w:rPr>
        <w:t xml:space="preserve"> </w:t>
      </w:r>
      <w:r>
        <w:rPr>
          <w:rFonts w:hint="eastAsia" w:asciiTheme="minorEastAsia" w:hAnsiTheme="minorEastAsia" w:eastAsiaTheme="minorEastAsia"/>
        </w:rPr>
        <w:t>时，将报价文件密封盖章交到梧州市龙圩区广信路358号广西工商技师院</w:t>
      </w:r>
      <w:r>
        <w:rPr>
          <w:rFonts w:hint="eastAsia" w:asciiTheme="minorEastAsia" w:hAnsiTheme="minorEastAsia" w:eastAsiaTheme="minorEastAsia"/>
          <w:u w:val="single"/>
        </w:rPr>
        <w:t xml:space="preserve"> 总务科</w:t>
      </w:r>
      <w:r>
        <w:rPr>
          <w:rFonts w:hint="eastAsia" w:asciiTheme="minorEastAsia" w:hAnsiTheme="minorEastAsia" w:eastAsiaTheme="minorEastAsia"/>
        </w:rPr>
        <w:t>，逾期送达或未按要求密封将予以拒收（不接受邮寄报价）。</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九、报价文件内容</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报价不能超过最高限价，报价表、公司营业执照复印件、法人身份证复印件（委托代理需提供法人授权委托书及代理人身份证复印件）。所有报价文件都必须加盖单位公章。</w:t>
      </w:r>
    </w:p>
    <w:p>
      <w:pPr>
        <w:widowControl/>
        <w:spacing w:line="440" w:lineRule="exact"/>
        <w:jc w:val="left"/>
        <w:textAlignment w:val="baseline"/>
        <w:rPr>
          <w:rFonts w:cs="宋体" w:asciiTheme="minorEastAsia" w:hAnsiTheme="minorEastAsia" w:eastAsiaTheme="minorEastAsia"/>
          <w:kern w:val="36"/>
          <w:sz w:val="24"/>
        </w:rPr>
      </w:pPr>
      <w:r>
        <w:rPr>
          <w:rFonts w:hint="eastAsia" w:asciiTheme="minorEastAsia" w:hAnsiTheme="minorEastAsia" w:eastAsiaTheme="minorEastAsia"/>
          <w:sz w:val="24"/>
        </w:rPr>
        <w:t xml:space="preserve">     十、</w:t>
      </w:r>
      <w:r>
        <w:rPr>
          <w:rFonts w:hint="eastAsia" w:cs="宋体" w:asciiTheme="minorEastAsia" w:hAnsiTheme="minorEastAsia" w:eastAsiaTheme="minorEastAsia"/>
          <w:kern w:val="36"/>
          <w:sz w:val="24"/>
        </w:rPr>
        <w:t>开标时间、地点</w:t>
      </w:r>
    </w:p>
    <w:p>
      <w:pPr>
        <w:spacing w:line="44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kern w:val="36"/>
          <w:sz w:val="24"/>
        </w:rPr>
        <w:t xml:space="preserve"> </w:t>
      </w:r>
      <w:r>
        <w:rPr>
          <w:rFonts w:hint="eastAsia" w:cs="宋体" w:asciiTheme="minorEastAsia" w:hAnsiTheme="minorEastAsia" w:eastAsiaTheme="minorEastAsia"/>
          <w:kern w:val="0"/>
          <w:sz w:val="24"/>
        </w:rPr>
        <w:t xml:space="preserve"> </w:t>
      </w:r>
      <w:r>
        <w:rPr>
          <w:rFonts w:hint="eastAsia" w:asciiTheme="minorEastAsia" w:hAnsiTheme="minorEastAsia" w:eastAsiaTheme="minorEastAsia"/>
          <w:sz w:val="24"/>
          <w:u w:val="single"/>
        </w:rPr>
        <w:t xml:space="preserve"> 202</w:t>
      </w:r>
      <w:r>
        <w:rPr>
          <w:rFonts w:hint="eastAsia" w:asciiTheme="minorEastAsia" w:hAnsiTheme="minorEastAsia" w:eastAsiaTheme="minorEastAsia"/>
          <w:sz w:val="24"/>
          <w:u w:val="single"/>
          <w:lang w:val="en-US" w:eastAsia="zh-CN"/>
        </w:rPr>
        <w:t>2</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7</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15 </w:t>
      </w:r>
      <w:r>
        <w:rPr>
          <w:rFonts w:hint="eastAsia" w:asciiTheme="minorEastAsia" w:hAnsiTheme="minorEastAsia" w:eastAsiaTheme="minorEastAsia"/>
          <w:sz w:val="24"/>
        </w:rPr>
        <w:t>日上午</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时</w:t>
      </w:r>
      <w:r>
        <w:rPr>
          <w:rFonts w:hint="eastAsia" w:asciiTheme="minorEastAsia" w:hAnsiTheme="minorEastAsia" w:eastAsiaTheme="minorEastAsia"/>
          <w:sz w:val="24"/>
          <w:u w:val="single"/>
        </w:rPr>
        <w:t>30</w:t>
      </w:r>
      <w:r>
        <w:rPr>
          <w:rFonts w:hint="eastAsia" w:asciiTheme="minorEastAsia" w:hAnsiTheme="minorEastAsia" w:eastAsiaTheme="minorEastAsia"/>
          <w:sz w:val="24"/>
        </w:rPr>
        <w:t>分</w:t>
      </w:r>
      <w:r>
        <w:rPr>
          <w:rFonts w:hint="eastAsia" w:cs="宋体" w:asciiTheme="minorEastAsia" w:hAnsiTheme="minorEastAsia" w:eastAsiaTheme="minorEastAsia"/>
          <w:kern w:val="0"/>
          <w:sz w:val="24"/>
        </w:rPr>
        <w:t>在</w:t>
      </w:r>
      <w:r>
        <w:rPr>
          <w:rFonts w:hint="eastAsia" w:asciiTheme="minorEastAsia" w:hAnsiTheme="minorEastAsia" w:eastAsiaTheme="minorEastAsia"/>
          <w:sz w:val="24"/>
        </w:rPr>
        <w:t>广西工商技师学院</w:t>
      </w:r>
      <w:r>
        <w:rPr>
          <w:rFonts w:hint="eastAsia" w:asciiTheme="minorEastAsia" w:hAnsiTheme="minorEastAsia" w:eastAsiaTheme="minorEastAsia"/>
          <w:sz w:val="24"/>
          <w:u w:val="single"/>
        </w:rPr>
        <w:t xml:space="preserve"> 总务科办公室 </w:t>
      </w:r>
      <w:r>
        <w:rPr>
          <w:rFonts w:hint="eastAsia" w:asciiTheme="minorEastAsia" w:hAnsiTheme="minorEastAsia" w:eastAsiaTheme="minorEastAsia"/>
          <w:sz w:val="24"/>
        </w:rPr>
        <w:t>开标。</w:t>
      </w:r>
    </w:p>
    <w:p>
      <w:pPr>
        <w:spacing w:line="440" w:lineRule="exact"/>
        <w:ind w:firstLine="480" w:firstLineChars="200"/>
        <w:jc w:val="left"/>
        <w:rPr>
          <w:rFonts w:asciiTheme="minorEastAsia" w:hAnsiTheme="minorEastAsia" w:eastAsiaTheme="minorEastAsia"/>
          <w:sz w:val="24"/>
        </w:rPr>
      </w:pPr>
    </w:p>
    <w:p>
      <w:pPr>
        <w:spacing w:line="440" w:lineRule="exact"/>
        <w:ind w:firstLine="5160" w:firstLineChars="2150"/>
        <w:jc w:val="left"/>
        <w:rPr>
          <w:rFonts w:asciiTheme="minorEastAsia" w:hAnsiTheme="minorEastAsia" w:eastAsiaTheme="minorEastAsia"/>
          <w:sz w:val="24"/>
        </w:rPr>
      </w:pPr>
      <w:r>
        <w:rPr>
          <w:rFonts w:hint="eastAsia" w:asciiTheme="minorEastAsia" w:hAnsiTheme="minorEastAsia" w:eastAsiaTheme="minorEastAsia"/>
          <w:sz w:val="24"/>
        </w:rPr>
        <w:t>广西工商技师学院</w:t>
      </w:r>
    </w:p>
    <w:p>
      <w:pPr>
        <w:spacing w:line="440" w:lineRule="exact"/>
        <w:ind w:firstLine="5160" w:firstLineChars="2150"/>
        <w:jc w:val="left"/>
        <w:rPr>
          <w:rFonts w:cs="宋体"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2</w:t>
      </w:r>
      <w:bookmarkStart w:id="0" w:name="_GoBack"/>
      <w:bookmarkEnd w:id="0"/>
      <w:r>
        <w:rPr>
          <w:rFonts w:hint="eastAsia" w:asciiTheme="minorEastAsia" w:hAnsiTheme="minorEastAsia" w:eastAsiaTheme="minorEastAsia"/>
          <w:sz w:val="24"/>
        </w:rPr>
        <w:t>年7月13日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43353"/>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OTljOWIzYWM3NmQ0YTM1ZTJmY2IyNjIzMjIyMWEifQ=="/>
  </w:docVars>
  <w:rsids>
    <w:rsidRoot w:val="003547D8"/>
    <w:rsid w:val="00032C8C"/>
    <w:rsid w:val="00050B50"/>
    <w:rsid w:val="00094B3D"/>
    <w:rsid w:val="00202F5E"/>
    <w:rsid w:val="00297288"/>
    <w:rsid w:val="002C2142"/>
    <w:rsid w:val="003125D9"/>
    <w:rsid w:val="003547D8"/>
    <w:rsid w:val="003D5216"/>
    <w:rsid w:val="003E460E"/>
    <w:rsid w:val="003F777E"/>
    <w:rsid w:val="00444ACF"/>
    <w:rsid w:val="00462FCB"/>
    <w:rsid w:val="00485CB9"/>
    <w:rsid w:val="00496794"/>
    <w:rsid w:val="004F7D52"/>
    <w:rsid w:val="00650182"/>
    <w:rsid w:val="006809A4"/>
    <w:rsid w:val="00687CC1"/>
    <w:rsid w:val="006E44D2"/>
    <w:rsid w:val="00845150"/>
    <w:rsid w:val="008B57EA"/>
    <w:rsid w:val="00952709"/>
    <w:rsid w:val="00990036"/>
    <w:rsid w:val="009B3B01"/>
    <w:rsid w:val="00B47CC6"/>
    <w:rsid w:val="00B711AF"/>
    <w:rsid w:val="00BA4EE8"/>
    <w:rsid w:val="00BB2289"/>
    <w:rsid w:val="00BD0475"/>
    <w:rsid w:val="00C10DA5"/>
    <w:rsid w:val="00D315F3"/>
    <w:rsid w:val="00D9111D"/>
    <w:rsid w:val="00DA27EE"/>
    <w:rsid w:val="00E502BD"/>
    <w:rsid w:val="00E9151F"/>
    <w:rsid w:val="00FD2B68"/>
    <w:rsid w:val="0EEA1739"/>
    <w:rsid w:val="1A9E5A71"/>
    <w:rsid w:val="210D5BB5"/>
    <w:rsid w:val="32D52EA8"/>
    <w:rsid w:val="33652DC2"/>
    <w:rsid w:val="36F87861"/>
    <w:rsid w:val="3B8A00FE"/>
    <w:rsid w:val="3FA3669C"/>
    <w:rsid w:val="46EA4E70"/>
    <w:rsid w:val="55450893"/>
    <w:rsid w:val="56605106"/>
    <w:rsid w:val="59C9091C"/>
    <w:rsid w:val="59D35F11"/>
    <w:rsid w:val="5F4B3119"/>
    <w:rsid w:val="61285653"/>
    <w:rsid w:val="6AE65E85"/>
    <w:rsid w:val="78753F79"/>
    <w:rsid w:val="7C7A0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text-title"/>
    <w:basedOn w:val="1"/>
    <w:qFormat/>
    <w:uiPriority w:val="0"/>
    <w:pPr>
      <w:widowControl/>
      <w:spacing w:before="100" w:beforeAutospacing="1" w:after="100" w:afterAutospacing="1"/>
      <w:jc w:val="left"/>
    </w:pPr>
    <w:rPr>
      <w:rFonts w:ascii="宋体" w:hAnsi="宋体" w:eastAsia="宋体" w:cs="宋体"/>
      <w:kern w:val="0"/>
      <w:sz w:val="24"/>
    </w:rPr>
  </w:style>
  <w:style w:type="paragraph" w:styleId="9">
    <w:name w:val="List Paragraph"/>
    <w:basedOn w:val="1"/>
    <w:qFormat/>
    <w:uiPriority w:val="34"/>
    <w:pPr>
      <w:ind w:firstLine="420" w:firstLineChars="200"/>
    </w:pPr>
  </w:style>
  <w:style w:type="character" w:customStyle="1" w:styleId="10">
    <w:name w:val="批注框文本 Char"/>
    <w:basedOn w:val="7"/>
    <w:link w:val="2"/>
    <w:semiHidden/>
    <w:qFormat/>
    <w:uiPriority w:val="99"/>
    <w:rPr>
      <w:rFonts w:ascii="Times New Roman" w:hAnsi="Times New Roman" w:eastAsia="仿宋_GB2312" w:cs="Times New Roman"/>
      <w:sz w:val="18"/>
      <w:szCs w:val="18"/>
    </w:rPr>
  </w:style>
  <w:style w:type="character" w:customStyle="1" w:styleId="11">
    <w:name w:val="页眉 Char"/>
    <w:basedOn w:val="7"/>
    <w:link w:val="4"/>
    <w:qFormat/>
    <w:uiPriority w:val="99"/>
    <w:rPr>
      <w:rFonts w:ascii="Times New Roman" w:hAnsi="Times New Roman" w:eastAsia="仿宋_GB2312" w:cs="Times New Roman"/>
      <w:sz w:val="18"/>
      <w:szCs w:val="18"/>
    </w:rPr>
  </w:style>
  <w:style w:type="character" w:customStyle="1" w:styleId="12">
    <w:name w:val="页脚 Char"/>
    <w:basedOn w:val="7"/>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1161</Words>
  <Characters>1228</Characters>
  <Lines>9</Lines>
  <Paragraphs>2</Paragraphs>
  <TotalTime>18</TotalTime>
  <ScaleCrop>false</ScaleCrop>
  <LinksUpToDate>false</LinksUpToDate>
  <CharactersWithSpaces>1252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2021-07-13T01:34:00Z</dcterms:created>
  <dc:creator>Administrator</dc:creator>
  <cp:lastModifiedBy>Administrator</cp:lastModifiedBy>
  <cp:lastPrinted>2022-07-13T10:59:00Z</cp:lastPrinted>
  <dcterms:modified xsi:type="dcterms:W3CDTF">2022-07-13T16:00:23Z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698FCF9565E0441293A68989A0A365A9</vt:lpwstr>
  </property>
</Properties>
</file>