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8F" w:rsidRDefault="00343633">
      <w:pPr>
        <w:widowControl/>
        <w:spacing w:line="400" w:lineRule="exact"/>
        <w:jc w:val="center"/>
        <w:rPr>
          <w:rFonts w:ascii="Arial" w:eastAsia="微软雅黑" w:hAnsi="Arial" w:cs="Arial"/>
          <w:b/>
          <w:bCs/>
          <w:color w:val="333333"/>
          <w:kern w:val="0"/>
          <w:sz w:val="28"/>
          <w:szCs w:val="28"/>
        </w:rPr>
      </w:pPr>
      <w:r>
        <w:rPr>
          <w:rFonts w:ascii="Arial" w:eastAsia="微软雅黑" w:hAnsi="Arial" w:cs="Arial"/>
          <w:b/>
          <w:bCs/>
          <w:color w:val="333333"/>
          <w:kern w:val="0"/>
          <w:sz w:val="28"/>
          <w:szCs w:val="28"/>
        </w:rPr>
        <w:t>广西工商技师学院</w:t>
      </w:r>
      <w:r w:rsidR="002E6D3F">
        <w:rPr>
          <w:rFonts w:ascii="Arial" w:eastAsia="微软雅黑" w:hAnsi="Arial" w:cs="Arial" w:hint="eastAsia"/>
          <w:b/>
          <w:bCs/>
          <w:color w:val="333333"/>
          <w:kern w:val="0"/>
          <w:sz w:val="28"/>
          <w:szCs w:val="28"/>
        </w:rPr>
        <w:t>消防</w:t>
      </w:r>
      <w:r w:rsidR="002E6D3F">
        <w:rPr>
          <w:rFonts w:ascii="Arial" w:eastAsia="微软雅黑" w:hAnsi="Arial" w:cs="Arial"/>
          <w:b/>
          <w:bCs/>
          <w:color w:val="333333"/>
          <w:kern w:val="0"/>
          <w:sz w:val="28"/>
          <w:szCs w:val="28"/>
        </w:rPr>
        <w:t>器材</w:t>
      </w:r>
      <w:r>
        <w:rPr>
          <w:rFonts w:ascii="Arial" w:eastAsia="微软雅黑" w:hAnsi="Arial" w:cs="Arial"/>
          <w:b/>
          <w:bCs/>
          <w:color w:val="333333"/>
          <w:kern w:val="0"/>
          <w:sz w:val="28"/>
          <w:szCs w:val="28"/>
        </w:rPr>
        <w:t>询价采购公告</w:t>
      </w:r>
    </w:p>
    <w:p w:rsidR="002E6D3F" w:rsidRDefault="00343633">
      <w:pPr>
        <w:widowControl/>
        <w:shd w:val="clear" w:color="auto" w:fill="FFFFFF"/>
        <w:spacing w:line="300" w:lineRule="exact"/>
        <w:ind w:left="345" w:firstLine="465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 </w:t>
      </w:r>
    </w:p>
    <w:p w:rsidR="00D34A8F" w:rsidRDefault="00343633">
      <w:pPr>
        <w:widowControl/>
        <w:shd w:val="clear" w:color="auto" w:fill="FFFFFF"/>
        <w:spacing w:line="300" w:lineRule="exact"/>
        <w:ind w:left="345" w:firstLine="46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根据我国采购法规，经学院审批，现就我院</w:t>
      </w:r>
      <w:r w:rsidR="002E6D3F"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消防器材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询价采购，欢迎符合条件的供应商参加报价。有关事项公告如下：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ind w:firstLine="645"/>
        <w:jc w:val="lef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一、项目名称：</w:t>
      </w:r>
      <w:r w:rsidR="002E6D3F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消防器材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询价采购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ind w:firstLine="64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二、采购方式：</w:t>
      </w:r>
      <w:r w:rsidR="009378D1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上控价1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</w:rPr>
        <w:t>8</w:t>
      </w:r>
      <w:r w:rsidR="009378D1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000元</w:t>
      </w:r>
      <w:r w:rsidR="006E742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,采用报价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</w:rPr>
        <w:t>平均值</w:t>
      </w:r>
      <w:r w:rsidR="005C63E0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最接近预算价</w:t>
      </w:r>
      <w:r w:rsidR="006E7422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为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</w:rPr>
        <w:t>中标价</w:t>
      </w:r>
      <w:r w:rsidR="009378D1">
        <w:rPr>
          <w:rFonts w:ascii="仿宋_GB2312" w:eastAsia="仿宋_GB2312" w:hAnsi="Arial" w:cs="Arial"/>
          <w:color w:val="2B2B2B"/>
          <w:kern w:val="0"/>
          <w:sz w:val="28"/>
          <w:szCs w:val="28"/>
        </w:rPr>
        <w:t>。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ind w:firstLine="64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三、采购内容及要求：</w:t>
      </w:r>
    </w:p>
    <w:p w:rsidR="00233CB8" w:rsidRDefault="00233CB8" w:rsidP="002E6D3F">
      <w:pPr>
        <w:jc w:val="left"/>
        <w:rPr>
          <w:rFonts w:ascii="仿宋" w:eastAsia="仿宋" w:hAnsi="仿宋"/>
          <w:sz w:val="24"/>
          <w:szCs w:val="24"/>
        </w:rPr>
      </w:pPr>
    </w:p>
    <w:p w:rsidR="002E6D3F" w:rsidRPr="00EC6FCD" w:rsidRDefault="002E6D3F" w:rsidP="002E6D3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Pr="00EC6FCD">
        <w:rPr>
          <w:rFonts w:ascii="仿宋" w:eastAsia="仿宋" w:hAnsi="仿宋" w:hint="eastAsia"/>
          <w:sz w:val="24"/>
          <w:szCs w:val="24"/>
        </w:rPr>
        <w:t>、消防水带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</w:tblGrid>
      <w:tr w:rsidR="002E6D3F" w:rsidRPr="00EC6FCD" w:rsidTr="00233CB8">
        <w:trPr>
          <w:trHeight w:val="433"/>
        </w:trPr>
        <w:tc>
          <w:tcPr>
            <w:tcW w:w="198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楼 号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数 量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备 注</w:t>
            </w:r>
          </w:p>
        </w:tc>
      </w:tr>
      <w:tr w:rsidR="002E6D3F" w:rsidRPr="00EC6FCD" w:rsidTr="00233CB8">
        <w:trPr>
          <w:trHeight w:val="455"/>
        </w:trPr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10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8-5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-20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条/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433"/>
        </w:trPr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8-65-20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2条/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455"/>
        </w:trPr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11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8-65-20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条/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433"/>
        </w:trPr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13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8-65-20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条/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433"/>
        </w:trPr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实训大楼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8-65-20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条</w:t>
            </w:r>
          </w:p>
        </w:tc>
        <w:tc>
          <w:tcPr>
            <w:tcW w:w="198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条/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</w:tbl>
    <w:p w:rsidR="002E6D3F" w:rsidRPr="00EC6FCD" w:rsidRDefault="002E6D3F" w:rsidP="002E6D3F">
      <w:pPr>
        <w:jc w:val="left"/>
        <w:rPr>
          <w:rFonts w:ascii="仿宋" w:eastAsia="仿宋" w:hAnsi="仿宋"/>
          <w:sz w:val="24"/>
          <w:szCs w:val="24"/>
        </w:rPr>
      </w:pPr>
      <w:r w:rsidRPr="00EC6FCD">
        <w:rPr>
          <w:rFonts w:ascii="仿宋" w:eastAsia="仿宋" w:hAnsi="仿宋" w:hint="eastAsia"/>
          <w:sz w:val="24"/>
          <w:szCs w:val="24"/>
        </w:rPr>
        <w:t>总计：</w:t>
      </w:r>
      <w:r w:rsidR="00233CB8">
        <w:rPr>
          <w:rFonts w:ascii="仿宋" w:eastAsia="仿宋" w:hAnsi="仿宋" w:hint="eastAsia"/>
          <w:sz w:val="24"/>
          <w:szCs w:val="24"/>
        </w:rPr>
        <w:t>①</w:t>
      </w:r>
      <w:r w:rsidRPr="00EC6FCD">
        <w:rPr>
          <w:rFonts w:ascii="仿宋" w:eastAsia="仿宋" w:hAnsi="仿宋" w:hint="eastAsia"/>
          <w:sz w:val="24"/>
          <w:szCs w:val="24"/>
        </w:rPr>
        <w:t>、消防水带型号</w:t>
      </w:r>
      <w:r w:rsidRPr="00EC6FCD">
        <w:rPr>
          <w:rFonts w:ascii="仿宋" w:eastAsia="仿宋" w:hAnsi="仿宋"/>
          <w:sz w:val="24"/>
          <w:szCs w:val="24"/>
        </w:rPr>
        <w:t>8-5</w:t>
      </w:r>
      <w:r w:rsidRPr="00EC6FCD">
        <w:rPr>
          <w:rFonts w:ascii="仿宋" w:eastAsia="仿宋" w:hAnsi="仿宋" w:hint="eastAsia"/>
          <w:sz w:val="24"/>
          <w:szCs w:val="24"/>
        </w:rPr>
        <w:t>0</w:t>
      </w:r>
      <w:r w:rsidRPr="00EC6FCD">
        <w:rPr>
          <w:rFonts w:ascii="仿宋" w:eastAsia="仿宋" w:hAnsi="仿宋"/>
          <w:sz w:val="24"/>
          <w:szCs w:val="24"/>
        </w:rPr>
        <w:t>-20（水带</w:t>
      </w:r>
      <w:r w:rsidRPr="00EC6FCD">
        <w:rPr>
          <w:rFonts w:ascii="仿宋" w:eastAsia="仿宋" w:hAnsi="仿宋" w:hint="eastAsia"/>
          <w:sz w:val="24"/>
          <w:szCs w:val="24"/>
        </w:rPr>
        <w:t>+接头水枪</w:t>
      </w:r>
      <w:r w:rsidRPr="00EC6FCD">
        <w:rPr>
          <w:rFonts w:ascii="仿宋" w:eastAsia="仿宋" w:hAnsi="仿宋"/>
          <w:sz w:val="24"/>
          <w:szCs w:val="24"/>
        </w:rPr>
        <w:t xml:space="preserve">）  </w:t>
      </w:r>
      <w:r w:rsidRPr="00EC6FCD">
        <w:rPr>
          <w:rFonts w:ascii="仿宋" w:eastAsia="仿宋" w:hAnsi="仿宋" w:hint="eastAsia"/>
          <w:sz w:val="24"/>
          <w:szCs w:val="24"/>
        </w:rPr>
        <w:t>共</w:t>
      </w:r>
      <w:r>
        <w:rPr>
          <w:rFonts w:ascii="仿宋" w:eastAsia="仿宋" w:hAnsi="仿宋"/>
          <w:sz w:val="24"/>
          <w:szCs w:val="24"/>
        </w:rPr>
        <w:t>8</w:t>
      </w:r>
      <w:r w:rsidRPr="00EC6FCD">
        <w:rPr>
          <w:rFonts w:ascii="仿宋" w:eastAsia="仿宋" w:hAnsi="仿宋"/>
          <w:sz w:val="24"/>
          <w:szCs w:val="24"/>
        </w:rPr>
        <w:t>条（包含备用门卫处</w:t>
      </w:r>
      <w:r>
        <w:rPr>
          <w:rFonts w:ascii="仿宋" w:eastAsia="仿宋" w:hAnsi="仿宋"/>
          <w:sz w:val="24"/>
          <w:szCs w:val="24"/>
        </w:rPr>
        <w:t>2</w:t>
      </w:r>
      <w:r w:rsidRPr="00EC6FCD">
        <w:rPr>
          <w:rFonts w:ascii="仿宋" w:eastAsia="仿宋" w:hAnsi="仿宋" w:hint="eastAsia"/>
          <w:sz w:val="24"/>
          <w:szCs w:val="24"/>
        </w:rPr>
        <w:t>条</w:t>
      </w:r>
      <w:r w:rsidRPr="00EC6FCD">
        <w:rPr>
          <w:rFonts w:ascii="仿宋" w:eastAsia="仿宋" w:hAnsi="仿宋"/>
          <w:sz w:val="24"/>
          <w:szCs w:val="24"/>
        </w:rPr>
        <w:t>）。</w:t>
      </w:r>
    </w:p>
    <w:p w:rsidR="002E6D3F" w:rsidRPr="00EC6FCD" w:rsidRDefault="00233CB8" w:rsidP="002E6D3F">
      <w:pPr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②</w:t>
      </w:r>
      <w:r w:rsidR="002E6D3F" w:rsidRPr="00EC6FCD">
        <w:rPr>
          <w:rFonts w:ascii="仿宋" w:eastAsia="仿宋" w:hAnsi="仿宋" w:hint="eastAsia"/>
          <w:sz w:val="24"/>
          <w:szCs w:val="24"/>
        </w:rPr>
        <w:t>、消防水带型号</w:t>
      </w:r>
      <w:r w:rsidR="002E6D3F" w:rsidRPr="00EC6FCD">
        <w:rPr>
          <w:rFonts w:ascii="仿宋" w:eastAsia="仿宋" w:hAnsi="仿宋"/>
          <w:sz w:val="24"/>
          <w:szCs w:val="24"/>
        </w:rPr>
        <w:t>8-65-20（水带</w:t>
      </w:r>
      <w:r w:rsidR="002E6D3F" w:rsidRPr="00EC6FCD">
        <w:rPr>
          <w:rFonts w:ascii="仿宋" w:eastAsia="仿宋" w:hAnsi="仿宋" w:hint="eastAsia"/>
          <w:sz w:val="24"/>
          <w:szCs w:val="24"/>
        </w:rPr>
        <w:t>+接头水枪</w:t>
      </w:r>
      <w:r w:rsidR="002E6D3F" w:rsidRPr="00EC6FCD">
        <w:rPr>
          <w:rFonts w:ascii="仿宋" w:eastAsia="仿宋" w:hAnsi="仿宋"/>
          <w:sz w:val="24"/>
          <w:szCs w:val="24"/>
        </w:rPr>
        <w:t xml:space="preserve">）  </w:t>
      </w:r>
      <w:r w:rsidR="002E6D3F" w:rsidRPr="00EC6FCD">
        <w:rPr>
          <w:rFonts w:ascii="仿宋" w:eastAsia="仿宋" w:hAnsi="仿宋" w:hint="eastAsia"/>
          <w:sz w:val="24"/>
          <w:szCs w:val="24"/>
        </w:rPr>
        <w:t>共</w:t>
      </w:r>
      <w:r w:rsidR="002E6D3F">
        <w:rPr>
          <w:rFonts w:ascii="仿宋" w:eastAsia="仿宋" w:hAnsi="仿宋"/>
          <w:sz w:val="24"/>
          <w:szCs w:val="24"/>
        </w:rPr>
        <w:t>50</w:t>
      </w:r>
      <w:r w:rsidR="002E6D3F" w:rsidRPr="00EC6FCD">
        <w:rPr>
          <w:rFonts w:ascii="仿宋" w:eastAsia="仿宋" w:hAnsi="仿宋"/>
          <w:sz w:val="24"/>
          <w:szCs w:val="24"/>
        </w:rPr>
        <w:t>条（包含备用门卫处</w:t>
      </w:r>
      <w:r w:rsidR="002E6D3F">
        <w:rPr>
          <w:rFonts w:ascii="仿宋" w:eastAsia="仿宋" w:hAnsi="仿宋"/>
          <w:sz w:val="24"/>
          <w:szCs w:val="24"/>
        </w:rPr>
        <w:t>2</w:t>
      </w:r>
      <w:r w:rsidR="002E6D3F" w:rsidRPr="00EC6FCD">
        <w:rPr>
          <w:rFonts w:ascii="仿宋" w:eastAsia="仿宋" w:hAnsi="仿宋" w:hint="eastAsia"/>
          <w:sz w:val="24"/>
          <w:szCs w:val="24"/>
        </w:rPr>
        <w:t>条</w:t>
      </w:r>
      <w:r w:rsidR="002E6D3F" w:rsidRPr="00EC6FCD">
        <w:rPr>
          <w:rFonts w:ascii="仿宋" w:eastAsia="仿宋" w:hAnsi="仿宋"/>
          <w:sz w:val="24"/>
          <w:szCs w:val="24"/>
        </w:rPr>
        <w:t>）。</w:t>
      </w:r>
    </w:p>
    <w:p w:rsidR="00233CB8" w:rsidRDefault="00233CB8" w:rsidP="002E6D3F">
      <w:pPr>
        <w:jc w:val="left"/>
        <w:rPr>
          <w:rFonts w:ascii="仿宋" w:eastAsia="仿宋" w:hAnsi="仿宋"/>
          <w:sz w:val="24"/>
          <w:szCs w:val="24"/>
        </w:rPr>
      </w:pPr>
    </w:p>
    <w:p w:rsidR="002E6D3F" w:rsidRPr="00EC6FCD" w:rsidRDefault="002E6D3F" w:rsidP="002E6D3F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Pr="00EC6FCD">
        <w:rPr>
          <w:rFonts w:ascii="仿宋" w:eastAsia="仿宋" w:hAnsi="仿宋" w:hint="eastAsia"/>
          <w:sz w:val="24"/>
          <w:szCs w:val="24"/>
        </w:rPr>
        <w:t>、灭火器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</w:tblGrid>
      <w:tr w:rsidR="002E6D3F" w:rsidRPr="00EC6FCD" w:rsidTr="00233CB8">
        <w:trPr>
          <w:trHeight w:val="327"/>
        </w:trPr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楼 号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规格型号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数 量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备 注</w:t>
            </w:r>
          </w:p>
        </w:tc>
      </w:tr>
      <w:tr w:rsidR="002E6D3F" w:rsidRPr="00EC6FCD" w:rsidTr="00233CB8">
        <w:trPr>
          <w:trHeight w:val="343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27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43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7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27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9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43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11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24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27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13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号楼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18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层</w:t>
            </w:r>
          </w:p>
        </w:tc>
      </w:tr>
      <w:tr w:rsidR="002E6D3F" w:rsidRPr="00EC6FCD" w:rsidTr="00233CB8">
        <w:trPr>
          <w:trHeight w:val="343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门卫处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8瓶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  <w:r w:rsidRPr="00EC6FCD">
              <w:rPr>
                <w:rFonts w:ascii="仿宋" w:eastAsia="仿宋" w:hAnsi="仿宋"/>
                <w:sz w:val="24"/>
                <w:szCs w:val="24"/>
              </w:rPr>
              <w:t>/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处</w:t>
            </w:r>
          </w:p>
        </w:tc>
      </w:tr>
      <w:tr w:rsidR="002E6D3F" w:rsidRPr="00EC6FCD" w:rsidTr="00233CB8">
        <w:trPr>
          <w:trHeight w:val="327"/>
        </w:trPr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 w:hint="eastAsia"/>
                <w:sz w:val="24"/>
                <w:szCs w:val="24"/>
              </w:rPr>
              <w:t>高新校区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4Kg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48</w:t>
            </w:r>
            <w:r w:rsidRPr="00EC6FCD">
              <w:rPr>
                <w:rFonts w:ascii="仿宋" w:eastAsia="仿宋" w:hAnsi="仿宋" w:hint="eastAsia"/>
                <w:sz w:val="24"/>
                <w:szCs w:val="24"/>
              </w:rPr>
              <w:t>瓶</w:t>
            </w:r>
          </w:p>
        </w:tc>
        <w:tc>
          <w:tcPr>
            <w:tcW w:w="2010" w:type="dxa"/>
          </w:tcPr>
          <w:p w:rsidR="002E6D3F" w:rsidRPr="00EC6FCD" w:rsidRDefault="002E6D3F" w:rsidP="007902E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C6FCD">
              <w:rPr>
                <w:rFonts w:ascii="仿宋" w:eastAsia="仿宋" w:hAnsi="仿宋"/>
                <w:sz w:val="24"/>
                <w:szCs w:val="24"/>
              </w:rPr>
              <w:t>包含门卫处</w:t>
            </w:r>
          </w:p>
        </w:tc>
      </w:tr>
    </w:tbl>
    <w:p w:rsidR="002E6D3F" w:rsidRPr="00EC6FCD" w:rsidRDefault="002E6D3F" w:rsidP="002E6D3F">
      <w:pPr>
        <w:jc w:val="left"/>
        <w:rPr>
          <w:rFonts w:ascii="仿宋" w:eastAsia="仿宋" w:hAnsi="仿宋"/>
          <w:sz w:val="24"/>
          <w:szCs w:val="24"/>
        </w:rPr>
      </w:pPr>
      <w:r w:rsidRPr="00EC6FCD">
        <w:rPr>
          <w:rFonts w:ascii="仿宋" w:eastAsia="仿宋" w:hAnsi="仿宋" w:hint="eastAsia"/>
          <w:sz w:val="24"/>
          <w:szCs w:val="24"/>
        </w:rPr>
        <w:t>总计：</w:t>
      </w:r>
      <w:r w:rsidR="00233CB8">
        <w:rPr>
          <w:rFonts w:ascii="仿宋" w:eastAsia="仿宋" w:hAnsi="仿宋" w:hint="eastAsia"/>
          <w:sz w:val="24"/>
          <w:szCs w:val="24"/>
        </w:rPr>
        <w:t>①</w:t>
      </w:r>
      <w:r w:rsidRPr="00EC6FCD">
        <w:rPr>
          <w:rFonts w:ascii="仿宋" w:eastAsia="仿宋" w:hAnsi="仿宋" w:hint="eastAsia"/>
          <w:sz w:val="24"/>
          <w:szCs w:val="24"/>
        </w:rPr>
        <w:t>本部灭火器</w:t>
      </w:r>
      <w:r>
        <w:rPr>
          <w:rFonts w:ascii="仿宋" w:eastAsia="仿宋" w:hAnsi="仿宋" w:hint="eastAsia"/>
          <w:sz w:val="24"/>
          <w:szCs w:val="24"/>
        </w:rPr>
        <w:t>需要新购买</w:t>
      </w:r>
      <w:r w:rsidR="00B802C7">
        <w:rPr>
          <w:rFonts w:ascii="仿宋" w:eastAsia="仿宋" w:hAnsi="仿宋"/>
          <w:sz w:val="24"/>
          <w:szCs w:val="24"/>
        </w:rPr>
        <w:t>75</w:t>
      </w:r>
      <w:r>
        <w:rPr>
          <w:rFonts w:ascii="仿宋" w:eastAsia="仿宋" w:hAnsi="仿宋" w:hint="eastAsia"/>
          <w:sz w:val="24"/>
          <w:szCs w:val="24"/>
        </w:rPr>
        <w:t>瓶</w:t>
      </w:r>
      <w:r w:rsidRPr="00EC6FCD">
        <w:rPr>
          <w:rFonts w:ascii="仿宋" w:eastAsia="仿宋" w:hAnsi="仿宋"/>
          <w:sz w:val="24"/>
          <w:szCs w:val="24"/>
        </w:rPr>
        <w:t>。</w:t>
      </w:r>
    </w:p>
    <w:p w:rsidR="002E6D3F" w:rsidRDefault="00233CB8" w:rsidP="002E6D3F">
      <w:pPr>
        <w:ind w:firstLineChars="300" w:firstLine="72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②</w:t>
      </w:r>
      <w:r w:rsidR="002E6D3F" w:rsidRPr="00EC6FCD">
        <w:rPr>
          <w:rFonts w:ascii="仿宋" w:eastAsia="仿宋" w:hAnsi="仿宋"/>
          <w:sz w:val="24"/>
          <w:szCs w:val="24"/>
        </w:rPr>
        <w:t>高新校区</w:t>
      </w:r>
      <w:r w:rsidR="002E6D3F" w:rsidRPr="00EC6FCD">
        <w:rPr>
          <w:rFonts w:ascii="仿宋" w:eastAsia="仿宋" w:hAnsi="仿宋" w:hint="eastAsia"/>
          <w:sz w:val="24"/>
          <w:szCs w:val="24"/>
        </w:rPr>
        <w:t>灭火器</w:t>
      </w:r>
      <w:r w:rsidR="00B802C7">
        <w:rPr>
          <w:rFonts w:ascii="仿宋" w:eastAsia="仿宋" w:hAnsi="仿宋" w:hint="eastAsia"/>
          <w:sz w:val="24"/>
          <w:szCs w:val="24"/>
        </w:rPr>
        <w:t>需要新购买</w:t>
      </w:r>
      <w:r w:rsidR="002E6D3F">
        <w:rPr>
          <w:rFonts w:ascii="仿宋" w:eastAsia="仿宋" w:hAnsi="仿宋"/>
          <w:sz w:val="24"/>
          <w:szCs w:val="24"/>
        </w:rPr>
        <w:t>48</w:t>
      </w:r>
      <w:r w:rsidR="002E6D3F" w:rsidRPr="00EC6FCD">
        <w:rPr>
          <w:rFonts w:ascii="仿宋" w:eastAsia="仿宋" w:hAnsi="仿宋" w:hint="eastAsia"/>
          <w:sz w:val="24"/>
          <w:szCs w:val="24"/>
        </w:rPr>
        <w:t>瓶</w:t>
      </w:r>
      <w:r w:rsidR="002E6D3F" w:rsidRPr="00EC6FCD">
        <w:rPr>
          <w:rFonts w:ascii="仿宋" w:eastAsia="仿宋" w:hAnsi="仿宋"/>
          <w:sz w:val="24"/>
          <w:szCs w:val="24"/>
        </w:rPr>
        <w:t>。</w:t>
      </w:r>
    </w:p>
    <w:p w:rsidR="00233CB8" w:rsidRDefault="00233CB8" w:rsidP="00233CB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6E7422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0</w:t>
      </w:r>
      <w:r>
        <w:rPr>
          <w:rFonts w:ascii="仿宋" w:eastAsia="仿宋" w:hAnsi="仿宋" w:hint="eastAsia"/>
          <w:sz w:val="24"/>
          <w:szCs w:val="24"/>
        </w:rPr>
        <w:t>个</w:t>
      </w:r>
      <w:r>
        <w:rPr>
          <w:rFonts w:ascii="仿宋" w:eastAsia="仿宋" w:hAnsi="仿宋"/>
          <w:sz w:val="24"/>
          <w:szCs w:val="24"/>
        </w:rPr>
        <w:t>灭火器存放箱。</w:t>
      </w:r>
    </w:p>
    <w:p w:rsidR="00233CB8" w:rsidRPr="00EC6FCD" w:rsidRDefault="00233CB8" w:rsidP="00233CB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4、采购的消防器材</w:t>
      </w:r>
      <w:r>
        <w:rPr>
          <w:rFonts w:ascii="仿宋" w:eastAsia="仿宋" w:hAnsi="仿宋"/>
          <w:sz w:val="24"/>
          <w:szCs w:val="24"/>
        </w:rPr>
        <w:t>需</w:t>
      </w:r>
      <w:r>
        <w:rPr>
          <w:rFonts w:ascii="仿宋" w:eastAsia="仿宋" w:hAnsi="仿宋" w:hint="eastAsia"/>
          <w:sz w:val="24"/>
          <w:szCs w:val="24"/>
        </w:rPr>
        <w:t>符合</w:t>
      </w:r>
      <w:r>
        <w:rPr>
          <w:rFonts w:ascii="仿宋" w:eastAsia="仿宋" w:hAnsi="仿宋"/>
          <w:sz w:val="24"/>
          <w:szCs w:val="24"/>
        </w:rPr>
        <w:t>国家安全标准</w:t>
      </w:r>
      <w:r w:rsidR="005C63E0">
        <w:rPr>
          <w:rFonts w:ascii="仿宋" w:eastAsia="仿宋" w:hAnsi="仿宋" w:hint="eastAsia"/>
          <w:sz w:val="24"/>
          <w:szCs w:val="24"/>
        </w:rPr>
        <w:t>，中标</w:t>
      </w:r>
      <w:r w:rsidR="005C63E0">
        <w:rPr>
          <w:rFonts w:ascii="仿宋" w:eastAsia="仿宋" w:hAnsi="仿宋"/>
          <w:sz w:val="24"/>
          <w:szCs w:val="24"/>
        </w:rPr>
        <w:t>后一周内供货。</w:t>
      </w:r>
    </w:p>
    <w:p w:rsidR="009378D1" w:rsidRDefault="00343633" w:rsidP="009378D1">
      <w:pPr>
        <w:widowControl/>
        <w:shd w:val="clear" w:color="auto" w:fill="FFFFFF"/>
        <w:spacing w:before="100" w:beforeAutospacing="1" w:line="300" w:lineRule="exact"/>
        <w:ind w:firstLine="55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四、递交报价文件地点及截至时间</w:t>
      </w:r>
    </w:p>
    <w:p w:rsidR="00D34A8F" w:rsidRDefault="00343633" w:rsidP="009378D1">
      <w:pPr>
        <w:widowControl/>
        <w:shd w:val="clear" w:color="auto" w:fill="FFFFFF"/>
        <w:spacing w:before="100" w:beforeAutospacing="1" w:line="300" w:lineRule="exact"/>
        <w:ind w:firstLine="55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lastRenderedPageBreak/>
        <w:t>标书接收时间:202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1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年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4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月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</w:rPr>
        <w:t>21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日上午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9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: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0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0-9:30，报价人将报价文件密封盖章交到梧州市龙圩区广信路358号广西工商技师院总务科，逾期送达或未按要求密封将予以拒收。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ind w:firstLine="64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五、报价文件内容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ind w:firstLine="645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 w:rsidR="00D34A8F" w:rsidRDefault="00343633">
      <w:pPr>
        <w:widowControl/>
        <w:spacing w:before="100" w:beforeAutospacing="1" w:after="100" w:afterAutospacing="1" w:line="300" w:lineRule="exact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    </w:t>
      </w: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六、开标时间、地点</w:t>
      </w:r>
    </w:p>
    <w:p w:rsidR="00D34A8F" w:rsidRDefault="00343633">
      <w:pPr>
        <w:widowControl/>
        <w:spacing w:before="100" w:beforeAutospacing="1" w:after="100" w:afterAutospacing="1" w:line="300" w:lineRule="exact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  </w:t>
      </w: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202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  <w:u w:val="single"/>
        </w:rPr>
        <w:t>1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年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  <w:u w:val="single"/>
        </w:rPr>
        <w:t>4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月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  <w:u w:val="single"/>
        </w:rPr>
        <w:t>21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日上午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Arial" w:cs="Arial"/>
          <w:color w:val="2B2B2B"/>
          <w:kern w:val="0"/>
          <w:sz w:val="28"/>
          <w:szCs w:val="28"/>
          <w:u w:val="single"/>
        </w:rPr>
        <w:t>10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eastAsia="仿宋_GB2312" w:hAnsi="Arial" w:cs="Arial"/>
          <w:color w:val="2B2B2B"/>
          <w:kern w:val="0"/>
          <w:sz w:val="28"/>
          <w:szCs w:val="28"/>
          <w:u w:val="single"/>
        </w:rPr>
        <w:t>0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时时在广西工商技师学院开标</w:t>
      </w:r>
      <w:bookmarkStart w:id="0" w:name="_GoBack"/>
      <w:bookmarkEnd w:id="0"/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。</w:t>
      </w:r>
    </w:p>
    <w:p w:rsidR="00D34A8F" w:rsidRDefault="00343633">
      <w:pPr>
        <w:widowControl/>
        <w:shd w:val="clear" w:color="auto" w:fill="FFFFFF"/>
        <w:spacing w:before="100" w:beforeAutospacing="1" w:line="300" w:lineRule="exact"/>
        <w:jc w:val="left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>   </w:t>
      </w:r>
      <w:r>
        <w:rPr>
          <w:rFonts w:ascii="仿宋_GB2312" w:eastAsia="仿宋_GB2312" w:hAnsi="Arial" w:cs="Arial" w:hint="eastAsia"/>
          <w:color w:val="2B2B2B"/>
          <w:kern w:val="0"/>
          <w:sz w:val="32"/>
          <w:szCs w:val="32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七、联系人：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易老师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       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   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联系电话：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07742680972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>   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  <w:u w:val="single"/>
        </w:rPr>
        <w:t xml:space="preserve"> </w:t>
      </w:r>
    </w:p>
    <w:p w:rsidR="00D34A8F" w:rsidRDefault="00D34A8F">
      <w:pPr>
        <w:widowControl/>
        <w:shd w:val="clear" w:color="auto" w:fill="FFFFFF"/>
        <w:spacing w:line="300" w:lineRule="exact"/>
        <w:ind w:left="5160"/>
        <w:jc w:val="righ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</w:p>
    <w:p w:rsidR="00D34A8F" w:rsidRDefault="00343633">
      <w:pPr>
        <w:widowControl/>
        <w:shd w:val="clear" w:color="auto" w:fill="FFFFFF"/>
        <w:spacing w:line="300" w:lineRule="exact"/>
        <w:ind w:left="5160"/>
        <w:jc w:val="right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广西</w:t>
      </w:r>
      <w:r>
        <w:rPr>
          <w:rFonts w:ascii="仿宋_GB2312" w:eastAsia="仿宋_GB2312" w:hAnsi="Arial" w:cs="Arial"/>
          <w:color w:val="2B2B2B"/>
          <w:kern w:val="0"/>
          <w:sz w:val="28"/>
          <w:szCs w:val="28"/>
        </w:rPr>
        <w:t>工商技师学院</w:t>
      </w:r>
    </w:p>
    <w:p w:rsidR="00D34A8F" w:rsidRDefault="00343633">
      <w:pPr>
        <w:widowControl/>
        <w:shd w:val="clear" w:color="auto" w:fill="FFFFFF"/>
        <w:spacing w:line="300" w:lineRule="exact"/>
        <w:ind w:left="5160"/>
        <w:jc w:val="right"/>
        <w:textAlignment w:val="baseline"/>
        <w:rPr>
          <w:rFonts w:ascii="Arial" w:eastAsia="微软雅黑" w:hAnsi="Arial" w:cs="Arial"/>
          <w:color w:val="2B2B2B"/>
          <w:kern w:val="0"/>
          <w:szCs w:val="21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202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1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年</w:t>
      </w:r>
      <w:r w:rsidR="002E6D3F">
        <w:rPr>
          <w:rFonts w:ascii="仿宋_GB2312" w:eastAsia="仿宋_GB2312" w:hAnsi="Arial" w:cs="Arial"/>
          <w:color w:val="2B2B2B"/>
          <w:kern w:val="0"/>
          <w:sz w:val="28"/>
          <w:szCs w:val="28"/>
        </w:rPr>
        <w:t>4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月</w:t>
      </w:r>
      <w:r w:rsidR="009378D1">
        <w:rPr>
          <w:rFonts w:ascii="仿宋_GB2312" w:eastAsia="仿宋_GB2312" w:hAnsi="Arial" w:cs="Arial"/>
          <w:color w:val="2B2B2B"/>
          <w:kern w:val="0"/>
          <w:sz w:val="28"/>
          <w:szCs w:val="28"/>
        </w:rPr>
        <w:t>1</w:t>
      </w:r>
      <w:r w:rsidR="006E7422">
        <w:rPr>
          <w:rFonts w:ascii="仿宋_GB2312" w:eastAsia="仿宋_GB2312" w:hAnsi="Arial" w:cs="Arial"/>
          <w:color w:val="2B2B2B"/>
          <w:kern w:val="0"/>
          <w:sz w:val="28"/>
          <w:szCs w:val="28"/>
        </w:rPr>
        <w:t>8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日</w:t>
      </w:r>
    </w:p>
    <w:p w:rsidR="00D34A8F" w:rsidRDefault="00D34A8F">
      <w:pPr>
        <w:widowControl/>
        <w:shd w:val="clear" w:color="auto" w:fill="FFFFFF"/>
        <w:spacing w:line="300" w:lineRule="exact"/>
        <w:jc w:val="left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D34A8F" w:rsidRDefault="00D34A8F">
      <w:pPr>
        <w:widowControl/>
        <w:shd w:val="clear" w:color="auto" w:fill="FFFFFF"/>
        <w:spacing w:line="300" w:lineRule="exact"/>
        <w:jc w:val="center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E6D3F" w:rsidRDefault="002E6D3F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233CB8" w:rsidRDefault="00233CB8">
      <w:pPr>
        <w:widowControl/>
        <w:shd w:val="clear" w:color="auto" w:fill="FFFFFF"/>
        <w:spacing w:line="525" w:lineRule="atLeast"/>
        <w:ind w:firstLineChars="1200" w:firstLine="3373"/>
        <w:textAlignment w:val="baseline"/>
        <w:rPr>
          <w:rFonts w:ascii="仿宋_GB2312" w:eastAsia="仿宋_GB2312" w:hAnsi="Arial" w:cs="Arial"/>
          <w:b/>
          <w:bCs/>
          <w:color w:val="2B2B2B"/>
          <w:kern w:val="0"/>
          <w:sz w:val="28"/>
          <w:szCs w:val="28"/>
        </w:rPr>
      </w:pPr>
    </w:p>
    <w:p w:rsidR="00D34A8F" w:rsidRDefault="00343633" w:rsidP="00233CB8">
      <w:pPr>
        <w:widowControl/>
        <w:shd w:val="clear" w:color="auto" w:fill="FFFFFF"/>
        <w:spacing w:line="525" w:lineRule="atLeast"/>
        <w:ind w:firstLineChars="1350" w:firstLine="3795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color w:val="2B2B2B"/>
          <w:kern w:val="0"/>
          <w:sz w:val="28"/>
          <w:szCs w:val="28"/>
        </w:rPr>
        <w:lastRenderedPageBreak/>
        <w:t>报价表</w:t>
      </w:r>
    </w:p>
    <w:p w:rsidR="00233CB8" w:rsidRDefault="00343633" w:rsidP="00233CB8">
      <w:pPr>
        <w:widowControl/>
        <w:shd w:val="clear" w:color="auto" w:fill="FFFFFF"/>
        <w:spacing w:line="525" w:lineRule="atLeast"/>
        <w:ind w:firstLineChars="600" w:firstLine="1680"/>
        <w:textAlignment w:val="baseline"/>
        <w:rPr>
          <w:rFonts w:ascii="仿宋_GB2312" w:eastAsia="仿宋_GB2312" w:hAnsi="Arial" w:cs="Arial"/>
          <w:color w:val="2B2B2B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采购项目名称:</w:t>
      </w:r>
      <w:r>
        <w:rPr>
          <w:rFonts w:ascii="Arial" w:eastAsia="微软雅黑" w:hAnsi="Arial" w:cs="Arial"/>
          <w:b/>
          <w:bCs/>
          <w:color w:val="2B2B2B"/>
          <w:kern w:val="0"/>
          <w:sz w:val="28"/>
          <w:szCs w:val="28"/>
        </w:rPr>
        <w:t xml:space="preserve"> </w:t>
      </w:r>
      <w:r w:rsidR="00233CB8"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消防器材</w:t>
      </w:r>
      <w:r w:rsidR="00233CB8">
        <w:rPr>
          <w:rFonts w:ascii="仿宋_GB2312" w:eastAsia="仿宋_GB2312" w:hAnsi="Arial" w:cs="Arial"/>
          <w:color w:val="2B2B2B"/>
          <w:kern w:val="0"/>
          <w:sz w:val="28"/>
          <w:szCs w:val="28"/>
        </w:rPr>
        <w:t>询价采购</w:t>
      </w:r>
    </w:p>
    <w:p w:rsidR="00D34A8F" w:rsidRDefault="00343633" w:rsidP="00233CB8">
      <w:pPr>
        <w:widowControl/>
        <w:shd w:val="clear" w:color="auto" w:fill="FFFFFF"/>
        <w:spacing w:line="525" w:lineRule="atLeast"/>
        <w:ind w:firstLineChars="850" w:firstLine="2380"/>
        <w:textAlignment w:val="baseline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（预算金额：</w:t>
      </w:r>
      <w:r w:rsidR="00233CB8">
        <w:rPr>
          <w:rFonts w:ascii="仿宋_GB2312" w:eastAsia="仿宋_GB2312" w:hAnsi="Arial" w:cs="Arial"/>
          <w:color w:val="2B2B2B"/>
          <w:kern w:val="0"/>
          <w:sz w:val="28"/>
          <w:szCs w:val="28"/>
        </w:rPr>
        <w:t xml:space="preserve">     </w:t>
      </w:r>
      <w:r>
        <w:rPr>
          <w:rFonts w:ascii="仿宋_GB2312" w:eastAsia="仿宋_GB2312" w:hAnsi="Arial" w:cs="Arial" w:hint="eastAsia"/>
          <w:color w:val="2B2B2B"/>
          <w:kern w:val="0"/>
          <w:sz w:val="28"/>
          <w:szCs w:val="28"/>
        </w:rPr>
        <w:t>元）</w:t>
      </w:r>
    </w:p>
    <w:tbl>
      <w:tblPr>
        <w:tblpPr w:leftFromText="180" w:rightFromText="180" w:vertAnchor="text" w:horzAnchor="page" w:tblpX="1069" w:tblpY="12"/>
        <w:tblOverlap w:val="never"/>
        <w:tblW w:w="988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1160"/>
        <w:gridCol w:w="1386"/>
        <w:gridCol w:w="1393"/>
        <w:gridCol w:w="1508"/>
        <w:gridCol w:w="1393"/>
        <w:gridCol w:w="1160"/>
        <w:gridCol w:w="1194"/>
      </w:tblGrid>
      <w:tr w:rsidR="00D34A8F" w:rsidTr="00233CB8">
        <w:trPr>
          <w:trHeight w:val="690"/>
          <w:tblCellSpacing w:w="0" w:type="dxa"/>
        </w:trPr>
        <w:tc>
          <w:tcPr>
            <w:tcW w:w="9885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righ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2"/>
              </w:rPr>
              <w:t>                                                               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2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8"/>
                <w:szCs w:val="28"/>
              </w:rPr>
              <w:t>单位：万元</w:t>
            </w:r>
          </w:p>
        </w:tc>
      </w:tr>
      <w:tr w:rsidR="00D34A8F" w:rsidTr="00233CB8">
        <w:trPr>
          <w:trHeight w:val="300"/>
          <w:tblCellSpacing w:w="0" w:type="dxa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产品</w:t>
            </w:r>
          </w:p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规格</w:t>
            </w:r>
          </w:p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型号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单位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数量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金额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备注</w:t>
            </w:r>
          </w:p>
        </w:tc>
      </w:tr>
      <w:tr w:rsidR="00D34A8F" w:rsidTr="00233CB8">
        <w:trPr>
          <w:trHeight w:val="420"/>
          <w:tblCellSpacing w:w="0" w:type="dxa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2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</w:tr>
      <w:tr w:rsidR="00D34A8F" w:rsidTr="00233CB8">
        <w:trPr>
          <w:trHeight w:val="420"/>
          <w:tblCellSpacing w:w="0" w:type="dxa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2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</w:tr>
      <w:tr w:rsidR="00D34A8F" w:rsidTr="00233CB8">
        <w:trPr>
          <w:trHeight w:val="420"/>
          <w:tblCellSpacing w:w="0" w:type="dxa"/>
        </w:trPr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2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</w:tr>
      <w:tr w:rsidR="00D34A8F" w:rsidTr="00233CB8">
        <w:trPr>
          <w:trHeight w:val="300"/>
          <w:tblCellSpacing w:w="0" w:type="dxa"/>
        </w:trPr>
        <w:tc>
          <w:tcPr>
            <w:tcW w:w="7531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center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合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计：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D34A8F" w:rsidRDefault="00D34A8F">
            <w:pPr>
              <w:widowControl/>
              <w:spacing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</w:p>
        </w:tc>
      </w:tr>
      <w:tr w:rsidR="00D34A8F" w:rsidTr="00233CB8">
        <w:trPr>
          <w:trHeight w:val="300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实际报价总额（大写）人民币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        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                 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（小写）</w:t>
            </w:r>
          </w:p>
        </w:tc>
      </w:tr>
      <w:tr w:rsidR="00D34A8F" w:rsidTr="00233CB8">
        <w:trPr>
          <w:trHeight w:val="1080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233CB8" w:rsidRDefault="00233CB8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其他要求</w:t>
            </w:r>
            <w:r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  <w:t>：</w:t>
            </w:r>
          </w:p>
          <w:p w:rsidR="00D34A8F" w:rsidRPr="00233CB8" w:rsidRDefault="0034363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总报价为货物送达采购人指定地点可能发生的所有费用，包括税收、运费、装卸费。2.报价超过预算价作无效报价理。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  </w:t>
            </w:r>
          </w:p>
        </w:tc>
      </w:tr>
      <w:tr w:rsidR="00D34A8F" w:rsidTr="00233CB8">
        <w:trPr>
          <w:trHeight w:val="285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3.成交供应商须按采购人的要求供货，否则采购人有权拒收。</w:t>
            </w:r>
          </w:p>
        </w:tc>
      </w:tr>
      <w:tr w:rsidR="00D34A8F" w:rsidTr="00233CB8">
        <w:trPr>
          <w:trHeight w:val="285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343633" w:rsidP="006E7422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仿宋_GB2312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4.交货地点：广西工商技师学院</w:t>
            </w:r>
          </w:p>
        </w:tc>
      </w:tr>
      <w:tr w:rsidR="00D34A8F" w:rsidTr="00233CB8">
        <w:trPr>
          <w:trHeight w:val="285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343633" w:rsidP="00233CB8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5.交货日期：</w:t>
            </w:r>
            <w:r w:rsidR="006E7422"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 </w:t>
            </w:r>
            <w:r w:rsidR="00233CB8"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月</w:t>
            </w:r>
            <w:r w:rsidR="006E7422"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 xml:space="preserve">  </w:t>
            </w:r>
            <w:r w:rsidR="00233CB8">
              <w:rPr>
                <w:rFonts w:ascii="仿宋_GB2312" w:eastAsia="仿宋_GB2312" w:hAnsi="Arial" w:cs="Arial"/>
                <w:color w:val="757D8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日</w:t>
            </w:r>
          </w:p>
        </w:tc>
      </w:tr>
      <w:tr w:rsidR="00D34A8F" w:rsidTr="00233CB8">
        <w:trPr>
          <w:trHeight w:val="300"/>
          <w:tblCellSpacing w:w="0" w:type="dxa"/>
        </w:trPr>
        <w:tc>
          <w:tcPr>
            <w:tcW w:w="9885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34A8F" w:rsidRDefault="00343633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Arial" w:eastAsia="微软雅黑" w:hAnsi="Arial" w:cs="Arial"/>
                <w:color w:val="757D8A"/>
                <w:kern w:val="0"/>
                <w:sz w:val="22"/>
              </w:rPr>
            </w:pPr>
            <w:r>
              <w:rPr>
                <w:rFonts w:ascii="仿宋_GB2312" w:eastAsia="仿宋_GB2312" w:hAnsi="Arial" w:cs="Arial" w:hint="eastAsia"/>
                <w:color w:val="757D8A"/>
                <w:kern w:val="0"/>
                <w:sz w:val="24"/>
                <w:szCs w:val="24"/>
              </w:rPr>
              <w:t>6.报价相同时，由采购小组抽签决定。</w:t>
            </w:r>
          </w:p>
        </w:tc>
      </w:tr>
    </w:tbl>
    <w:p w:rsidR="00D34A8F" w:rsidRDefault="00343633" w:rsidP="00233CB8">
      <w:pPr>
        <w:widowControl/>
        <w:spacing w:before="100" w:beforeAutospacing="1" w:after="100" w:afterAutospacing="1" w:line="480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2"/>
        </w:rPr>
        <w:t> </w:t>
      </w: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供应商（公章）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法定代表人或代理人签字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联系人及联系电话：</w:t>
      </w: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                             </w:t>
      </w: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 xml:space="preserve"> 日期：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b/>
          <w:bCs/>
          <w:color w:val="2B2B2B"/>
          <w:kern w:val="0"/>
          <w:sz w:val="24"/>
          <w:szCs w:val="24"/>
        </w:rPr>
        <w:lastRenderedPageBreak/>
        <w:t>报价文件包括内容：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1.报价表；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2.公司营业执照复印件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3.法人身份证复印件（委托代理需提供法人授权委托书及代理人身份证复印件）。</w:t>
      </w:r>
    </w:p>
    <w:p w:rsidR="00D34A8F" w:rsidRDefault="00343633">
      <w:pPr>
        <w:widowControl/>
        <w:spacing w:before="100" w:beforeAutospacing="1" w:after="100" w:afterAutospacing="1" w:line="525" w:lineRule="atLeast"/>
        <w:jc w:val="left"/>
        <w:rPr>
          <w:rFonts w:ascii="Arial" w:eastAsia="微软雅黑" w:hAnsi="Arial" w:cs="Arial"/>
          <w:color w:val="2B2B2B"/>
          <w:kern w:val="0"/>
          <w:sz w:val="22"/>
        </w:rPr>
      </w:pPr>
      <w:r>
        <w:rPr>
          <w:rFonts w:ascii="仿宋_GB2312" w:eastAsia="仿宋_GB2312" w:hAnsi="Arial" w:cs="Arial" w:hint="eastAsia"/>
          <w:color w:val="2B2B2B"/>
          <w:kern w:val="0"/>
          <w:sz w:val="24"/>
          <w:szCs w:val="24"/>
        </w:rPr>
        <w:t>所有文件材料必须加盖公司公章，要求签署的文件材料必须由公司法定代表人或委托代理人签字。</w:t>
      </w:r>
    </w:p>
    <w:p w:rsidR="00D34A8F" w:rsidRDefault="00D34A8F"/>
    <w:sectPr w:rsidR="00D34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4F" w:rsidRDefault="0002604F" w:rsidP="009378D1">
      <w:r>
        <w:separator/>
      </w:r>
    </w:p>
  </w:endnote>
  <w:endnote w:type="continuationSeparator" w:id="0">
    <w:p w:rsidR="0002604F" w:rsidRDefault="0002604F" w:rsidP="0093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4F" w:rsidRDefault="0002604F" w:rsidP="009378D1">
      <w:r>
        <w:separator/>
      </w:r>
    </w:p>
  </w:footnote>
  <w:footnote w:type="continuationSeparator" w:id="0">
    <w:p w:rsidR="0002604F" w:rsidRDefault="0002604F" w:rsidP="0093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02604F"/>
    <w:rsid w:val="00220506"/>
    <w:rsid w:val="00233CB8"/>
    <w:rsid w:val="002E6D3F"/>
    <w:rsid w:val="00343633"/>
    <w:rsid w:val="003A7CB1"/>
    <w:rsid w:val="005C63E0"/>
    <w:rsid w:val="006470A9"/>
    <w:rsid w:val="006C69FA"/>
    <w:rsid w:val="006E7422"/>
    <w:rsid w:val="008276E2"/>
    <w:rsid w:val="008F229E"/>
    <w:rsid w:val="009378D1"/>
    <w:rsid w:val="00B374D6"/>
    <w:rsid w:val="00B802C7"/>
    <w:rsid w:val="00B93E73"/>
    <w:rsid w:val="00D34A8F"/>
    <w:rsid w:val="00D5486B"/>
    <w:rsid w:val="00E347E7"/>
    <w:rsid w:val="00E52FFC"/>
    <w:rsid w:val="00E63752"/>
    <w:rsid w:val="0C431669"/>
    <w:rsid w:val="14987A96"/>
    <w:rsid w:val="182B536B"/>
    <w:rsid w:val="2124612D"/>
    <w:rsid w:val="378D516D"/>
    <w:rsid w:val="3FBD5E84"/>
    <w:rsid w:val="46D55273"/>
    <w:rsid w:val="48982235"/>
    <w:rsid w:val="57E14FBB"/>
    <w:rsid w:val="72245023"/>
    <w:rsid w:val="75813732"/>
    <w:rsid w:val="7957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FF64EF-F69C-4D9C-8E29-5E09CF40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D3F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33C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33C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37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378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37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378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230</Words>
  <Characters>1316</Characters>
  <Application>Microsoft Office Word</Application>
  <DocSecurity>0</DocSecurity>
  <Lines>10</Lines>
  <Paragraphs>3</Paragraphs>
  <ScaleCrop>false</ScaleCrop>
  <Company>china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2021-04-18T01:24:00Z</cp:lastPrinted>
  <dcterms:created xsi:type="dcterms:W3CDTF">2020-11-24T00:05:00Z</dcterms:created>
  <dcterms:modified xsi:type="dcterms:W3CDTF">2021-04-18T07:11:00Z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