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62" w:after="0" w:line="533" w:lineRule="exact"/>
        <w:jc w:val="center"/>
        <w:rPr>
          <w:rFonts w:ascii="方正大标宋简体" w:hAnsi="方正大标宋简体" w:eastAsia="方正大标宋简体" w:cs="方正大标宋简体"/>
          <w:bCs/>
          <w:color w:val="000000"/>
          <w:spacing w:val="20"/>
          <w:sz w:val="36"/>
          <w:szCs w:val="36"/>
          <w:lang w:eastAsia="zh-CN"/>
        </w:rPr>
      </w:pPr>
      <w:r>
        <w:rPr>
          <w:rFonts w:hint="eastAsia" w:ascii="方正大标宋简体" w:hAnsi="方正大标宋简体" w:eastAsia="方正大标宋简体" w:cs="方正大标宋简体"/>
          <w:bCs/>
          <w:color w:val="000000"/>
          <w:spacing w:val="20"/>
          <w:sz w:val="36"/>
          <w:szCs w:val="36"/>
          <w:lang w:eastAsia="zh-CN"/>
        </w:rPr>
        <w:t>汽车运用与维修专业人才培养方案</w:t>
      </w:r>
    </w:p>
    <w:p>
      <w:pPr>
        <w:pStyle w:val="6"/>
        <w:spacing w:before="285" w:after="0" w:line="310" w:lineRule="exact"/>
        <w:ind w:firstLine="320" w:firstLineChars="100"/>
        <w:jc w:val="left"/>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一、专业名称及代码</w:t>
      </w:r>
    </w:p>
    <w:p>
      <w:pPr>
        <w:ind w:firstLine="320" w:firstLineChars="100"/>
        <w:rPr>
          <w:rFonts w:ascii="仿宋" w:hAnsi="仿宋" w:eastAsia="仿宋" w:cs="仿宋"/>
          <w:sz w:val="32"/>
          <w:szCs w:val="32"/>
        </w:rPr>
      </w:pPr>
      <w:r>
        <w:rPr>
          <w:rFonts w:hint="eastAsia" w:ascii="仿宋" w:hAnsi="仿宋" w:eastAsia="仿宋" w:cs="仿宋"/>
          <w:sz w:val="32"/>
          <w:szCs w:val="32"/>
        </w:rPr>
        <w:t>（一）专业名称: 汽车运用与维修</w:t>
      </w:r>
    </w:p>
    <w:p>
      <w:pPr>
        <w:ind w:firstLine="320" w:firstLineChars="100"/>
        <w:rPr>
          <w:rFonts w:ascii="仿宋" w:hAnsi="仿宋" w:eastAsia="仿宋" w:cs="仿宋"/>
          <w:sz w:val="32"/>
          <w:szCs w:val="32"/>
        </w:rPr>
      </w:pPr>
      <w:r>
        <w:rPr>
          <w:rFonts w:hint="eastAsia" w:ascii="仿宋" w:hAnsi="仿宋" w:eastAsia="仿宋" w:cs="仿宋"/>
          <w:sz w:val="32"/>
          <w:szCs w:val="32"/>
        </w:rPr>
        <w:t>（二）专业代码:  082500</w:t>
      </w:r>
    </w:p>
    <w:p>
      <w:pPr>
        <w:pStyle w:val="6"/>
        <w:spacing w:before="266" w:after="0" w:line="310" w:lineRule="exact"/>
        <w:ind w:firstLine="338" w:firstLineChars="100"/>
        <w:jc w:val="left"/>
        <w:rPr>
          <w:rFonts w:ascii="黑体" w:hAnsi="黑体" w:eastAsia="黑体" w:cs="黑体"/>
          <w:color w:val="000000"/>
          <w:spacing w:val="19"/>
          <w:sz w:val="30"/>
          <w:lang w:eastAsia="zh-CN"/>
        </w:rPr>
      </w:pPr>
      <w:r>
        <w:rPr>
          <w:rFonts w:hint="eastAsia" w:ascii="黑体" w:hAnsi="黑体" w:eastAsia="黑体" w:cs="黑体"/>
          <w:color w:val="000000"/>
          <w:spacing w:val="19"/>
          <w:sz w:val="30"/>
          <w:lang w:eastAsia="zh-CN"/>
        </w:rPr>
        <w:t>二、入学要求</w:t>
      </w:r>
    </w:p>
    <w:p>
      <w:pPr>
        <w:pStyle w:val="6"/>
        <w:spacing w:before="285" w:after="0" w:line="310" w:lineRule="exact"/>
        <w:ind w:firstLine="320" w:firstLineChars="100"/>
        <w:jc w:val="left"/>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 xml:space="preserve">初中毕业学生。 </w:t>
      </w:r>
    </w:p>
    <w:p>
      <w:pPr>
        <w:pStyle w:val="6"/>
        <w:spacing w:before="266" w:after="0" w:line="310" w:lineRule="exact"/>
        <w:ind w:firstLine="358" w:firstLineChars="100"/>
        <w:jc w:val="left"/>
        <w:rPr>
          <w:rFonts w:ascii="黑体" w:hAnsi="黑体" w:eastAsia="黑体" w:cs="黑体"/>
          <w:color w:val="000000"/>
          <w:spacing w:val="19"/>
          <w:sz w:val="32"/>
          <w:szCs w:val="32"/>
          <w:lang w:eastAsia="zh-CN"/>
        </w:rPr>
      </w:pPr>
      <w:r>
        <w:rPr>
          <w:rFonts w:hint="eastAsia" w:ascii="黑体" w:hAnsi="黑体" w:eastAsia="黑体" w:cs="黑体"/>
          <w:color w:val="000000"/>
          <w:spacing w:val="19"/>
          <w:sz w:val="32"/>
          <w:szCs w:val="32"/>
          <w:lang w:eastAsia="zh-CN"/>
        </w:rPr>
        <w:t>三、基本学制</w:t>
      </w:r>
    </w:p>
    <w:tbl>
      <w:tblPr>
        <w:tblStyle w:val="3"/>
        <w:tblpPr w:leftFromText="180" w:rightFromText="180" w:vertAnchor="text" w:horzAnchor="page" w:tblpX="2002" w:tblpY="435"/>
        <w:tblOverlap w:val="never"/>
        <w:tblW w:w="8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3871"/>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759" w:type="dxa"/>
          </w:tcPr>
          <w:p>
            <w:pPr>
              <w:pStyle w:val="6"/>
              <w:spacing w:before="285" w:after="0" w:line="310" w:lineRule="exact"/>
              <w:jc w:val="center"/>
              <w:rPr>
                <w:rFonts w:ascii="仿宋" w:hAnsi="仿宋" w:eastAsia="仿宋" w:cs="仿宋"/>
                <w:color w:val="000000"/>
                <w:sz w:val="28"/>
                <w:szCs w:val="28"/>
                <w:lang w:eastAsia="zh-CN"/>
              </w:rPr>
            </w:pPr>
            <w:r>
              <w:rPr>
                <w:rFonts w:hint="eastAsia" w:ascii="仿宋" w:hAnsi="仿宋" w:eastAsia="仿宋" w:cs="仿宋"/>
                <w:color w:val="000000"/>
                <w:sz w:val="28"/>
                <w:szCs w:val="28"/>
                <w:lang w:eastAsia="zh-CN"/>
              </w:rPr>
              <w:t>培养层次</w:t>
            </w:r>
          </w:p>
        </w:tc>
        <w:tc>
          <w:tcPr>
            <w:tcW w:w="3871" w:type="dxa"/>
          </w:tcPr>
          <w:p>
            <w:pPr>
              <w:pStyle w:val="6"/>
              <w:spacing w:before="285" w:after="0" w:line="310" w:lineRule="exact"/>
              <w:jc w:val="center"/>
              <w:rPr>
                <w:rFonts w:ascii="仿宋" w:hAnsi="仿宋" w:eastAsia="仿宋" w:cs="仿宋"/>
                <w:color w:val="000000"/>
                <w:sz w:val="28"/>
                <w:szCs w:val="28"/>
                <w:lang w:eastAsia="zh-CN"/>
              </w:rPr>
            </w:pPr>
            <w:r>
              <w:rPr>
                <w:rFonts w:hint="eastAsia" w:ascii="仿宋" w:hAnsi="仿宋" w:eastAsia="仿宋" w:cs="仿宋"/>
                <w:color w:val="000000"/>
                <w:sz w:val="28"/>
                <w:szCs w:val="28"/>
                <w:lang w:eastAsia="zh-CN"/>
              </w:rPr>
              <w:t>招生对象</w:t>
            </w:r>
          </w:p>
        </w:tc>
        <w:tc>
          <w:tcPr>
            <w:tcW w:w="2508" w:type="dxa"/>
          </w:tcPr>
          <w:p>
            <w:pPr>
              <w:pStyle w:val="6"/>
              <w:spacing w:before="285" w:after="0" w:line="310" w:lineRule="exact"/>
              <w:jc w:val="center"/>
              <w:rPr>
                <w:rFonts w:ascii="仿宋" w:hAnsi="仿宋" w:eastAsia="仿宋" w:cs="仿宋"/>
                <w:color w:val="000000"/>
                <w:sz w:val="28"/>
                <w:szCs w:val="28"/>
                <w:lang w:eastAsia="zh-CN"/>
              </w:rPr>
            </w:pPr>
            <w:r>
              <w:rPr>
                <w:rFonts w:hint="eastAsia" w:ascii="仿宋" w:hAnsi="仿宋" w:eastAsia="仿宋" w:cs="仿宋"/>
                <w:color w:val="000000"/>
                <w:sz w:val="28"/>
                <w:szCs w:val="28"/>
                <w:lang w:eastAsia="zh-CN"/>
              </w:rPr>
              <w:t>学制（修业时间）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759" w:type="dxa"/>
          </w:tcPr>
          <w:p>
            <w:pPr>
              <w:pStyle w:val="6"/>
              <w:spacing w:before="285" w:after="0" w:line="31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中</w:t>
            </w:r>
            <w:r>
              <w:rPr>
                <w:rFonts w:hint="eastAsia" w:ascii="仿宋" w:hAnsi="仿宋" w:eastAsia="仿宋" w:cs="仿宋"/>
                <w:color w:val="000000"/>
                <w:sz w:val="28"/>
                <w:szCs w:val="28"/>
                <w:lang w:val="en-US" w:eastAsia="zh-CN"/>
              </w:rPr>
              <w:t>专</w:t>
            </w:r>
          </w:p>
        </w:tc>
        <w:tc>
          <w:tcPr>
            <w:tcW w:w="3871" w:type="dxa"/>
          </w:tcPr>
          <w:p>
            <w:pPr>
              <w:pStyle w:val="6"/>
              <w:spacing w:before="285" w:after="0" w:line="310" w:lineRule="exact"/>
              <w:jc w:val="center"/>
              <w:rPr>
                <w:rFonts w:ascii="仿宋" w:hAnsi="仿宋" w:eastAsia="仿宋" w:cs="仿宋"/>
                <w:color w:val="000000"/>
                <w:sz w:val="28"/>
                <w:szCs w:val="28"/>
                <w:lang w:eastAsia="zh-CN"/>
              </w:rPr>
            </w:pPr>
            <w:r>
              <w:rPr>
                <w:rFonts w:hint="eastAsia" w:ascii="仿宋" w:hAnsi="仿宋" w:eastAsia="仿宋" w:cs="仿宋"/>
                <w:color w:val="000000"/>
                <w:sz w:val="28"/>
                <w:szCs w:val="28"/>
                <w:lang w:eastAsia="zh-CN"/>
              </w:rPr>
              <w:t>初中毕业学生</w:t>
            </w:r>
          </w:p>
        </w:tc>
        <w:tc>
          <w:tcPr>
            <w:tcW w:w="2508" w:type="dxa"/>
          </w:tcPr>
          <w:p>
            <w:pPr>
              <w:pStyle w:val="6"/>
              <w:spacing w:before="285" w:after="0" w:line="310" w:lineRule="exact"/>
              <w:jc w:val="center"/>
              <w:rPr>
                <w:rFonts w:ascii="仿宋" w:hAnsi="仿宋" w:eastAsia="仿宋" w:cs="仿宋"/>
                <w:color w:val="000000"/>
                <w:sz w:val="28"/>
                <w:szCs w:val="28"/>
                <w:lang w:eastAsia="zh-CN"/>
              </w:rPr>
            </w:pPr>
            <w:r>
              <w:rPr>
                <w:rFonts w:hint="eastAsia" w:ascii="仿宋" w:hAnsi="仿宋" w:eastAsia="仿宋" w:cs="仿宋"/>
                <w:color w:val="000000"/>
                <w:sz w:val="28"/>
                <w:szCs w:val="28"/>
                <w:lang w:eastAsia="zh-CN"/>
              </w:rPr>
              <w:t>三年</w:t>
            </w:r>
          </w:p>
        </w:tc>
      </w:tr>
    </w:tbl>
    <w:p>
      <w:pPr>
        <w:pStyle w:val="6"/>
        <w:spacing w:before="0" w:after="0" w:line="310" w:lineRule="exact"/>
        <w:jc w:val="left"/>
        <w:rPr>
          <w:rFonts w:ascii="黑体" w:hAnsi="黑体" w:cs="黑体"/>
          <w:b/>
          <w:bCs/>
          <w:color w:val="000000"/>
          <w:spacing w:val="19"/>
          <w:sz w:val="30"/>
          <w:lang w:eastAsia="zh-CN"/>
        </w:rPr>
      </w:pPr>
    </w:p>
    <w:p>
      <w:pPr>
        <w:adjustRightInd w:val="0"/>
        <w:snapToGrid w:val="0"/>
        <w:spacing w:before="156" w:beforeLines="50" w:line="360" w:lineRule="auto"/>
        <w:ind w:firstLine="358" w:firstLineChars="100"/>
        <w:rPr>
          <w:rFonts w:ascii="黑体" w:hAnsi="黑体" w:eastAsia="黑体" w:cs="黑体"/>
          <w:color w:val="000000"/>
          <w:spacing w:val="19"/>
          <w:sz w:val="32"/>
          <w:szCs w:val="32"/>
        </w:rPr>
      </w:pPr>
      <w:r>
        <w:rPr>
          <w:rFonts w:hint="eastAsia" w:ascii="黑体" w:hAnsi="黑体" w:eastAsia="黑体" w:cs="黑体"/>
          <w:color w:val="000000"/>
          <w:spacing w:val="19"/>
          <w:sz w:val="32"/>
          <w:szCs w:val="32"/>
        </w:rPr>
        <w:t>四、职业面向</w:t>
      </w:r>
    </w:p>
    <w:p>
      <w:pPr>
        <w:rPr>
          <w:rFonts w:ascii="仿宋" w:hAnsi="仿宋" w:eastAsia="仿宋" w:cs="仿宋"/>
          <w:sz w:val="32"/>
          <w:szCs w:val="32"/>
        </w:rPr>
      </w:pPr>
      <w:r>
        <w:rPr>
          <w:rFonts w:hint="eastAsia" w:ascii="仿宋" w:hAnsi="仿宋" w:eastAsia="仿宋" w:cs="仿宋"/>
          <w:sz w:val="32"/>
          <w:szCs w:val="32"/>
        </w:rPr>
        <w:t>（一）主要就业岗位：汽车生产、维修、销售企业及保险公司、汽车评估、车险理赔查勘等汽车售后服务公司部门。</w:t>
      </w:r>
    </w:p>
    <w:p>
      <w:pPr>
        <w:rPr>
          <w:rFonts w:ascii="仿宋" w:hAnsi="仿宋" w:eastAsia="仿宋" w:cs="仿宋"/>
          <w:sz w:val="32"/>
          <w:szCs w:val="32"/>
        </w:rPr>
      </w:pPr>
      <w:r>
        <w:rPr>
          <w:rFonts w:hint="eastAsia" w:ascii="仿宋" w:hAnsi="仿宋" w:eastAsia="仿宋" w:cs="仿宋"/>
          <w:sz w:val="32"/>
          <w:szCs w:val="32"/>
        </w:rPr>
        <w:t>（二）次要就业岗位：汽车机电维修、汽车维修质检、汽车技术培训、汽车维修业务接待等。</w:t>
      </w:r>
    </w:p>
    <w:p>
      <w:pPr>
        <w:pStyle w:val="6"/>
        <w:spacing w:before="266" w:after="0" w:line="310" w:lineRule="exact"/>
        <w:ind w:firstLine="358" w:firstLineChars="100"/>
        <w:jc w:val="left"/>
        <w:rPr>
          <w:rFonts w:ascii="黑体" w:hAnsi="黑体" w:eastAsia="黑体" w:cs="黑体"/>
          <w:sz w:val="32"/>
          <w:szCs w:val="32"/>
          <w:lang w:eastAsia="zh-CN"/>
        </w:rPr>
      </w:pPr>
      <w:r>
        <w:rPr>
          <w:rFonts w:hint="eastAsia" w:ascii="黑体" w:hAnsi="黑体" w:eastAsia="黑体" w:cs="黑体"/>
          <w:color w:val="000000"/>
          <w:spacing w:val="19"/>
          <w:sz w:val="32"/>
          <w:szCs w:val="32"/>
          <w:lang w:eastAsia="zh-CN"/>
        </w:rPr>
        <w:t>五、培养目标与培养规格</w:t>
      </w:r>
    </w:p>
    <w:p>
      <w:pPr>
        <w:spacing w:line="360" w:lineRule="auto"/>
        <w:ind w:firstLine="320" w:firstLineChars="100"/>
        <w:rPr>
          <w:rFonts w:ascii="黑体" w:hAnsi="黑体" w:eastAsia="黑体" w:cs="黑体"/>
          <w:bCs/>
          <w:sz w:val="32"/>
          <w:szCs w:val="32"/>
        </w:rPr>
      </w:pPr>
      <w:r>
        <w:rPr>
          <w:rFonts w:hint="eastAsia" w:ascii="黑体" w:hAnsi="黑体" w:eastAsia="黑体" w:cs="黑体"/>
          <w:bCs/>
          <w:sz w:val="32"/>
          <w:szCs w:val="32"/>
        </w:rPr>
        <w:t>（一）培养目标</w:t>
      </w:r>
    </w:p>
    <w:p>
      <w:pPr>
        <w:ind w:firstLine="640" w:firstLineChars="200"/>
        <w:rPr>
          <w:rFonts w:ascii="仿宋" w:hAnsi="仿宋" w:eastAsia="仿宋" w:cs="仿宋"/>
          <w:sz w:val="32"/>
          <w:szCs w:val="32"/>
        </w:rPr>
      </w:pPr>
      <w:r>
        <w:rPr>
          <w:rFonts w:hint="eastAsia" w:ascii="仿宋" w:hAnsi="仿宋" w:eastAsia="仿宋" w:cs="仿宋"/>
          <w:sz w:val="32"/>
          <w:szCs w:val="32"/>
        </w:rPr>
        <w:t>以汽车维修工等为主要工作，培养德、智、体、美全面发展，具有汽车结构、原理以及汽车故障检测诊断等知识，掌握使用仪器设备对车辆进行检测和故障诊断排除能力，从事汽车维修、检测、管理等工作，并取得汽车维修中级职业资格证书，具有职业生涯发展能力的应用型技能人才。</w:t>
      </w:r>
    </w:p>
    <w:p>
      <w:pPr>
        <w:spacing w:line="360" w:lineRule="auto"/>
        <w:ind w:left="420" w:leftChars="200"/>
        <w:rPr>
          <w:rFonts w:ascii="仿宋" w:hAnsi="仿宋" w:eastAsia="仿宋" w:cs="仿宋"/>
          <w:color w:val="000000"/>
          <w:sz w:val="32"/>
          <w:szCs w:val="32"/>
        </w:rPr>
      </w:pPr>
      <w:r>
        <w:rPr>
          <w:rFonts w:hint="eastAsia" w:ascii="仿宋" w:hAnsi="仿宋" w:eastAsia="仿宋" w:cs="仿宋"/>
          <w:color w:val="000000"/>
          <w:spacing w:val="22"/>
          <w:sz w:val="32"/>
          <w:szCs w:val="32"/>
        </w:rPr>
        <w:t>职</w:t>
      </w:r>
      <w:r>
        <w:rPr>
          <w:rFonts w:hint="eastAsia" w:ascii="仿宋" w:hAnsi="仿宋" w:eastAsia="仿宋" w:cs="仿宋"/>
          <w:color w:val="000000"/>
          <w:spacing w:val="19"/>
          <w:sz w:val="32"/>
          <w:szCs w:val="32"/>
        </w:rPr>
        <w:t>业资格</w:t>
      </w:r>
      <w:r>
        <w:rPr>
          <w:rFonts w:hint="eastAsia" w:ascii="仿宋" w:hAnsi="仿宋" w:eastAsia="仿宋" w:cs="仿宋"/>
          <w:color w:val="000000"/>
          <w:sz w:val="32"/>
          <w:szCs w:val="32"/>
        </w:rPr>
        <w:t>证</w:t>
      </w:r>
      <w:r>
        <w:rPr>
          <w:rFonts w:hint="eastAsia" w:ascii="仿宋" w:hAnsi="仿宋" w:eastAsia="仿宋" w:cs="仿宋"/>
          <w:color w:val="000000"/>
          <w:spacing w:val="22"/>
          <w:sz w:val="32"/>
          <w:szCs w:val="32"/>
        </w:rPr>
        <w:t>书</w:t>
      </w:r>
      <w:r>
        <w:rPr>
          <w:rFonts w:hint="eastAsia" w:ascii="仿宋" w:hAnsi="仿宋" w:eastAsia="仿宋" w:cs="仿宋"/>
          <w:color w:val="000000"/>
          <w:spacing w:val="19"/>
          <w:sz w:val="32"/>
          <w:szCs w:val="32"/>
        </w:rPr>
        <w:t>见下</w:t>
      </w:r>
      <w:r>
        <w:rPr>
          <w:rFonts w:hint="eastAsia" w:ascii="仿宋" w:hAnsi="仿宋" w:eastAsia="仿宋" w:cs="仿宋"/>
          <w:color w:val="000000"/>
          <w:spacing w:val="22"/>
          <w:sz w:val="32"/>
          <w:szCs w:val="32"/>
        </w:rPr>
        <w:t>表</w:t>
      </w:r>
      <w:r>
        <w:rPr>
          <w:rFonts w:hint="eastAsia" w:ascii="仿宋" w:hAnsi="仿宋" w:eastAsia="仿宋" w:cs="仿宋"/>
          <w:color w:val="000000"/>
          <w:sz w:val="32"/>
          <w:szCs w:val="32"/>
        </w:rPr>
        <w:t>。</w:t>
      </w:r>
    </w:p>
    <w:tbl>
      <w:tblPr>
        <w:tblStyle w:val="3"/>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192"/>
        <w:gridCol w:w="3947"/>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5" w:type="dxa"/>
            <w:vAlign w:val="center"/>
          </w:tcPr>
          <w:p>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序号</w:t>
            </w:r>
          </w:p>
        </w:tc>
        <w:tc>
          <w:tcPr>
            <w:tcW w:w="2192" w:type="dxa"/>
            <w:vAlign w:val="center"/>
          </w:tcPr>
          <w:p>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职业资格名称</w:t>
            </w:r>
          </w:p>
        </w:tc>
        <w:tc>
          <w:tcPr>
            <w:tcW w:w="3947" w:type="dxa"/>
            <w:vAlign w:val="center"/>
          </w:tcPr>
          <w:p>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颁证单位</w:t>
            </w:r>
          </w:p>
        </w:tc>
        <w:tc>
          <w:tcPr>
            <w:tcW w:w="2042" w:type="dxa"/>
            <w:vAlign w:val="center"/>
          </w:tcPr>
          <w:p>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5" w:type="dxa"/>
            <w:vAlign w:val="center"/>
          </w:tcPr>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2192" w:type="dxa"/>
            <w:vAlign w:val="center"/>
          </w:tcPr>
          <w:p>
            <w:pPr>
              <w:adjustRightInd w:val="0"/>
              <w:snapToGrid w:val="0"/>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汽车维修工</w:t>
            </w:r>
          </w:p>
        </w:tc>
        <w:tc>
          <w:tcPr>
            <w:tcW w:w="3947"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广西人力资源与社会保障厅</w:t>
            </w:r>
          </w:p>
        </w:tc>
        <w:tc>
          <w:tcPr>
            <w:tcW w:w="2042"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中级工（四级）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5" w:type="dxa"/>
            <w:vAlign w:val="center"/>
          </w:tcPr>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2192"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汽车运用与维修</w:t>
            </w:r>
          </w:p>
        </w:tc>
        <w:tc>
          <w:tcPr>
            <w:tcW w:w="3947"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北京中车行高新技术有限公司</w:t>
            </w:r>
          </w:p>
        </w:tc>
        <w:tc>
          <w:tcPr>
            <w:tcW w:w="2042" w:type="dxa"/>
            <w:vAlign w:val="center"/>
          </w:tcPr>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中级1+X证书</w:t>
            </w:r>
          </w:p>
        </w:tc>
      </w:tr>
    </w:tbl>
    <w:p>
      <w:pPr>
        <w:pStyle w:val="6"/>
        <w:spacing w:before="266" w:after="0" w:line="310" w:lineRule="exact"/>
        <w:ind w:firstLine="358" w:firstLineChars="100"/>
        <w:jc w:val="left"/>
        <w:rPr>
          <w:rFonts w:ascii="黑体" w:hAnsi="黑体" w:eastAsia="黑体" w:cs="黑体"/>
          <w:color w:val="000000"/>
          <w:spacing w:val="19"/>
          <w:sz w:val="32"/>
          <w:szCs w:val="32"/>
          <w:lang w:eastAsia="zh-CN"/>
        </w:rPr>
      </w:pPr>
      <w:r>
        <w:rPr>
          <w:rFonts w:hint="eastAsia" w:ascii="黑体" w:hAnsi="黑体" w:eastAsia="黑体" w:cs="黑体"/>
          <w:color w:val="000000"/>
          <w:spacing w:val="19"/>
          <w:sz w:val="32"/>
          <w:szCs w:val="32"/>
          <w:lang w:eastAsia="zh-CN"/>
        </w:rPr>
        <w:t>（二）培养规格</w:t>
      </w:r>
    </w:p>
    <w:p>
      <w:pPr>
        <w:pStyle w:val="6"/>
        <w:spacing w:before="266" w:after="0" w:line="310" w:lineRule="exact"/>
        <w:ind w:left="420"/>
        <w:jc w:val="left"/>
        <w:rPr>
          <w:rFonts w:ascii="仿宋" w:hAnsi="仿宋" w:eastAsia="仿宋" w:cs="仿宋"/>
          <w:sz w:val="32"/>
          <w:szCs w:val="32"/>
          <w:lang w:eastAsia="zh-CN"/>
        </w:rPr>
      </w:pPr>
      <w:r>
        <w:rPr>
          <w:rFonts w:hint="eastAsia" w:ascii="仿宋" w:hAnsi="仿宋" w:eastAsia="仿宋" w:cs="仿宋"/>
          <w:sz w:val="32"/>
          <w:szCs w:val="32"/>
          <w:lang w:eastAsia="zh-CN"/>
        </w:rPr>
        <w:t>本专业毕业生应具有以下职业素养、专业知识和技能。</w:t>
      </w:r>
    </w:p>
    <w:tbl>
      <w:tblPr>
        <w:tblStyle w:val="3"/>
        <w:tblpPr w:leftFromText="180" w:rightFromText="180" w:vertAnchor="text" w:horzAnchor="margin" w:tblpX="-5" w:tblpY="158"/>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697"/>
        <w:gridCol w:w="4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jc w:val="center"/>
              <w:rPr>
                <w:rFonts w:ascii="仿宋" w:hAnsi="仿宋" w:eastAsia="仿宋" w:cs="仿宋"/>
                <w:b/>
                <w:bCs/>
                <w:sz w:val="28"/>
                <w:szCs w:val="28"/>
              </w:rPr>
            </w:pPr>
            <w:r>
              <w:rPr>
                <w:rFonts w:hint="eastAsia" w:ascii="仿宋" w:hAnsi="仿宋" w:eastAsia="仿宋" w:cs="仿宋"/>
                <w:b/>
                <w:bCs/>
                <w:sz w:val="28"/>
                <w:szCs w:val="28"/>
              </w:rPr>
              <w:t>职业能力</w:t>
            </w:r>
          </w:p>
        </w:tc>
        <w:tc>
          <w:tcPr>
            <w:tcW w:w="369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专 业 能 力</w:t>
            </w:r>
          </w:p>
        </w:tc>
        <w:tc>
          <w:tcPr>
            <w:tcW w:w="44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知 识 与 技 能 构 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81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jc w:val="center"/>
              <w:rPr>
                <w:rFonts w:ascii="仿宋" w:hAnsi="仿宋" w:eastAsia="仿宋" w:cs="仿宋"/>
                <w:b/>
                <w:bCs/>
                <w:sz w:val="28"/>
                <w:szCs w:val="28"/>
              </w:rPr>
            </w:pPr>
            <w:r>
              <w:rPr>
                <w:rFonts w:hint="eastAsia" w:ascii="仿宋" w:hAnsi="仿宋" w:eastAsia="仿宋" w:cs="仿宋"/>
                <w:b/>
                <w:bCs/>
                <w:sz w:val="28"/>
                <w:szCs w:val="28"/>
              </w:rPr>
              <w:t>基</w:t>
            </w:r>
          </w:p>
          <w:p>
            <w:pPr>
              <w:snapToGrid w:val="0"/>
              <w:jc w:val="center"/>
              <w:rPr>
                <w:rFonts w:ascii="仿宋" w:hAnsi="仿宋" w:eastAsia="仿宋" w:cs="仿宋"/>
                <w:b/>
                <w:bCs/>
                <w:sz w:val="28"/>
                <w:szCs w:val="28"/>
              </w:rPr>
            </w:pPr>
            <w:r>
              <w:rPr>
                <w:rFonts w:hint="eastAsia" w:ascii="仿宋" w:hAnsi="仿宋" w:eastAsia="仿宋" w:cs="仿宋"/>
                <w:b/>
                <w:bCs/>
                <w:sz w:val="28"/>
                <w:szCs w:val="28"/>
              </w:rPr>
              <w:t>本</w:t>
            </w:r>
          </w:p>
          <w:p>
            <w:pPr>
              <w:snapToGrid w:val="0"/>
              <w:jc w:val="center"/>
              <w:rPr>
                <w:rFonts w:ascii="仿宋" w:hAnsi="仿宋" w:eastAsia="仿宋" w:cs="仿宋"/>
                <w:b/>
                <w:bCs/>
                <w:sz w:val="28"/>
                <w:szCs w:val="28"/>
              </w:rPr>
            </w:pPr>
            <w:r>
              <w:rPr>
                <w:rFonts w:hint="eastAsia" w:ascii="仿宋" w:hAnsi="仿宋" w:eastAsia="仿宋" w:cs="仿宋"/>
                <w:b/>
                <w:bCs/>
                <w:sz w:val="28"/>
                <w:szCs w:val="28"/>
              </w:rPr>
              <w:t>素</w:t>
            </w:r>
          </w:p>
          <w:p>
            <w:pPr>
              <w:snapToGrid w:val="0"/>
              <w:jc w:val="center"/>
              <w:rPr>
                <w:rFonts w:ascii="仿宋" w:hAnsi="仿宋" w:eastAsia="仿宋" w:cs="仿宋"/>
                <w:b/>
                <w:bCs/>
                <w:sz w:val="28"/>
                <w:szCs w:val="28"/>
              </w:rPr>
            </w:pPr>
            <w:r>
              <w:rPr>
                <w:rFonts w:hint="eastAsia" w:ascii="仿宋" w:hAnsi="仿宋" w:eastAsia="仿宋" w:cs="仿宋"/>
                <w:b/>
                <w:bCs/>
                <w:sz w:val="28"/>
                <w:szCs w:val="28"/>
              </w:rPr>
              <w:t>质</w:t>
            </w:r>
          </w:p>
          <w:p>
            <w:pPr>
              <w:snapToGrid w:val="0"/>
              <w:jc w:val="center"/>
              <w:rPr>
                <w:rFonts w:ascii="仿宋" w:hAnsi="仿宋" w:eastAsia="仿宋" w:cs="仿宋"/>
                <w:b/>
                <w:bCs/>
                <w:sz w:val="28"/>
                <w:szCs w:val="28"/>
              </w:rPr>
            </w:pPr>
            <w:r>
              <w:rPr>
                <w:rFonts w:hint="eastAsia" w:ascii="仿宋" w:hAnsi="仿宋" w:eastAsia="仿宋" w:cs="仿宋"/>
                <w:b/>
                <w:bCs/>
                <w:sz w:val="28"/>
                <w:szCs w:val="28"/>
              </w:rPr>
              <w:t>与</w:t>
            </w:r>
          </w:p>
          <w:p>
            <w:pPr>
              <w:snapToGrid w:val="0"/>
              <w:jc w:val="center"/>
              <w:rPr>
                <w:rFonts w:ascii="仿宋" w:hAnsi="仿宋" w:eastAsia="仿宋" w:cs="仿宋"/>
                <w:b/>
                <w:bCs/>
                <w:sz w:val="28"/>
                <w:szCs w:val="28"/>
              </w:rPr>
            </w:pPr>
            <w:r>
              <w:rPr>
                <w:rFonts w:hint="eastAsia" w:ascii="仿宋" w:hAnsi="仿宋" w:eastAsia="仿宋" w:cs="仿宋"/>
                <w:b/>
                <w:bCs/>
                <w:sz w:val="28"/>
                <w:szCs w:val="28"/>
              </w:rPr>
              <w:t>能</w:t>
            </w:r>
          </w:p>
          <w:p>
            <w:pPr>
              <w:snapToGrid w:val="0"/>
              <w:jc w:val="center"/>
              <w:rPr>
                <w:rFonts w:ascii="仿宋" w:hAnsi="仿宋" w:eastAsia="仿宋" w:cs="仿宋"/>
                <w:b/>
                <w:bCs/>
                <w:sz w:val="28"/>
                <w:szCs w:val="28"/>
              </w:rPr>
            </w:pPr>
            <w:r>
              <w:rPr>
                <w:rFonts w:hint="eastAsia" w:ascii="仿宋" w:hAnsi="仿宋" w:eastAsia="仿宋" w:cs="仿宋"/>
                <w:b/>
                <w:bCs/>
                <w:sz w:val="28"/>
                <w:szCs w:val="28"/>
              </w:rPr>
              <w:t>力</w:t>
            </w:r>
          </w:p>
        </w:tc>
        <w:tc>
          <w:tcPr>
            <w:tcW w:w="369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1、职业道德与法律法规、社交能力与团队的协作能力。</w:t>
            </w:r>
          </w:p>
          <w:p>
            <w:pPr>
              <w:snapToGrid w:val="0"/>
              <w:rPr>
                <w:rFonts w:ascii="仿宋" w:hAnsi="仿宋" w:eastAsia="仿宋" w:cs="仿宋"/>
                <w:sz w:val="28"/>
                <w:szCs w:val="28"/>
              </w:rPr>
            </w:pPr>
            <w:r>
              <w:rPr>
                <w:rFonts w:hint="eastAsia" w:ascii="仿宋" w:hAnsi="仿宋" w:eastAsia="仿宋" w:cs="仿宋"/>
                <w:sz w:val="28"/>
                <w:szCs w:val="28"/>
              </w:rPr>
              <w:t>2、良好身体与心理素质自我的学习能力。</w:t>
            </w:r>
          </w:p>
          <w:p>
            <w:pPr>
              <w:snapToGrid w:val="0"/>
              <w:rPr>
                <w:rFonts w:ascii="仿宋" w:hAnsi="仿宋" w:eastAsia="仿宋" w:cs="仿宋"/>
                <w:sz w:val="28"/>
                <w:szCs w:val="28"/>
              </w:rPr>
            </w:pPr>
            <w:r>
              <w:rPr>
                <w:rFonts w:hint="eastAsia" w:ascii="仿宋" w:hAnsi="仿宋" w:eastAsia="仿宋" w:cs="仿宋"/>
                <w:sz w:val="28"/>
                <w:szCs w:val="28"/>
              </w:rPr>
              <w:t>3、计算机技术应用能力。</w:t>
            </w:r>
          </w:p>
        </w:tc>
        <w:tc>
          <w:tcPr>
            <w:tcW w:w="44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napToGrid w:val="0"/>
              <w:ind w:left="529" w:hanging="529"/>
              <w:rPr>
                <w:rFonts w:ascii="仿宋" w:hAnsi="仿宋" w:eastAsia="仿宋" w:cs="仿宋"/>
                <w:sz w:val="28"/>
                <w:szCs w:val="28"/>
              </w:rPr>
            </w:pPr>
          </w:p>
          <w:p>
            <w:pPr>
              <w:snapToGrid w:val="0"/>
              <w:ind w:left="529" w:hanging="529"/>
              <w:rPr>
                <w:rFonts w:ascii="仿宋" w:hAnsi="仿宋" w:eastAsia="仿宋" w:cs="仿宋"/>
                <w:sz w:val="28"/>
                <w:szCs w:val="28"/>
              </w:rPr>
            </w:pPr>
            <w:r>
              <w:rPr>
                <w:rFonts w:hint="eastAsia" w:ascii="仿宋" w:hAnsi="仿宋" w:eastAsia="仿宋" w:cs="仿宋"/>
                <w:sz w:val="28"/>
                <w:szCs w:val="28"/>
              </w:rPr>
              <w:t>◎法律法规常识、职业道德</w:t>
            </w:r>
          </w:p>
          <w:p>
            <w:pPr>
              <w:snapToGrid w:val="0"/>
              <w:ind w:left="529" w:hanging="529"/>
              <w:rPr>
                <w:rFonts w:ascii="仿宋" w:hAnsi="仿宋" w:eastAsia="仿宋" w:cs="仿宋"/>
                <w:sz w:val="28"/>
                <w:szCs w:val="28"/>
              </w:rPr>
            </w:pPr>
            <w:r>
              <w:rPr>
                <w:rFonts w:hint="eastAsia" w:ascii="仿宋" w:hAnsi="仿宋" w:eastAsia="仿宋" w:cs="仿宋"/>
                <w:sz w:val="28"/>
                <w:szCs w:val="28"/>
              </w:rPr>
              <w:t>◎沟通技巧、语言表达和写作</w:t>
            </w:r>
          </w:p>
          <w:p>
            <w:pPr>
              <w:snapToGrid w:val="0"/>
              <w:ind w:left="529" w:hanging="529"/>
              <w:rPr>
                <w:rFonts w:ascii="仿宋" w:hAnsi="仿宋" w:eastAsia="仿宋" w:cs="仿宋"/>
                <w:sz w:val="28"/>
                <w:szCs w:val="28"/>
              </w:rPr>
            </w:pPr>
            <w:r>
              <w:rPr>
                <w:rFonts w:hint="eastAsia" w:ascii="仿宋" w:hAnsi="仿宋" w:eastAsia="仿宋" w:cs="仿宋"/>
                <w:sz w:val="28"/>
                <w:szCs w:val="28"/>
              </w:rPr>
              <w:t>◎体能、体质锻炼与心理健康知识</w:t>
            </w:r>
          </w:p>
          <w:p>
            <w:pPr>
              <w:snapToGrid w:val="0"/>
              <w:ind w:left="529" w:hanging="529"/>
              <w:rPr>
                <w:rFonts w:ascii="仿宋" w:hAnsi="仿宋" w:eastAsia="仿宋" w:cs="仿宋"/>
                <w:sz w:val="28"/>
                <w:szCs w:val="28"/>
              </w:rPr>
            </w:pPr>
            <w:r>
              <w:rPr>
                <w:rFonts w:hint="eastAsia" w:ascii="仿宋" w:hAnsi="仿宋" w:eastAsia="仿宋" w:cs="仿宋"/>
                <w:sz w:val="28"/>
                <w:szCs w:val="28"/>
              </w:rPr>
              <w:t>◎获取、分析和处理信息的知识</w:t>
            </w:r>
          </w:p>
          <w:p>
            <w:pPr>
              <w:snapToGrid w:val="0"/>
              <w:rPr>
                <w:rFonts w:ascii="仿宋" w:hAnsi="仿宋" w:eastAsia="仿宋" w:cs="仿宋"/>
                <w:sz w:val="28"/>
                <w:szCs w:val="28"/>
              </w:rPr>
            </w:pPr>
            <w:r>
              <w:rPr>
                <w:rFonts w:hint="eastAsia" w:ascii="仿宋" w:hAnsi="仿宋" w:eastAsia="仿宋" w:cs="仿宋"/>
                <w:sz w:val="28"/>
                <w:szCs w:val="28"/>
              </w:rPr>
              <w:t>◎基本的计算机操作能力知识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1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spacing w:line="400" w:lineRule="exact"/>
              <w:jc w:val="center"/>
              <w:rPr>
                <w:rFonts w:ascii="仿宋" w:hAnsi="仿宋" w:eastAsia="仿宋" w:cs="仿宋"/>
                <w:b/>
                <w:bCs/>
                <w:sz w:val="28"/>
                <w:szCs w:val="28"/>
              </w:rPr>
            </w:pP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技</w:t>
            </w: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术</w:t>
            </w: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基</w:t>
            </w: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础</w:t>
            </w: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能</w:t>
            </w:r>
          </w:p>
          <w:p>
            <w:pPr>
              <w:snapToGrid w:val="0"/>
              <w:spacing w:line="400" w:lineRule="exact"/>
              <w:jc w:val="center"/>
              <w:rPr>
                <w:rFonts w:ascii="仿宋" w:hAnsi="仿宋" w:eastAsia="仿宋" w:cs="仿宋"/>
                <w:sz w:val="28"/>
                <w:szCs w:val="28"/>
              </w:rPr>
            </w:pPr>
            <w:r>
              <w:rPr>
                <w:rFonts w:hint="eastAsia" w:ascii="仿宋" w:hAnsi="仿宋" w:eastAsia="仿宋" w:cs="仿宋"/>
                <w:b/>
                <w:bCs/>
                <w:sz w:val="28"/>
                <w:szCs w:val="28"/>
              </w:rPr>
              <w:t>力</w:t>
            </w:r>
          </w:p>
        </w:tc>
        <w:tc>
          <w:tcPr>
            <w:tcW w:w="369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1、常用看图和画图能力。</w:t>
            </w:r>
          </w:p>
          <w:p>
            <w:pPr>
              <w:snapToGrid w:val="0"/>
              <w:rPr>
                <w:rFonts w:ascii="仿宋" w:hAnsi="仿宋" w:eastAsia="仿宋" w:cs="仿宋"/>
                <w:sz w:val="28"/>
                <w:szCs w:val="28"/>
              </w:rPr>
            </w:pPr>
            <w:r>
              <w:rPr>
                <w:rFonts w:hint="eastAsia" w:ascii="仿宋" w:hAnsi="仿宋" w:eastAsia="仿宋" w:cs="仿宋"/>
                <w:sz w:val="28"/>
                <w:szCs w:val="28"/>
              </w:rPr>
              <w:t>2、电子电气线路拆装能力。</w:t>
            </w:r>
          </w:p>
          <w:p>
            <w:pPr>
              <w:snapToGrid w:val="0"/>
              <w:rPr>
                <w:rFonts w:ascii="仿宋" w:hAnsi="仿宋" w:eastAsia="仿宋" w:cs="仿宋"/>
                <w:sz w:val="28"/>
                <w:szCs w:val="28"/>
              </w:rPr>
            </w:pPr>
            <w:r>
              <w:rPr>
                <w:rFonts w:hint="eastAsia" w:ascii="仿宋" w:hAnsi="仿宋" w:eastAsia="仿宋" w:cs="仿宋"/>
                <w:sz w:val="28"/>
                <w:szCs w:val="28"/>
              </w:rPr>
              <w:t>3、汽车零部件拆装能力。</w:t>
            </w:r>
          </w:p>
          <w:p>
            <w:pPr>
              <w:snapToGrid w:val="0"/>
              <w:rPr>
                <w:rFonts w:ascii="仿宋" w:hAnsi="仿宋" w:eastAsia="仿宋" w:cs="仿宋"/>
                <w:sz w:val="28"/>
                <w:szCs w:val="28"/>
              </w:rPr>
            </w:pPr>
            <w:r>
              <w:rPr>
                <w:rFonts w:hint="eastAsia" w:ascii="仿宋" w:hAnsi="仿宋" w:eastAsia="仿宋" w:cs="仿宋"/>
                <w:sz w:val="28"/>
                <w:szCs w:val="28"/>
              </w:rPr>
              <w:t>4、熟悉汽车整体结构</w:t>
            </w:r>
          </w:p>
          <w:p>
            <w:pPr>
              <w:snapToGrid w:val="0"/>
              <w:rPr>
                <w:rFonts w:ascii="仿宋" w:hAnsi="仿宋" w:eastAsia="仿宋" w:cs="仿宋"/>
                <w:sz w:val="28"/>
                <w:szCs w:val="28"/>
              </w:rPr>
            </w:pPr>
            <w:r>
              <w:rPr>
                <w:rFonts w:hint="eastAsia" w:ascii="仿宋" w:hAnsi="仿宋" w:eastAsia="仿宋" w:cs="仿宋"/>
                <w:sz w:val="28"/>
                <w:szCs w:val="28"/>
              </w:rPr>
              <w:t>5、熟悉汽车零件和材料</w:t>
            </w:r>
          </w:p>
          <w:p>
            <w:pPr>
              <w:snapToGrid w:val="0"/>
              <w:rPr>
                <w:rFonts w:ascii="仿宋" w:hAnsi="仿宋" w:eastAsia="仿宋" w:cs="仿宋"/>
                <w:sz w:val="28"/>
                <w:szCs w:val="28"/>
              </w:rPr>
            </w:pPr>
            <w:r>
              <w:rPr>
                <w:rFonts w:hint="eastAsia" w:ascii="仿宋" w:hAnsi="仿宋" w:eastAsia="仿宋" w:cs="仿宋"/>
                <w:sz w:val="28"/>
                <w:szCs w:val="28"/>
              </w:rPr>
              <w:t>6、安全规范使用维修工具</w:t>
            </w:r>
          </w:p>
          <w:p>
            <w:pPr>
              <w:snapToGrid w:val="0"/>
              <w:rPr>
                <w:rFonts w:ascii="仿宋" w:hAnsi="仿宋" w:eastAsia="仿宋" w:cs="仿宋"/>
                <w:sz w:val="28"/>
                <w:szCs w:val="28"/>
              </w:rPr>
            </w:pPr>
            <w:r>
              <w:rPr>
                <w:rFonts w:hint="eastAsia" w:ascii="仿宋" w:hAnsi="仿宋" w:eastAsia="仿宋" w:cs="仿宋"/>
                <w:sz w:val="28"/>
                <w:szCs w:val="28"/>
              </w:rPr>
              <w:t>7、熟悉维修行业规范和标准</w:t>
            </w:r>
          </w:p>
        </w:tc>
        <w:tc>
          <w:tcPr>
            <w:tcW w:w="44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◎零件图、装配图与识图知识</w:t>
            </w:r>
          </w:p>
          <w:p>
            <w:pPr>
              <w:snapToGrid w:val="0"/>
              <w:rPr>
                <w:rFonts w:ascii="仿宋" w:hAnsi="仿宋" w:eastAsia="仿宋" w:cs="仿宋"/>
                <w:sz w:val="28"/>
                <w:szCs w:val="28"/>
              </w:rPr>
            </w:pPr>
            <w:r>
              <w:rPr>
                <w:rFonts w:hint="eastAsia" w:ascii="仿宋" w:hAnsi="仿宋" w:eastAsia="仿宋" w:cs="仿宋"/>
                <w:sz w:val="28"/>
                <w:szCs w:val="28"/>
              </w:rPr>
              <w:t>◎国家制图标准知识</w:t>
            </w:r>
          </w:p>
          <w:p>
            <w:pPr>
              <w:snapToGrid w:val="0"/>
              <w:rPr>
                <w:rFonts w:ascii="仿宋" w:hAnsi="仿宋" w:eastAsia="仿宋" w:cs="仿宋"/>
                <w:sz w:val="28"/>
                <w:szCs w:val="28"/>
              </w:rPr>
            </w:pPr>
            <w:r>
              <w:rPr>
                <w:rFonts w:hint="eastAsia" w:ascii="仿宋" w:hAnsi="仿宋" w:eastAsia="仿宋" w:cs="仿宋"/>
                <w:sz w:val="28"/>
                <w:szCs w:val="28"/>
              </w:rPr>
              <w:t>◎零部件拆装与测绘基本知识</w:t>
            </w:r>
          </w:p>
          <w:p>
            <w:pPr>
              <w:snapToGrid w:val="0"/>
              <w:rPr>
                <w:rFonts w:ascii="仿宋" w:hAnsi="仿宋" w:eastAsia="仿宋" w:cs="仿宋"/>
                <w:sz w:val="28"/>
                <w:szCs w:val="28"/>
              </w:rPr>
            </w:pPr>
            <w:r>
              <w:rPr>
                <w:rFonts w:hint="eastAsia" w:ascii="仿宋" w:hAnsi="仿宋" w:eastAsia="仿宋" w:cs="仿宋"/>
                <w:sz w:val="28"/>
                <w:szCs w:val="28"/>
              </w:rPr>
              <w:t>◎基本电子电气知识</w:t>
            </w:r>
          </w:p>
          <w:p>
            <w:pPr>
              <w:snapToGrid w:val="0"/>
              <w:rPr>
                <w:rFonts w:ascii="仿宋" w:hAnsi="仿宋" w:eastAsia="仿宋" w:cs="仿宋"/>
                <w:sz w:val="28"/>
                <w:szCs w:val="28"/>
              </w:rPr>
            </w:pPr>
            <w:r>
              <w:rPr>
                <w:rFonts w:hint="eastAsia" w:ascii="仿宋" w:hAnsi="仿宋" w:eastAsia="仿宋" w:cs="仿宋"/>
                <w:sz w:val="28"/>
                <w:szCs w:val="28"/>
              </w:rPr>
              <w:t>◎汽车材料及使用基本知识</w:t>
            </w:r>
          </w:p>
          <w:p>
            <w:pPr>
              <w:snapToGrid w:val="0"/>
              <w:rPr>
                <w:rFonts w:ascii="仿宋" w:hAnsi="仿宋" w:eastAsia="仿宋" w:cs="仿宋"/>
                <w:sz w:val="28"/>
                <w:szCs w:val="28"/>
              </w:rPr>
            </w:pPr>
            <w:r>
              <w:rPr>
                <w:rFonts w:hint="eastAsia" w:ascii="仿宋" w:hAnsi="仿宋" w:eastAsia="仿宋" w:cs="仿宋"/>
                <w:sz w:val="28"/>
                <w:szCs w:val="28"/>
              </w:rPr>
              <w:t>◎汽车美化美容材料的使用方法</w:t>
            </w:r>
          </w:p>
          <w:p>
            <w:pPr>
              <w:snapToGrid w:val="0"/>
              <w:rPr>
                <w:rFonts w:ascii="仿宋" w:hAnsi="仿宋" w:eastAsia="仿宋" w:cs="仿宋"/>
                <w:sz w:val="28"/>
                <w:szCs w:val="28"/>
              </w:rPr>
            </w:pPr>
            <w:r>
              <w:rPr>
                <w:rFonts w:hint="eastAsia" w:ascii="仿宋" w:hAnsi="仿宋" w:eastAsia="仿宋" w:cs="仿宋"/>
                <w:sz w:val="28"/>
                <w:szCs w:val="28"/>
              </w:rPr>
              <w:t>◎通用汽车零件和机械基础知识</w:t>
            </w:r>
          </w:p>
          <w:p>
            <w:pPr>
              <w:snapToGrid w:val="0"/>
              <w:rPr>
                <w:rFonts w:ascii="仿宋" w:hAnsi="仿宋" w:eastAsia="仿宋" w:cs="仿宋"/>
                <w:sz w:val="28"/>
                <w:szCs w:val="28"/>
              </w:rPr>
            </w:pPr>
            <w:r>
              <w:rPr>
                <w:rFonts w:hint="eastAsia" w:ascii="仿宋" w:hAnsi="仿宋" w:eastAsia="仿宋" w:cs="仿宋"/>
                <w:sz w:val="28"/>
                <w:szCs w:val="28"/>
              </w:rPr>
              <w:t>◎安全规范作业要求和知识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814" w:type="dxa"/>
            <w:tcBorders>
              <w:top w:val="single" w:color="auto" w:sz="4" w:space="0"/>
              <w:left w:val="single" w:color="auto" w:sz="4" w:space="0"/>
              <w:right w:val="single" w:color="auto" w:sz="4" w:space="0"/>
            </w:tcBorders>
            <w:tcMar>
              <w:top w:w="0" w:type="dxa"/>
              <w:left w:w="28" w:type="dxa"/>
              <w:bottom w:w="0" w:type="dxa"/>
              <w:right w:w="28" w:type="dxa"/>
            </w:tcMar>
            <w:vAlign w:val="center"/>
          </w:tcPr>
          <w:p>
            <w:pPr>
              <w:snapToGrid w:val="0"/>
              <w:spacing w:line="400" w:lineRule="exact"/>
              <w:jc w:val="center"/>
              <w:rPr>
                <w:rFonts w:ascii="仿宋" w:hAnsi="仿宋" w:eastAsia="仿宋" w:cs="仿宋"/>
                <w:b/>
                <w:bCs/>
                <w:sz w:val="28"/>
                <w:szCs w:val="28"/>
              </w:rPr>
            </w:pP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专</w:t>
            </w: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业</w:t>
            </w: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应</w:t>
            </w: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用</w:t>
            </w:r>
          </w:p>
          <w:p>
            <w:pPr>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能</w:t>
            </w:r>
          </w:p>
          <w:p>
            <w:pPr>
              <w:snapToGrid w:val="0"/>
              <w:spacing w:line="400" w:lineRule="exact"/>
              <w:jc w:val="center"/>
              <w:rPr>
                <w:rFonts w:ascii="仿宋" w:hAnsi="仿宋" w:eastAsia="仿宋" w:cs="仿宋"/>
                <w:sz w:val="28"/>
                <w:szCs w:val="28"/>
              </w:rPr>
            </w:pPr>
            <w:r>
              <w:rPr>
                <w:rFonts w:hint="eastAsia" w:ascii="仿宋" w:hAnsi="仿宋" w:eastAsia="仿宋" w:cs="仿宋"/>
                <w:b/>
                <w:bCs/>
                <w:sz w:val="28"/>
                <w:szCs w:val="28"/>
              </w:rPr>
              <w:t>力</w:t>
            </w:r>
          </w:p>
        </w:tc>
        <w:tc>
          <w:tcPr>
            <w:tcW w:w="3697" w:type="dxa"/>
            <w:tcBorders>
              <w:top w:val="single" w:color="auto" w:sz="4" w:space="0"/>
              <w:left w:val="single" w:color="auto" w:sz="4" w:space="0"/>
              <w:right w:val="single" w:color="auto" w:sz="4" w:space="0"/>
            </w:tcBorders>
            <w:tcMar>
              <w:top w:w="0" w:type="dxa"/>
              <w:left w:w="28" w:type="dxa"/>
              <w:bottom w:w="0" w:type="dxa"/>
              <w:right w:w="28" w:type="dxa"/>
            </w:tcMar>
            <w:vAlign w:val="center"/>
          </w:tcPr>
          <w:p>
            <w:pPr>
              <w:snapToGrid w:val="0"/>
              <w:rPr>
                <w:rFonts w:ascii="仿宋" w:hAnsi="仿宋" w:eastAsia="仿宋" w:cs="仿宋"/>
                <w:sz w:val="28"/>
                <w:szCs w:val="28"/>
              </w:rPr>
            </w:pPr>
            <w:r>
              <w:rPr>
                <w:rFonts w:hint="eastAsia" w:ascii="仿宋" w:hAnsi="仿宋" w:eastAsia="仿宋" w:cs="仿宋"/>
                <w:sz w:val="28"/>
                <w:szCs w:val="28"/>
              </w:rPr>
              <w:t>1、汽车发动机拆装能力</w:t>
            </w:r>
          </w:p>
          <w:p>
            <w:pPr>
              <w:snapToGrid w:val="0"/>
              <w:rPr>
                <w:rFonts w:ascii="仿宋" w:hAnsi="仿宋" w:eastAsia="仿宋" w:cs="仿宋"/>
                <w:sz w:val="28"/>
                <w:szCs w:val="28"/>
              </w:rPr>
            </w:pPr>
            <w:r>
              <w:rPr>
                <w:rFonts w:hint="eastAsia" w:ascii="仿宋" w:hAnsi="仿宋" w:eastAsia="仿宋" w:cs="仿宋"/>
                <w:sz w:val="28"/>
                <w:szCs w:val="28"/>
              </w:rPr>
              <w:t>2、汽车底盘系统拆装能力</w:t>
            </w:r>
          </w:p>
          <w:p>
            <w:pPr>
              <w:snapToGrid w:val="0"/>
              <w:rPr>
                <w:rFonts w:ascii="仿宋" w:hAnsi="仿宋" w:eastAsia="仿宋" w:cs="仿宋"/>
                <w:sz w:val="28"/>
                <w:szCs w:val="28"/>
              </w:rPr>
            </w:pPr>
            <w:r>
              <w:rPr>
                <w:rFonts w:hint="eastAsia" w:ascii="仿宋" w:hAnsi="仿宋" w:eastAsia="仿宋" w:cs="仿宋"/>
                <w:sz w:val="28"/>
                <w:szCs w:val="28"/>
              </w:rPr>
              <w:t>3、汽车电控系统拆装能力</w:t>
            </w:r>
          </w:p>
          <w:p>
            <w:pPr>
              <w:snapToGrid w:val="0"/>
              <w:rPr>
                <w:rFonts w:ascii="仿宋" w:hAnsi="仿宋" w:eastAsia="仿宋" w:cs="仿宋"/>
                <w:sz w:val="28"/>
                <w:szCs w:val="28"/>
              </w:rPr>
            </w:pPr>
            <w:r>
              <w:rPr>
                <w:rFonts w:hint="eastAsia" w:ascii="仿宋" w:hAnsi="仿宋" w:eastAsia="仿宋" w:cs="仿宋"/>
                <w:sz w:val="28"/>
                <w:szCs w:val="28"/>
              </w:rPr>
              <w:t>4、熟练汽车维护和保养操作</w:t>
            </w:r>
          </w:p>
          <w:p>
            <w:pPr>
              <w:snapToGrid w:val="0"/>
              <w:rPr>
                <w:rFonts w:ascii="仿宋" w:hAnsi="仿宋" w:eastAsia="仿宋" w:cs="仿宋"/>
                <w:sz w:val="28"/>
                <w:szCs w:val="28"/>
              </w:rPr>
            </w:pPr>
            <w:r>
              <w:rPr>
                <w:rFonts w:hint="eastAsia" w:ascii="仿宋" w:hAnsi="仿宋" w:eastAsia="仿宋" w:cs="仿宋"/>
                <w:sz w:val="28"/>
                <w:szCs w:val="28"/>
              </w:rPr>
              <w:t>5、常见汽车故障诊断与维修</w:t>
            </w:r>
          </w:p>
          <w:p>
            <w:pPr>
              <w:snapToGrid w:val="0"/>
              <w:rPr>
                <w:rFonts w:ascii="仿宋" w:hAnsi="仿宋" w:eastAsia="仿宋" w:cs="仿宋"/>
                <w:sz w:val="28"/>
                <w:szCs w:val="28"/>
              </w:rPr>
            </w:pPr>
            <w:r>
              <w:rPr>
                <w:rFonts w:hint="eastAsia" w:ascii="仿宋" w:hAnsi="仿宋" w:eastAsia="仿宋" w:cs="仿宋"/>
                <w:sz w:val="28"/>
                <w:szCs w:val="28"/>
              </w:rPr>
              <w:t>6、钣金成形和机械加工能力</w:t>
            </w:r>
          </w:p>
          <w:p>
            <w:pPr>
              <w:snapToGrid w:val="0"/>
              <w:rPr>
                <w:rFonts w:ascii="仿宋" w:hAnsi="仿宋" w:eastAsia="仿宋" w:cs="仿宋"/>
                <w:sz w:val="28"/>
                <w:szCs w:val="28"/>
              </w:rPr>
            </w:pPr>
            <w:r>
              <w:rPr>
                <w:rFonts w:hint="eastAsia" w:ascii="仿宋" w:hAnsi="仿宋" w:eastAsia="仿宋" w:cs="仿宋"/>
                <w:sz w:val="28"/>
                <w:szCs w:val="28"/>
              </w:rPr>
              <w:t>7、汽车整车拆装能力</w:t>
            </w:r>
          </w:p>
          <w:p>
            <w:pPr>
              <w:snapToGrid w:val="0"/>
              <w:rPr>
                <w:rFonts w:ascii="仿宋" w:hAnsi="仿宋" w:eastAsia="仿宋" w:cs="仿宋"/>
                <w:sz w:val="28"/>
                <w:szCs w:val="28"/>
              </w:rPr>
            </w:pPr>
            <w:r>
              <w:rPr>
                <w:rFonts w:hint="eastAsia" w:ascii="仿宋" w:hAnsi="仿宋" w:eastAsia="仿宋" w:cs="仿宋"/>
                <w:sz w:val="28"/>
                <w:szCs w:val="28"/>
              </w:rPr>
              <w:t>8、汽车评估、销售能力</w:t>
            </w:r>
          </w:p>
        </w:tc>
        <w:tc>
          <w:tcPr>
            <w:tcW w:w="4409" w:type="dxa"/>
            <w:tcBorders>
              <w:top w:val="single" w:color="auto" w:sz="4" w:space="0"/>
              <w:left w:val="single" w:color="auto" w:sz="4" w:space="0"/>
              <w:right w:val="single" w:color="auto" w:sz="4" w:space="0"/>
            </w:tcBorders>
            <w:tcMar>
              <w:top w:w="0" w:type="dxa"/>
              <w:left w:w="28" w:type="dxa"/>
              <w:bottom w:w="0" w:type="dxa"/>
              <w:right w:w="28" w:type="dxa"/>
            </w:tcMar>
          </w:tcPr>
          <w:p>
            <w:pPr>
              <w:autoSpaceDE w:val="0"/>
              <w:autoSpaceDN w:val="0"/>
              <w:adjustRightInd w:val="0"/>
              <w:snapToGrid w:val="0"/>
              <w:rPr>
                <w:rFonts w:ascii="仿宋" w:hAnsi="仿宋" w:eastAsia="仿宋" w:cs="仿宋"/>
                <w:sz w:val="28"/>
                <w:szCs w:val="28"/>
              </w:rPr>
            </w:pPr>
          </w:p>
          <w:p>
            <w:pPr>
              <w:autoSpaceDE w:val="0"/>
              <w:autoSpaceDN w:val="0"/>
              <w:adjustRightInd w:val="0"/>
              <w:snapToGrid w:val="0"/>
              <w:rPr>
                <w:rFonts w:ascii="仿宋" w:hAnsi="仿宋" w:eastAsia="仿宋" w:cs="仿宋"/>
                <w:sz w:val="28"/>
                <w:szCs w:val="28"/>
              </w:rPr>
            </w:pPr>
            <w:r>
              <w:rPr>
                <w:rFonts w:hint="eastAsia" w:ascii="仿宋" w:hAnsi="仿宋" w:eastAsia="仿宋" w:cs="仿宋"/>
                <w:sz w:val="28"/>
                <w:szCs w:val="28"/>
              </w:rPr>
              <w:t>◎汽车整车结构原理及其拆装技能</w:t>
            </w:r>
          </w:p>
          <w:p>
            <w:pPr>
              <w:autoSpaceDE w:val="0"/>
              <w:autoSpaceDN w:val="0"/>
              <w:adjustRightInd w:val="0"/>
              <w:snapToGrid w:val="0"/>
              <w:ind w:left="280" w:hanging="280" w:hangingChars="100"/>
              <w:rPr>
                <w:rFonts w:ascii="仿宋" w:hAnsi="仿宋" w:eastAsia="仿宋" w:cs="仿宋"/>
                <w:sz w:val="28"/>
                <w:szCs w:val="28"/>
              </w:rPr>
            </w:pPr>
            <w:r>
              <w:rPr>
                <w:rFonts w:hint="eastAsia" w:ascii="仿宋" w:hAnsi="仿宋" w:eastAsia="仿宋" w:cs="仿宋"/>
                <w:sz w:val="28"/>
                <w:szCs w:val="28"/>
              </w:rPr>
              <w:t>◎汽车底盘、发动机、电气结构拆装</w:t>
            </w:r>
          </w:p>
          <w:p>
            <w:pPr>
              <w:autoSpaceDE w:val="0"/>
              <w:autoSpaceDN w:val="0"/>
              <w:adjustRightInd w:val="0"/>
              <w:snapToGrid w:val="0"/>
              <w:ind w:left="280" w:hanging="280" w:hangingChars="100"/>
              <w:rPr>
                <w:rFonts w:ascii="仿宋" w:hAnsi="仿宋" w:eastAsia="仿宋" w:cs="仿宋"/>
                <w:sz w:val="28"/>
                <w:szCs w:val="28"/>
              </w:rPr>
            </w:pPr>
            <w:r>
              <w:rPr>
                <w:rFonts w:hint="eastAsia" w:ascii="仿宋" w:hAnsi="仿宋" w:eastAsia="仿宋" w:cs="仿宋"/>
                <w:sz w:val="28"/>
                <w:szCs w:val="28"/>
              </w:rPr>
              <w:t>◎汽车车身钣金结构原理和知识</w:t>
            </w:r>
          </w:p>
          <w:p>
            <w:pPr>
              <w:autoSpaceDE w:val="0"/>
              <w:autoSpaceDN w:val="0"/>
              <w:adjustRightInd w:val="0"/>
              <w:snapToGrid w:val="0"/>
              <w:rPr>
                <w:rFonts w:ascii="仿宋" w:hAnsi="仿宋" w:eastAsia="仿宋" w:cs="仿宋"/>
                <w:sz w:val="28"/>
                <w:szCs w:val="28"/>
              </w:rPr>
            </w:pPr>
            <w:r>
              <w:rPr>
                <w:rFonts w:hint="eastAsia" w:ascii="仿宋" w:hAnsi="仿宋" w:eastAsia="仿宋" w:cs="仿宋"/>
                <w:sz w:val="28"/>
                <w:szCs w:val="28"/>
              </w:rPr>
              <w:t>◎汽车材料应用的知识和技能。</w:t>
            </w:r>
          </w:p>
          <w:p>
            <w:pPr>
              <w:snapToGrid w:val="0"/>
              <w:rPr>
                <w:rFonts w:ascii="仿宋" w:hAnsi="仿宋" w:eastAsia="仿宋" w:cs="仿宋"/>
                <w:sz w:val="28"/>
                <w:szCs w:val="28"/>
              </w:rPr>
            </w:pPr>
            <w:r>
              <w:rPr>
                <w:rFonts w:hint="eastAsia" w:ascii="仿宋" w:hAnsi="仿宋" w:eastAsia="仿宋" w:cs="仿宋"/>
                <w:sz w:val="28"/>
                <w:szCs w:val="28"/>
              </w:rPr>
              <w:t>◎汽车整体结构基本知识技能</w:t>
            </w:r>
          </w:p>
          <w:p>
            <w:pPr>
              <w:autoSpaceDE w:val="0"/>
              <w:autoSpaceDN w:val="0"/>
              <w:adjustRightInd w:val="0"/>
              <w:snapToGrid w:val="0"/>
              <w:rPr>
                <w:rFonts w:ascii="仿宋" w:hAnsi="仿宋" w:eastAsia="仿宋" w:cs="仿宋"/>
                <w:sz w:val="28"/>
                <w:szCs w:val="28"/>
              </w:rPr>
            </w:pPr>
            <w:r>
              <w:rPr>
                <w:rFonts w:hint="eastAsia" w:ascii="仿宋" w:hAnsi="仿宋" w:eastAsia="仿宋" w:cs="仿宋"/>
                <w:sz w:val="28"/>
                <w:szCs w:val="28"/>
              </w:rPr>
              <w:t>◎汽车喷漆、涂装技巧与技能。</w:t>
            </w:r>
          </w:p>
          <w:p>
            <w:pPr>
              <w:autoSpaceDE w:val="0"/>
              <w:autoSpaceDN w:val="0"/>
              <w:adjustRightInd w:val="0"/>
              <w:snapToGrid w:val="0"/>
              <w:rPr>
                <w:rFonts w:ascii="仿宋" w:hAnsi="仿宋" w:eastAsia="仿宋" w:cs="仿宋"/>
                <w:sz w:val="28"/>
                <w:szCs w:val="28"/>
              </w:rPr>
            </w:pPr>
            <w:r>
              <w:rPr>
                <w:rFonts w:hint="eastAsia" w:ascii="仿宋" w:hAnsi="仿宋" w:eastAsia="仿宋" w:cs="仿宋"/>
                <w:sz w:val="28"/>
                <w:szCs w:val="28"/>
              </w:rPr>
              <w:t>◎汽车钣金修复技巧与技能。</w:t>
            </w:r>
          </w:p>
          <w:p>
            <w:pPr>
              <w:autoSpaceDE w:val="0"/>
              <w:autoSpaceDN w:val="0"/>
              <w:adjustRightInd w:val="0"/>
              <w:snapToGrid w:val="0"/>
              <w:ind w:left="280" w:hanging="280" w:hangingChars="100"/>
              <w:rPr>
                <w:rFonts w:ascii="仿宋" w:hAnsi="仿宋" w:eastAsia="仿宋" w:cs="仿宋"/>
                <w:sz w:val="28"/>
                <w:szCs w:val="28"/>
              </w:rPr>
            </w:pPr>
            <w:r>
              <w:rPr>
                <w:rFonts w:hint="eastAsia" w:ascii="仿宋" w:hAnsi="仿宋" w:eastAsia="仿宋" w:cs="仿宋"/>
                <w:sz w:val="28"/>
                <w:szCs w:val="28"/>
              </w:rPr>
              <w:t>◎汽车车身损伤评估与修复。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1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spacing w:line="400" w:lineRule="exact"/>
              <w:jc w:val="center"/>
              <w:rPr>
                <w:rFonts w:ascii="仿宋" w:hAnsi="仿宋" w:eastAsia="仿宋" w:cs="仿宋"/>
                <w:sz w:val="28"/>
                <w:szCs w:val="28"/>
              </w:rPr>
            </w:pPr>
            <w:r>
              <w:rPr>
                <w:rFonts w:hint="eastAsia" w:ascii="仿宋" w:hAnsi="仿宋" w:eastAsia="仿宋" w:cs="仿宋"/>
                <w:b/>
                <w:bCs/>
                <w:sz w:val="28"/>
                <w:szCs w:val="28"/>
              </w:rPr>
              <w:t>生产管理能力</w:t>
            </w:r>
          </w:p>
        </w:tc>
        <w:tc>
          <w:tcPr>
            <w:tcW w:w="369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spacing w:line="400" w:lineRule="exact"/>
              <w:ind w:left="454" w:leftChars="216"/>
              <w:rPr>
                <w:rFonts w:ascii="仿宋" w:hAnsi="仿宋" w:eastAsia="仿宋" w:cs="仿宋"/>
                <w:sz w:val="28"/>
                <w:szCs w:val="28"/>
              </w:rPr>
            </w:pPr>
            <w:r>
              <w:rPr>
                <w:rFonts w:hint="eastAsia" w:ascii="仿宋" w:hAnsi="仿宋" w:eastAsia="仿宋" w:cs="仿宋"/>
                <w:sz w:val="28"/>
                <w:szCs w:val="28"/>
              </w:rPr>
              <w:t>车间管理能力</w:t>
            </w:r>
          </w:p>
          <w:p>
            <w:pPr>
              <w:snapToGrid w:val="0"/>
              <w:spacing w:line="400" w:lineRule="exact"/>
              <w:ind w:left="454" w:leftChars="216"/>
              <w:rPr>
                <w:rFonts w:ascii="仿宋" w:hAnsi="仿宋" w:eastAsia="仿宋" w:cs="仿宋"/>
                <w:sz w:val="28"/>
                <w:szCs w:val="28"/>
              </w:rPr>
            </w:pPr>
            <w:r>
              <w:rPr>
                <w:rFonts w:hint="eastAsia" w:ascii="仿宋" w:hAnsi="仿宋" w:eastAsia="仿宋" w:cs="仿宋"/>
                <w:sz w:val="28"/>
                <w:szCs w:val="28"/>
              </w:rPr>
              <w:t>市场营销能力</w:t>
            </w:r>
          </w:p>
        </w:tc>
        <w:tc>
          <w:tcPr>
            <w:tcW w:w="44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napToGrid w:val="0"/>
              <w:spacing w:line="400" w:lineRule="exact"/>
              <w:ind w:left="420" w:hanging="420"/>
              <w:rPr>
                <w:rFonts w:ascii="仿宋" w:hAnsi="仿宋" w:eastAsia="仿宋" w:cs="仿宋"/>
                <w:sz w:val="28"/>
                <w:szCs w:val="28"/>
              </w:rPr>
            </w:pPr>
            <w:r>
              <w:rPr>
                <w:rFonts w:hint="eastAsia" w:ascii="仿宋" w:hAnsi="仿宋" w:eastAsia="仿宋" w:cs="仿宋"/>
                <w:sz w:val="28"/>
                <w:szCs w:val="28"/>
              </w:rPr>
              <w:t>◎车间管理</w:t>
            </w:r>
          </w:p>
          <w:p>
            <w:pPr>
              <w:snapToGrid w:val="0"/>
              <w:spacing w:line="400" w:lineRule="exact"/>
              <w:ind w:left="420" w:hanging="420"/>
              <w:rPr>
                <w:rFonts w:ascii="仿宋" w:hAnsi="仿宋" w:eastAsia="仿宋" w:cs="仿宋"/>
                <w:sz w:val="28"/>
                <w:szCs w:val="28"/>
              </w:rPr>
            </w:pPr>
            <w:r>
              <w:rPr>
                <w:rFonts w:hint="eastAsia" w:ascii="仿宋" w:hAnsi="仿宋" w:eastAsia="仿宋" w:cs="仿宋"/>
                <w:sz w:val="28"/>
                <w:szCs w:val="28"/>
              </w:rPr>
              <w:t>◎市场营销</w:t>
            </w:r>
          </w:p>
        </w:tc>
      </w:tr>
    </w:tbl>
    <w:p>
      <w:pPr>
        <w:pStyle w:val="7"/>
        <w:spacing w:before="0" w:after="0"/>
        <w:ind w:firstLine="320" w:firstLineChars="100"/>
        <w:jc w:val="left"/>
        <w:rPr>
          <w:rFonts w:ascii="黑体" w:hAnsi="黑体" w:eastAsia="黑体" w:cs="黑体"/>
          <w:sz w:val="32"/>
          <w:szCs w:val="32"/>
          <w:lang w:eastAsia="zh-CN"/>
        </w:rPr>
      </w:pPr>
    </w:p>
    <w:p>
      <w:pPr>
        <w:pStyle w:val="7"/>
        <w:spacing w:before="0" w:after="0"/>
        <w:ind w:firstLine="320" w:firstLineChars="100"/>
        <w:jc w:val="left"/>
        <w:rPr>
          <w:rFonts w:ascii="黑体" w:hAnsi="黑体" w:eastAsia="黑体" w:cs="黑体"/>
          <w:sz w:val="32"/>
          <w:szCs w:val="32"/>
          <w:lang w:eastAsia="zh-CN"/>
        </w:rPr>
      </w:pPr>
      <w:r>
        <w:rPr>
          <w:rFonts w:hint="eastAsia" w:ascii="黑体" w:hAnsi="黑体" w:eastAsia="黑体" w:cs="黑体"/>
          <w:sz w:val="32"/>
          <w:szCs w:val="32"/>
          <w:lang w:eastAsia="zh-CN"/>
        </w:rPr>
        <w:t>六、课程设置与课时安排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专业课程设置分为公共基础课、专业基础课和专业核心课程。公共基础课按照培养学生基本科学文化素养、专业学习和职业发展的功能来定位。专业基础课和专业核心课程按照相应职业岗位的能力要求，重在教学方法、教学组织形式的改革，力促教学手段、教学模式的创新，强调理论实践一体化，突出“做中学、做中教”的职教特色，采用项目教学、案例教学、任务教学、角色扮演、情境教学等方法，创新教学模式，构建高效课堂，最大限度调动学生的学习积极性，为学生综合素质的提高、职业能力的形成和可持续发展奠定良好的基础。</w:t>
      </w:r>
    </w:p>
    <w:p>
      <w:pPr>
        <w:pStyle w:val="7"/>
        <w:numPr>
          <w:ilvl w:val="0"/>
          <w:numId w:val="1"/>
        </w:numPr>
        <w:spacing w:before="0" w:after="0"/>
        <w:jc w:val="left"/>
        <w:rPr>
          <w:rFonts w:ascii="黑体" w:hAnsi="黑体" w:eastAsia="黑体" w:cs="黑体"/>
          <w:sz w:val="32"/>
          <w:szCs w:val="32"/>
          <w:lang w:eastAsia="zh-CN"/>
        </w:rPr>
      </w:pPr>
      <w:r>
        <w:rPr>
          <w:rFonts w:hint="eastAsia" w:ascii="黑体" w:hAnsi="黑体" w:eastAsia="黑体" w:cs="黑体"/>
          <w:sz w:val="32"/>
          <w:szCs w:val="32"/>
          <w:lang w:eastAsia="zh-CN"/>
        </w:rPr>
        <w:t>公共基础课设置</w:t>
      </w:r>
    </w:p>
    <w:tbl>
      <w:tblPr>
        <w:tblStyle w:val="3"/>
        <w:tblpPr w:leftFromText="180" w:rightFromText="180" w:vertAnchor="text" w:horzAnchor="margin" w:tblpX="-346" w:tblpY="406"/>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806"/>
        <w:gridCol w:w="5204"/>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125"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806" w:type="dxa"/>
            <w:vAlign w:val="center"/>
          </w:tcPr>
          <w:p>
            <w:pPr>
              <w:spacing w:line="500" w:lineRule="exact"/>
              <w:ind w:firstLine="280" w:firstLineChars="100"/>
              <w:jc w:val="center"/>
              <w:rPr>
                <w:rFonts w:ascii="仿宋" w:hAnsi="仿宋" w:eastAsia="仿宋" w:cs="仿宋"/>
                <w:sz w:val="28"/>
                <w:szCs w:val="28"/>
              </w:rPr>
            </w:pPr>
            <w:r>
              <w:rPr>
                <w:rFonts w:hint="eastAsia" w:ascii="仿宋" w:hAnsi="仿宋" w:eastAsia="仿宋" w:cs="仿宋"/>
                <w:sz w:val="28"/>
                <w:szCs w:val="28"/>
              </w:rPr>
              <w:t>课程名称</w:t>
            </w:r>
          </w:p>
        </w:tc>
        <w:tc>
          <w:tcPr>
            <w:tcW w:w="5204" w:type="dxa"/>
            <w:vAlign w:val="center"/>
          </w:tcPr>
          <w:p>
            <w:pPr>
              <w:spacing w:line="50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主要教学内容和要求</w:t>
            </w:r>
          </w:p>
        </w:tc>
        <w:tc>
          <w:tcPr>
            <w:tcW w:w="831"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rPr>
        <w:tc>
          <w:tcPr>
            <w:tcW w:w="1125"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180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德育（政治思想）</w:t>
            </w:r>
          </w:p>
        </w:tc>
        <w:tc>
          <w:tcPr>
            <w:tcW w:w="5204"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职业生涯规划、职业道德与法律、经济政治与社会、就业指导等</w:t>
            </w:r>
          </w:p>
        </w:tc>
        <w:tc>
          <w:tcPr>
            <w:tcW w:w="831" w:type="dxa"/>
          </w:tcPr>
          <w:p>
            <w:pPr>
              <w:spacing w:line="500" w:lineRule="exact"/>
              <w:jc w:val="center"/>
              <w:rPr>
                <w:rFonts w:ascii="仿宋" w:hAnsi="仿宋" w:eastAsia="仿宋" w:cs="仿宋"/>
                <w:sz w:val="30"/>
                <w:szCs w:val="30"/>
              </w:rPr>
            </w:pPr>
            <w:r>
              <w:rPr>
                <w:rFonts w:hint="eastAsia" w:ascii="仿宋" w:hAnsi="仿宋" w:eastAsia="仿宋" w:cs="仿宋"/>
                <w:sz w:val="30"/>
                <w:szCs w:val="30"/>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1125"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180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语文</w:t>
            </w:r>
          </w:p>
        </w:tc>
        <w:tc>
          <w:tcPr>
            <w:tcW w:w="5204"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写作能力、语言表达能力、交流沟通能力等。</w:t>
            </w:r>
          </w:p>
        </w:tc>
        <w:tc>
          <w:tcPr>
            <w:tcW w:w="831" w:type="dxa"/>
          </w:tcPr>
          <w:p>
            <w:pPr>
              <w:spacing w:line="500" w:lineRule="exact"/>
              <w:jc w:val="center"/>
              <w:rPr>
                <w:rFonts w:ascii="仿宋" w:hAnsi="仿宋" w:eastAsia="仿宋" w:cs="仿宋"/>
                <w:sz w:val="30"/>
                <w:szCs w:val="30"/>
              </w:rPr>
            </w:pPr>
            <w:r>
              <w:rPr>
                <w:rFonts w:hint="eastAsia" w:ascii="仿宋" w:hAnsi="仿宋" w:eastAsia="仿宋" w:cs="仿宋"/>
                <w:sz w:val="30"/>
                <w:szCs w:val="3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25"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180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数学</w:t>
            </w:r>
          </w:p>
        </w:tc>
        <w:tc>
          <w:tcPr>
            <w:tcW w:w="5204"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数学应用能力、测量统计能力、科学思维等。</w:t>
            </w:r>
          </w:p>
        </w:tc>
        <w:tc>
          <w:tcPr>
            <w:tcW w:w="831" w:type="dxa"/>
          </w:tcPr>
          <w:p>
            <w:pPr>
              <w:spacing w:line="500" w:lineRule="exact"/>
              <w:jc w:val="center"/>
              <w:rPr>
                <w:rFonts w:ascii="仿宋" w:hAnsi="仿宋" w:eastAsia="仿宋" w:cs="仿宋"/>
                <w:sz w:val="30"/>
                <w:szCs w:val="30"/>
              </w:rPr>
            </w:pPr>
            <w:r>
              <w:rPr>
                <w:rFonts w:hint="eastAsia" w:ascii="仿宋" w:hAnsi="仿宋" w:eastAsia="仿宋" w:cs="仿宋"/>
                <w:sz w:val="30"/>
                <w:szCs w:val="3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125"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180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英语</w:t>
            </w:r>
          </w:p>
        </w:tc>
        <w:tc>
          <w:tcPr>
            <w:tcW w:w="5204"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英语语言表达、交流、沟通和应用能力等。</w:t>
            </w:r>
          </w:p>
        </w:tc>
        <w:tc>
          <w:tcPr>
            <w:tcW w:w="831" w:type="dxa"/>
          </w:tcPr>
          <w:p>
            <w:pPr>
              <w:spacing w:line="500" w:lineRule="exact"/>
              <w:jc w:val="center"/>
              <w:rPr>
                <w:rFonts w:ascii="仿宋" w:hAnsi="仿宋" w:eastAsia="仿宋" w:cs="仿宋"/>
                <w:sz w:val="30"/>
                <w:szCs w:val="30"/>
              </w:rPr>
            </w:pPr>
            <w:r>
              <w:rPr>
                <w:rFonts w:hint="eastAsia" w:ascii="仿宋" w:hAnsi="仿宋" w:eastAsia="仿宋" w:cs="仿宋"/>
                <w:sz w:val="30"/>
                <w:szCs w:val="3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125"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5</w:t>
            </w:r>
          </w:p>
        </w:tc>
        <w:tc>
          <w:tcPr>
            <w:tcW w:w="180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计算机基础</w:t>
            </w:r>
          </w:p>
        </w:tc>
        <w:tc>
          <w:tcPr>
            <w:tcW w:w="5204"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计算机基础操作与应用能力等。</w:t>
            </w:r>
          </w:p>
        </w:tc>
        <w:tc>
          <w:tcPr>
            <w:tcW w:w="831" w:type="dxa"/>
          </w:tcPr>
          <w:p>
            <w:pPr>
              <w:spacing w:line="500" w:lineRule="exact"/>
              <w:jc w:val="center"/>
              <w:rPr>
                <w:rFonts w:ascii="仿宋" w:hAnsi="仿宋" w:eastAsia="仿宋" w:cs="仿宋"/>
                <w:sz w:val="30"/>
                <w:szCs w:val="30"/>
              </w:rPr>
            </w:pPr>
            <w:r>
              <w:rPr>
                <w:rFonts w:hint="eastAsia" w:ascii="仿宋" w:hAnsi="仿宋" w:eastAsia="仿宋" w:cs="仿宋"/>
                <w:sz w:val="30"/>
                <w:szCs w:val="3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1125"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6</w:t>
            </w:r>
          </w:p>
        </w:tc>
        <w:tc>
          <w:tcPr>
            <w:tcW w:w="180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体育与健康</w:t>
            </w:r>
          </w:p>
        </w:tc>
        <w:tc>
          <w:tcPr>
            <w:tcW w:w="5204"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身心素质、团队意识、组织协调能力等</w:t>
            </w:r>
          </w:p>
        </w:tc>
        <w:tc>
          <w:tcPr>
            <w:tcW w:w="831"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125"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7</w:t>
            </w:r>
          </w:p>
        </w:tc>
        <w:tc>
          <w:tcPr>
            <w:tcW w:w="180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艺术</w:t>
            </w:r>
          </w:p>
        </w:tc>
        <w:tc>
          <w:tcPr>
            <w:tcW w:w="5204"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音乐、视觉、美术、手工艺等美学教育。</w:t>
            </w:r>
          </w:p>
        </w:tc>
        <w:tc>
          <w:tcPr>
            <w:tcW w:w="831"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1125"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8</w:t>
            </w:r>
          </w:p>
        </w:tc>
        <w:tc>
          <w:tcPr>
            <w:tcW w:w="180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历史</w:t>
            </w:r>
          </w:p>
        </w:tc>
        <w:tc>
          <w:tcPr>
            <w:tcW w:w="5204"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人类发展史、中国历史、爱国主义教育等。</w:t>
            </w:r>
          </w:p>
        </w:tc>
        <w:tc>
          <w:tcPr>
            <w:tcW w:w="831"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36</w:t>
            </w:r>
          </w:p>
        </w:tc>
      </w:tr>
    </w:tbl>
    <w:p>
      <w:pPr>
        <w:pStyle w:val="7"/>
        <w:numPr>
          <w:ilvl w:val="0"/>
          <w:numId w:val="1"/>
        </w:numPr>
        <w:spacing w:before="283" w:after="0" w:line="31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专业基础课设置</w:t>
      </w:r>
    </w:p>
    <w:tbl>
      <w:tblPr>
        <w:tblStyle w:val="3"/>
        <w:tblpPr w:leftFromText="180" w:rightFromText="180" w:vertAnchor="text" w:horzAnchor="page" w:tblpXSpec="center" w:tblpY="561"/>
        <w:tblOverlap w:val="never"/>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127"/>
        <w:gridCol w:w="509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877" w:type="dxa"/>
          </w:tcPr>
          <w:p>
            <w:pPr>
              <w:spacing w:line="500" w:lineRule="exact"/>
              <w:rPr>
                <w:rFonts w:ascii="仿宋" w:hAnsi="仿宋" w:eastAsia="仿宋" w:cs="仿宋"/>
                <w:sz w:val="28"/>
                <w:szCs w:val="28"/>
              </w:rPr>
            </w:pPr>
            <w:r>
              <w:rPr>
                <w:rFonts w:hint="eastAsia" w:ascii="仿宋" w:hAnsi="仿宋" w:eastAsia="仿宋" w:cs="仿宋"/>
                <w:sz w:val="28"/>
                <w:szCs w:val="28"/>
              </w:rPr>
              <w:t>序号</w:t>
            </w:r>
          </w:p>
        </w:tc>
        <w:tc>
          <w:tcPr>
            <w:tcW w:w="2127" w:type="dxa"/>
            <w:vAlign w:val="center"/>
          </w:tcPr>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课程名称</w:t>
            </w:r>
          </w:p>
        </w:tc>
        <w:tc>
          <w:tcPr>
            <w:tcW w:w="5096" w:type="dxa"/>
            <w:vAlign w:val="center"/>
          </w:tcPr>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主要教学内容和要求</w:t>
            </w:r>
          </w:p>
        </w:tc>
        <w:tc>
          <w:tcPr>
            <w:tcW w:w="888" w:type="dxa"/>
          </w:tcPr>
          <w:p>
            <w:pPr>
              <w:spacing w:line="500" w:lineRule="exact"/>
              <w:rPr>
                <w:rFonts w:ascii="仿宋" w:hAnsi="仿宋" w:eastAsia="仿宋" w:cs="仿宋"/>
                <w:sz w:val="28"/>
                <w:szCs w:val="28"/>
              </w:rPr>
            </w:pPr>
            <w:r>
              <w:rPr>
                <w:rFonts w:hint="eastAsia" w:ascii="仿宋" w:hAnsi="仿宋" w:eastAsia="仿宋" w:cs="仿宋"/>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77"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12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汽车电工电子</w:t>
            </w:r>
          </w:p>
        </w:tc>
        <w:tc>
          <w:tcPr>
            <w:tcW w:w="5096" w:type="dxa"/>
          </w:tcPr>
          <w:p>
            <w:pPr>
              <w:spacing w:line="500" w:lineRule="exact"/>
              <w:rPr>
                <w:rFonts w:ascii="仿宋" w:hAnsi="仿宋" w:eastAsia="仿宋" w:cs="仿宋"/>
                <w:sz w:val="28"/>
                <w:szCs w:val="28"/>
              </w:rPr>
            </w:pPr>
            <w:r>
              <w:rPr>
                <w:rFonts w:hint="eastAsia" w:ascii="仿宋" w:hAnsi="仿宋" w:eastAsia="仿宋" w:cs="仿宋"/>
                <w:sz w:val="28"/>
                <w:szCs w:val="28"/>
              </w:rPr>
              <w:t>电路基础、电子学与数字电路、直流电机与电力拖动、安全用电等。</w:t>
            </w:r>
          </w:p>
        </w:tc>
        <w:tc>
          <w:tcPr>
            <w:tcW w:w="888" w:type="dxa"/>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212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汽车材料</w:t>
            </w:r>
          </w:p>
        </w:tc>
        <w:tc>
          <w:tcPr>
            <w:tcW w:w="5096" w:type="dxa"/>
          </w:tcPr>
          <w:p>
            <w:pPr>
              <w:spacing w:line="500" w:lineRule="exact"/>
              <w:rPr>
                <w:rFonts w:ascii="仿宋" w:hAnsi="仿宋" w:eastAsia="仿宋" w:cs="仿宋"/>
                <w:sz w:val="28"/>
                <w:szCs w:val="28"/>
              </w:rPr>
            </w:pPr>
            <w:r>
              <w:rPr>
                <w:rFonts w:hint="eastAsia" w:ascii="仿宋" w:hAnsi="仿宋" w:eastAsia="仿宋" w:cs="仿宋"/>
                <w:sz w:val="28"/>
                <w:szCs w:val="28"/>
              </w:rPr>
              <w:t>汽车材料的性能、特性、汽车零件、汽车钣金、油漆材料等相关的知识。</w:t>
            </w:r>
          </w:p>
        </w:tc>
        <w:tc>
          <w:tcPr>
            <w:tcW w:w="888" w:type="dxa"/>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212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汽车文化</w:t>
            </w:r>
          </w:p>
        </w:tc>
        <w:tc>
          <w:tcPr>
            <w:tcW w:w="5096" w:type="dxa"/>
          </w:tcPr>
          <w:p>
            <w:pPr>
              <w:spacing w:line="500" w:lineRule="exact"/>
              <w:rPr>
                <w:rFonts w:ascii="仿宋" w:hAnsi="仿宋" w:eastAsia="仿宋" w:cs="仿宋"/>
                <w:sz w:val="28"/>
                <w:szCs w:val="28"/>
              </w:rPr>
            </w:pPr>
            <w:r>
              <w:rPr>
                <w:rFonts w:hint="eastAsia" w:ascii="仿宋" w:hAnsi="仿宋" w:eastAsia="仿宋" w:cs="仿宋"/>
                <w:sz w:val="28"/>
                <w:szCs w:val="28"/>
              </w:rPr>
              <w:t>汽车的发展史及现状，了解汽车企业、品牌文化等，提高学生对于专业的认识和兴趣。</w:t>
            </w:r>
          </w:p>
        </w:tc>
        <w:tc>
          <w:tcPr>
            <w:tcW w:w="888" w:type="dxa"/>
            <w:vAlign w:val="center"/>
          </w:tcPr>
          <w:p>
            <w:pPr>
              <w:spacing w:line="500" w:lineRule="exact"/>
              <w:jc w:val="center"/>
              <w:rPr>
                <w:rFonts w:ascii="仿宋" w:hAnsi="仿宋" w:eastAsia="仿宋" w:cs="仿宋"/>
                <w:sz w:val="30"/>
                <w:szCs w:val="30"/>
              </w:rPr>
            </w:pPr>
            <w:r>
              <w:rPr>
                <w:rFonts w:hint="eastAsia" w:ascii="仿宋" w:hAnsi="仿宋" w:eastAsia="仿宋" w:cs="仿宋"/>
                <w:sz w:val="30"/>
                <w:szCs w:val="30"/>
              </w:rPr>
              <w:t>36</w:t>
            </w:r>
          </w:p>
        </w:tc>
      </w:tr>
    </w:tbl>
    <w:p>
      <w:pPr>
        <w:pStyle w:val="7"/>
        <w:spacing w:before="283" w:after="0" w:line="310" w:lineRule="exact"/>
        <w:jc w:val="left"/>
        <w:rPr>
          <w:rFonts w:ascii="黑体" w:hAnsi="黑体" w:eastAsia="黑体" w:cs="黑体"/>
          <w:sz w:val="32"/>
          <w:szCs w:val="32"/>
          <w:lang w:eastAsia="zh-CN"/>
        </w:rPr>
      </w:pPr>
      <w:r>
        <w:rPr>
          <w:rFonts w:hint="eastAsia" w:ascii="黑体" w:hAnsi="黑体" w:eastAsia="黑体" w:cs="黑体"/>
          <w:sz w:val="32"/>
          <w:szCs w:val="32"/>
          <w:lang w:eastAsia="zh-CN"/>
        </w:rPr>
        <w:t>（三）专业核心课程设置（一体化课程）</w:t>
      </w:r>
    </w:p>
    <w:tbl>
      <w:tblPr>
        <w:tblStyle w:val="3"/>
        <w:tblpPr w:leftFromText="180" w:rightFromText="180" w:vertAnchor="text" w:horzAnchor="page" w:tblpX="1729" w:tblpY="584"/>
        <w:tblOverlap w:val="never"/>
        <w:tblW w:w="52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80"/>
        <w:gridCol w:w="4051"/>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2" w:type="pct"/>
          </w:tcPr>
          <w:p>
            <w:pPr>
              <w:spacing w:line="500" w:lineRule="exact"/>
              <w:rPr>
                <w:rFonts w:ascii="仿宋" w:hAnsi="仿宋" w:eastAsia="仿宋" w:cs="仿宋"/>
                <w:sz w:val="28"/>
                <w:szCs w:val="28"/>
              </w:rPr>
            </w:pPr>
            <w:r>
              <w:rPr>
                <w:rFonts w:hint="eastAsia" w:ascii="仿宋" w:hAnsi="仿宋" w:eastAsia="仿宋" w:cs="仿宋"/>
                <w:sz w:val="28"/>
                <w:szCs w:val="28"/>
              </w:rPr>
              <w:t>序号</w:t>
            </w:r>
          </w:p>
        </w:tc>
        <w:tc>
          <w:tcPr>
            <w:tcW w:w="1783" w:type="pct"/>
            <w:vAlign w:val="center"/>
          </w:tcPr>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课程名称</w:t>
            </w:r>
          </w:p>
        </w:tc>
        <w:tc>
          <w:tcPr>
            <w:tcW w:w="2271" w:type="pct"/>
            <w:vAlign w:val="center"/>
          </w:tcPr>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主要教学内容和要求</w:t>
            </w:r>
          </w:p>
        </w:tc>
        <w:tc>
          <w:tcPr>
            <w:tcW w:w="503" w:type="pct"/>
          </w:tcPr>
          <w:p>
            <w:pPr>
              <w:spacing w:line="500" w:lineRule="exact"/>
              <w:rPr>
                <w:rFonts w:ascii="仿宋" w:hAnsi="仿宋" w:eastAsia="仿宋" w:cs="仿宋"/>
                <w:sz w:val="28"/>
                <w:szCs w:val="28"/>
              </w:rPr>
            </w:pPr>
            <w:r>
              <w:rPr>
                <w:rFonts w:hint="eastAsia" w:ascii="仿宋" w:hAnsi="仿宋" w:eastAsia="仿宋" w:cs="仿宋"/>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1783" w:type="pct"/>
            <w:vAlign w:val="center"/>
          </w:tcPr>
          <w:p>
            <w:pPr>
              <w:spacing w:line="500" w:lineRule="exact"/>
              <w:jc w:val="center"/>
              <w:rPr>
                <w:rFonts w:ascii="仿宋" w:hAnsi="仿宋" w:eastAsia="仿宋" w:cs="仿宋"/>
                <w:sz w:val="28"/>
                <w:szCs w:val="28"/>
              </w:rPr>
            </w:pPr>
          </w:p>
          <w:p>
            <w:pPr>
              <w:spacing w:line="500" w:lineRule="exact"/>
              <w:jc w:val="center"/>
              <w:rPr>
                <w:rFonts w:ascii="仿宋" w:hAnsi="仿宋" w:eastAsia="仿宋" w:cs="仿宋"/>
                <w:sz w:val="28"/>
                <w:szCs w:val="28"/>
              </w:rPr>
            </w:pPr>
            <w:r>
              <w:rPr>
                <w:rFonts w:hint="eastAsia" w:ascii="仿宋" w:hAnsi="仿宋" w:eastAsia="仿宋" w:cs="仿宋"/>
                <w:sz w:val="28"/>
                <w:szCs w:val="28"/>
              </w:rPr>
              <w:t>汽车维护与保养</w:t>
            </w:r>
          </w:p>
          <w:p>
            <w:pPr>
              <w:spacing w:line="500" w:lineRule="exact"/>
              <w:jc w:val="center"/>
              <w:rPr>
                <w:rFonts w:ascii="仿宋" w:hAnsi="仿宋" w:eastAsia="仿宋" w:cs="仿宋"/>
                <w:sz w:val="28"/>
                <w:szCs w:val="28"/>
              </w:rPr>
            </w:pP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根据车辆使用情况，采取所需的产品和材料进行保养和维护，使车辆恢复良好的行驶状态。</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178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汽车发动机构造与维</w:t>
            </w: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熟悉汽车发动机的构造和工作原理，掌握发动机的拆装技术，具备常见故障维修能力。</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178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汽车底盘构造与维修</w:t>
            </w: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熟悉汽车离合器、变速箱、驱动总成等结构和工作原理，熟练底盘拆装技术和维修能力。</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1783" w:type="pct"/>
            <w:vAlign w:val="center"/>
          </w:tcPr>
          <w:p>
            <w:pPr>
              <w:spacing w:line="500" w:lineRule="exact"/>
              <w:jc w:val="center"/>
              <w:rPr>
                <w:rFonts w:ascii="仿宋" w:hAnsi="仿宋" w:eastAsia="仿宋" w:cs="仿宋"/>
                <w:sz w:val="28"/>
                <w:szCs w:val="28"/>
              </w:rPr>
            </w:pPr>
          </w:p>
          <w:p>
            <w:pPr>
              <w:spacing w:line="500" w:lineRule="exact"/>
              <w:jc w:val="center"/>
              <w:rPr>
                <w:rFonts w:ascii="仿宋" w:hAnsi="仿宋" w:eastAsia="仿宋" w:cs="仿宋"/>
                <w:sz w:val="28"/>
                <w:szCs w:val="28"/>
              </w:rPr>
            </w:pPr>
            <w:r>
              <w:rPr>
                <w:rFonts w:hint="eastAsia" w:ascii="仿宋" w:hAnsi="仿宋" w:eastAsia="仿宋" w:cs="仿宋"/>
                <w:sz w:val="28"/>
                <w:szCs w:val="28"/>
              </w:rPr>
              <w:t>汽车电气构造与维修</w:t>
            </w:r>
          </w:p>
          <w:p>
            <w:pPr>
              <w:spacing w:line="500" w:lineRule="exact"/>
              <w:jc w:val="center"/>
              <w:rPr>
                <w:rFonts w:ascii="仿宋" w:hAnsi="仿宋" w:eastAsia="仿宋" w:cs="仿宋"/>
                <w:sz w:val="28"/>
                <w:szCs w:val="28"/>
              </w:rPr>
            </w:pP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使学生掌握汽车电气设备的结构、基本工作原理、常见故障诊断与排除等基本知识和技能。</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5</w:t>
            </w:r>
          </w:p>
        </w:tc>
        <w:tc>
          <w:tcPr>
            <w:tcW w:w="178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汽车钣金维修</w:t>
            </w: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掌握汽车钣金安全防护、钣金工具设备的使用及维护、车身结构及材料、钣金拆卸与修复。</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6</w:t>
            </w:r>
          </w:p>
        </w:tc>
        <w:tc>
          <w:tcPr>
            <w:tcW w:w="178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汽车空调</w:t>
            </w: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了解汽车空调特点分类,零部件的结构工作原理,控制电路,日常维护,故障检修方法等。</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7</w:t>
            </w:r>
          </w:p>
        </w:tc>
        <w:tc>
          <w:tcPr>
            <w:tcW w:w="1783" w:type="pct"/>
            <w:vAlign w:val="center"/>
          </w:tcPr>
          <w:p>
            <w:pPr>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汽车喷涂</w:t>
            </w:r>
          </w:p>
          <w:p>
            <w:pPr>
              <w:spacing w:line="500" w:lineRule="exact"/>
              <w:jc w:val="center"/>
              <w:rPr>
                <w:rFonts w:ascii="仿宋" w:hAnsi="仿宋" w:eastAsia="仿宋" w:cs="仿宋"/>
                <w:sz w:val="28"/>
                <w:szCs w:val="28"/>
              </w:rPr>
            </w:pP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掌握油漆的成分和作用、油漆浓度的把握、油漆的施工、油漆成膜方法和清洁工作。</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8</w:t>
            </w:r>
          </w:p>
        </w:tc>
        <w:tc>
          <w:tcPr>
            <w:tcW w:w="178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汽车美容</w:t>
            </w: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合理使用</w:t>
            </w:r>
            <w:r>
              <w:rPr>
                <w:rFonts w:ascii="仿宋" w:hAnsi="仿宋" w:eastAsia="仿宋" w:cs="仿宋"/>
                <w:sz w:val="28"/>
                <w:szCs w:val="28"/>
              </w:rPr>
              <w:t>汽车美容养护产品，对汽车各部位进行</w:t>
            </w:r>
            <w:r>
              <w:rPr>
                <w:rFonts w:hint="eastAsia" w:ascii="仿宋" w:hAnsi="仿宋" w:eastAsia="仿宋" w:cs="仿宋"/>
                <w:sz w:val="28"/>
                <w:szCs w:val="28"/>
              </w:rPr>
              <w:t>清洁、</w:t>
            </w:r>
            <w:r>
              <w:rPr>
                <w:rFonts w:ascii="仿宋" w:hAnsi="仿宋" w:eastAsia="仿宋" w:cs="仿宋"/>
                <w:sz w:val="28"/>
                <w:szCs w:val="28"/>
              </w:rPr>
              <w:t>保养、美</w:t>
            </w:r>
            <w:r>
              <w:rPr>
                <w:rFonts w:hint="eastAsia" w:ascii="仿宋" w:hAnsi="仿宋" w:eastAsia="仿宋" w:cs="仿宋"/>
                <w:sz w:val="28"/>
                <w:szCs w:val="28"/>
              </w:rPr>
              <w:t>化</w:t>
            </w:r>
            <w:r>
              <w:rPr>
                <w:rFonts w:ascii="仿宋" w:hAnsi="仿宋" w:eastAsia="仿宋" w:cs="仿宋"/>
                <w:sz w:val="28"/>
                <w:szCs w:val="28"/>
              </w:rPr>
              <w:t>和翻新</w:t>
            </w:r>
            <w:r>
              <w:rPr>
                <w:rFonts w:hint="eastAsia" w:ascii="仿宋" w:hAnsi="仿宋" w:eastAsia="仿宋" w:cs="仿宋"/>
                <w:sz w:val="28"/>
                <w:szCs w:val="28"/>
              </w:rPr>
              <w:t>。</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9</w:t>
            </w:r>
          </w:p>
        </w:tc>
        <w:tc>
          <w:tcPr>
            <w:tcW w:w="178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汽车营销</w:t>
            </w:r>
          </w:p>
          <w:p>
            <w:pPr>
              <w:spacing w:line="500" w:lineRule="exact"/>
              <w:jc w:val="center"/>
              <w:rPr>
                <w:rFonts w:ascii="仿宋" w:hAnsi="仿宋" w:eastAsia="仿宋" w:cs="仿宋"/>
                <w:sz w:val="28"/>
                <w:szCs w:val="28"/>
              </w:rPr>
            </w:pP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汽车市场营销环境及调查预测、用户购买行为分析、产品销售策略、汽车营销实务等。</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1783" w:type="pct"/>
            <w:vAlign w:val="center"/>
          </w:tcPr>
          <w:p>
            <w:pPr>
              <w:spacing w:line="500" w:lineRule="exact"/>
              <w:jc w:val="center"/>
              <w:rPr>
                <w:rFonts w:ascii="仿宋" w:hAnsi="仿宋" w:eastAsia="仿宋" w:cs="仿宋"/>
                <w:sz w:val="28"/>
                <w:szCs w:val="28"/>
              </w:rPr>
            </w:pPr>
          </w:p>
          <w:p>
            <w:pPr>
              <w:spacing w:line="500" w:lineRule="exact"/>
              <w:jc w:val="center"/>
              <w:rPr>
                <w:rFonts w:ascii="仿宋" w:hAnsi="仿宋" w:eastAsia="仿宋" w:cs="仿宋"/>
                <w:sz w:val="28"/>
                <w:szCs w:val="28"/>
              </w:rPr>
            </w:pPr>
            <w:r>
              <w:rPr>
                <w:rFonts w:hint="eastAsia" w:ascii="仿宋" w:hAnsi="仿宋" w:eastAsia="仿宋" w:cs="仿宋"/>
                <w:sz w:val="28"/>
                <w:szCs w:val="28"/>
              </w:rPr>
              <w:t>电控发动机构造与维护</w:t>
            </w:r>
          </w:p>
          <w:p>
            <w:pPr>
              <w:spacing w:line="500" w:lineRule="exact"/>
              <w:jc w:val="center"/>
              <w:rPr>
                <w:rFonts w:ascii="仿宋" w:hAnsi="仿宋" w:eastAsia="仿宋" w:cs="仿宋"/>
                <w:sz w:val="28"/>
                <w:szCs w:val="28"/>
              </w:rPr>
            </w:pPr>
          </w:p>
        </w:tc>
        <w:tc>
          <w:tcPr>
            <w:tcW w:w="2271" w:type="pct"/>
          </w:tcPr>
          <w:p>
            <w:pPr>
              <w:spacing w:line="500" w:lineRule="exact"/>
              <w:rPr>
                <w:rFonts w:ascii="仿宋" w:hAnsi="仿宋" w:eastAsia="仿宋" w:cs="仿宋"/>
                <w:sz w:val="28"/>
                <w:szCs w:val="28"/>
              </w:rPr>
            </w:pPr>
            <w:r>
              <w:rPr>
                <w:rFonts w:hint="eastAsia" w:ascii="仿宋" w:hAnsi="仿宋" w:eastAsia="仿宋" w:cs="仿宋"/>
                <w:sz w:val="28"/>
                <w:szCs w:val="28"/>
              </w:rPr>
              <w:t>掌握汽车电控发动机结构和工作原理、电控发动机维修、装配、调整和性能测试等技能。</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11</w:t>
            </w:r>
          </w:p>
        </w:tc>
        <w:tc>
          <w:tcPr>
            <w:tcW w:w="1783"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中级工考证培训（理论）</w:t>
            </w:r>
          </w:p>
        </w:tc>
        <w:tc>
          <w:tcPr>
            <w:tcW w:w="2271" w:type="pct"/>
            <w:vMerge w:val="restart"/>
          </w:tcPr>
          <w:p>
            <w:pPr>
              <w:spacing w:line="500" w:lineRule="exact"/>
              <w:rPr>
                <w:rFonts w:ascii="仿宋" w:hAnsi="仿宋" w:eastAsia="仿宋" w:cs="仿宋"/>
                <w:sz w:val="28"/>
                <w:szCs w:val="28"/>
              </w:rPr>
            </w:pPr>
            <w:r>
              <w:rPr>
                <w:rFonts w:hint="eastAsia" w:ascii="仿宋" w:hAnsi="仿宋" w:eastAsia="仿宋" w:cs="仿宋"/>
                <w:sz w:val="28"/>
                <w:szCs w:val="28"/>
              </w:rPr>
              <w:t>通过考工，达到汽车修理工（中级工）或汽车运用与维修（中级1+X证书）职业标准规定水平。</w:t>
            </w: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2"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12</w:t>
            </w:r>
          </w:p>
        </w:tc>
        <w:tc>
          <w:tcPr>
            <w:tcW w:w="178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中级工考证培训（实训）</w:t>
            </w:r>
          </w:p>
        </w:tc>
        <w:tc>
          <w:tcPr>
            <w:tcW w:w="2271" w:type="pct"/>
            <w:vMerge w:val="continue"/>
          </w:tcPr>
          <w:p>
            <w:pPr>
              <w:spacing w:line="500" w:lineRule="exact"/>
              <w:ind w:firstLine="560" w:firstLineChars="200"/>
              <w:rPr>
                <w:rFonts w:ascii="仿宋" w:hAnsi="仿宋" w:eastAsia="仿宋" w:cs="仿宋"/>
                <w:sz w:val="28"/>
                <w:szCs w:val="28"/>
              </w:rPr>
            </w:pPr>
          </w:p>
        </w:tc>
        <w:tc>
          <w:tcPr>
            <w:tcW w:w="503"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144</w:t>
            </w:r>
          </w:p>
        </w:tc>
      </w:tr>
    </w:tbl>
    <w:p>
      <w:pPr>
        <w:pStyle w:val="7"/>
        <w:spacing w:before="283" w:after="0" w:line="360" w:lineRule="auto"/>
        <w:ind w:firstLine="320" w:firstLineChars="100"/>
        <w:jc w:val="left"/>
        <w:rPr>
          <w:rFonts w:ascii="黑体" w:hAnsi="黑体" w:eastAsia="黑体" w:cs="黑体"/>
          <w:sz w:val="32"/>
          <w:szCs w:val="32"/>
          <w:lang w:eastAsia="zh-CN"/>
        </w:rPr>
      </w:pPr>
      <w:r>
        <w:rPr>
          <w:rFonts w:hint="eastAsia" w:ascii="黑体" w:hAnsi="黑体" w:eastAsia="黑体" w:cs="黑体"/>
          <w:sz w:val="32"/>
          <w:szCs w:val="32"/>
          <w:lang w:eastAsia="zh-CN"/>
        </w:rPr>
        <w:t>（四）认识、跟岗和顶岗实习</w:t>
      </w:r>
    </w:p>
    <w:p>
      <w:pPr>
        <w:adjustRightInd w:val="0"/>
        <w:snapToGrid w:val="0"/>
        <w:spacing w:line="520" w:lineRule="exact"/>
        <w:ind w:firstLine="640" w:firstLineChars="200"/>
        <w:rPr>
          <w:rFonts w:ascii="宋体" w:hAnsi="宋体" w:cs="黑体"/>
          <w:b/>
          <w:bCs/>
          <w:color w:val="000000"/>
          <w:spacing w:val="19"/>
          <w:sz w:val="30"/>
        </w:rPr>
      </w:pPr>
      <w:r>
        <w:rPr>
          <w:rFonts w:hint="eastAsia" w:ascii="仿宋" w:hAnsi="仿宋" w:eastAsia="仿宋" w:cs="仿宋"/>
          <w:sz w:val="32"/>
          <w:szCs w:val="32"/>
          <w:shd w:val="clear" w:color="auto" w:fill="FFFFFF"/>
        </w:rPr>
        <w:t>通过在汽车生产企业和售后服务企业的认识、跟岗和顶岗实习，了解并掌握汽车的生产过程和工艺技术要求以及售后服务要求，运用所学专业知识与技能从事实际生产和售后服务，认识并解决汽车生产过程中和售后服务过程中所遇到的问题。了解汽车生产企业和售后服务企业在人才需求、生产管理、技术管理、售后服务、人事管理等方面的规则及要求，适应并融入生产企业和售后服务企业的客观环境，为今后就业奠定良好的基础。</w:t>
      </w:r>
    </w:p>
    <w:p>
      <w:pPr>
        <w:pStyle w:val="6"/>
        <w:spacing w:before="266" w:after="0" w:line="310" w:lineRule="exact"/>
        <w:ind w:firstLine="358" w:firstLineChars="100"/>
        <w:jc w:val="left"/>
        <w:rPr>
          <w:rFonts w:ascii="仿宋" w:hAnsi="仿宋" w:eastAsia="仿宋" w:cs="仿宋"/>
          <w:b/>
          <w:bCs/>
          <w:color w:val="000000"/>
          <w:spacing w:val="19"/>
          <w:sz w:val="32"/>
          <w:szCs w:val="32"/>
          <w:lang w:eastAsia="zh-CN"/>
        </w:rPr>
      </w:pPr>
      <w:r>
        <w:rPr>
          <w:rFonts w:hint="eastAsia" w:ascii="黑体" w:hAnsi="黑体" w:eastAsia="黑体" w:cs="黑体"/>
          <w:color w:val="000000"/>
          <w:spacing w:val="19"/>
          <w:sz w:val="32"/>
          <w:szCs w:val="32"/>
          <w:lang w:eastAsia="zh-CN"/>
        </w:rPr>
        <w:t>七、教学进度和总体安排</w:t>
      </w:r>
    </w:p>
    <w:p>
      <w:pPr>
        <w:pStyle w:val="6"/>
        <w:spacing w:before="266" w:after="0" w:line="310" w:lineRule="exact"/>
        <w:ind w:firstLine="1796" w:firstLineChars="500"/>
        <w:rPr>
          <w:rFonts w:hint="default" w:ascii="宋体" w:hAnsi="宋体"/>
          <w:b/>
          <w:bCs/>
          <w:sz w:val="32"/>
          <w:szCs w:val="32"/>
          <w:lang w:val="en-US" w:eastAsia="zh-CN"/>
        </w:rPr>
      </w:pPr>
      <w:r>
        <w:rPr>
          <w:rFonts w:hint="eastAsia" w:ascii="仿宋" w:hAnsi="仿宋" w:eastAsia="仿宋" w:cs="仿宋"/>
          <w:b/>
          <w:bCs/>
          <w:color w:val="000000"/>
          <w:spacing w:val="19"/>
          <w:sz w:val="32"/>
          <w:szCs w:val="32"/>
          <w:lang w:eastAsia="zh-CN"/>
        </w:rPr>
        <w:t>汽车维修专业（中</w:t>
      </w:r>
      <w:r>
        <w:rPr>
          <w:rFonts w:hint="eastAsia" w:ascii="仿宋" w:hAnsi="仿宋" w:eastAsia="仿宋" w:cs="仿宋"/>
          <w:b/>
          <w:bCs/>
          <w:color w:val="000000"/>
          <w:spacing w:val="19"/>
          <w:sz w:val="32"/>
          <w:szCs w:val="32"/>
          <w:lang w:val="en-US" w:eastAsia="zh-CN"/>
        </w:rPr>
        <w:t>专</w:t>
      </w:r>
      <w:r>
        <w:rPr>
          <w:rFonts w:hint="eastAsia" w:ascii="仿宋" w:hAnsi="仿宋" w:eastAsia="仿宋" w:cs="仿宋"/>
          <w:b/>
          <w:bCs/>
          <w:color w:val="000000"/>
          <w:spacing w:val="19"/>
          <w:sz w:val="32"/>
          <w:szCs w:val="32"/>
          <w:lang w:eastAsia="zh-CN"/>
        </w:rPr>
        <w:t>）教学安排表</w:t>
      </w:r>
    </w:p>
    <w:tbl>
      <w:tblPr>
        <w:tblStyle w:val="3"/>
        <w:tblpPr w:leftFromText="180" w:rightFromText="180" w:vertAnchor="text" w:horzAnchor="page" w:tblpX="1585" w:tblpY="244"/>
        <w:tblOverlap w:val="never"/>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507"/>
        <w:gridCol w:w="429"/>
        <w:gridCol w:w="430"/>
        <w:gridCol w:w="3192"/>
        <w:gridCol w:w="932"/>
        <w:gridCol w:w="560"/>
        <w:gridCol w:w="560"/>
        <w:gridCol w:w="560"/>
        <w:gridCol w:w="560"/>
        <w:gridCol w:w="560"/>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76" w:type="dxa"/>
            <w:gridSpan w:val="2"/>
            <w:vMerge w:val="restart"/>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序号</w:t>
            </w:r>
          </w:p>
        </w:tc>
        <w:tc>
          <w:tcPr>
            <w:tcW w:w="429" w:type="dxa"/>
            <w:vMerge w:val="restart"/>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技能等级</w:t>
            </w:r>
          </w:p>
        </w:tc>
        <w:tc>
          <w:tcPr>
            <w:tcW w:w="3622" w:type="dxa"/>
            <w:gridSpan w:val="2"/>
            <w:vMerge w:val="restart"/>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课程</w:t>
            </w:r>
          </w:p>
        </w:tc>
        <w:tc>
          <w:tcPr>
            <w:tcW w:w="932" w:type="dxa"/>
            <w:vMerge w:val="restart"/>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hint="eastAsia" w:ascii="仿宋" w:hAnsi="仿宋" w:eastAsia="仿宋" w:cs="仿宋"/>
                <w:b/>
                <w:color w:val="000000"/>
                <w:spacing w:val="22"/>
                <w:sz w:val="24"/>
                <w:szCs w:val="24"/>
                <w:lang w:val="en-US" w:eastAsia="zh-CN"/>
              </w:rPr>
            </w:pPr>
          </w:p>
          <w:p>
            <w:pPr>
              <w:pStyle w:val="8"/>
              <w:spacing w:before="0" w:after="0" w:line="340" w:lineRule="exact"/>
              <w:jc w:val="center"/>
              <w:rPr>
                <w:rFonts w:hint="default" w:ascii="仿宋" w:hAnsi="仿宋" w:eastAsia="仿宋" w:cs="仿宋"/>
                <w:b/>
                <w:color w:val="000000"/>
                <w:spacing w:val="22"/>
                <w:sz w:val="24"/>
                <w:szCs w:val="24"/>
                <w:lang w:val="en-US" w:eastAsia="zh-CN"/>
              </w:rPr>
            </w:pPr>
            <w:r>
              <w:rPr>
                <w:rFonts w:hint="eastAsia" w:ascii="仿宋" w:hAnsi="仿宋" w:eastAsia="仿宋" w:cs="仿宋"/>
                <w:b/>
                <w:color w:val="000000"/>
                <w:spacing w:val="22"/>
                <w:sz w:val="24"/>
                <w:szCs w:val="24"/>
                <w:lang w:val="en-US" w:eastAsia="zh-CN"/>
              </w:rPr>
              <w:t>基准</w:t>
            </w:r>
            <w:r>
              <w:rPr>
                <w:rFonts w:hint="eastAsia" w:ascii="仿宋" w:hAnsi="仿宋" w:eastAsia="仿宋" w:cs="仿宋"/>
                <w:b/>
                <w:color w:val="000000"/>
                <w:spacing w:val="22"/>
                <w:sz w:val="24"/>
                <w:szCs w:val="24"/>
                <w:lang w:eastAsia="zh-CN"/>
              </w:rPr>
              <w:t>学时</w:t>
            </w:r>
          </w:p>
        </w:tc>
        <w:tc>
          <w:tcPr>
            <w:tcW w:w="3361" w:type="dxa"/>
            <w:gridSpan w:val="6"/>
            <w:tcBorders>
              <w:top w:val="single" w:color="auto" w:sz="4" w:space="0"/>
              <w:left w:val="single" w:color="auto" w:sz="4" w:space="0"/>
              <w:bottom w:val="single" w:color="auto" w:sz="4" w:space="0"/>
              <w:right w:val="single" w:color="auto" w:sz="4" w:space="0"/>
            </w:tcBorders>
            <w:vAlign w:val="center"/>
          </w:tcPr>
          <w:p>
            <w:pPr>
              <w:pStyle w:val="8"/>
              <w:tabs>
                <w:tab w:val="left" w:pos="1627"/>
              </w:tabs>
              <w:spacing w:before="0" w:after="0" w:line="340" w:lineRule="exact"/>
              <w:jc w:val="center"/>
              <w:rPr>
                <w:rFonts w:hint="default" w:ascii="仿宋" w:hAnsi="仿宋" w:eastAsia="仿宋" w:cs="仿宋"/>
                <w:b/>
                <w:color w:val="000000"/>
                <w:spacing w:val="22"/>
                <w:sz w:val="24"/>
                <w:szCs w:val="24"/>
                <w:lang w:val="en-US" w:eastAsia="zh-CN"/>
              </w:rPr>
            </w:pPr>
            <w:r>
              <w:rPr>
                <w:rFonts w:hint="eastAsia" w:ascii="仿宋" w:hAnsi="仿宋" w:eastAsia="仿宋" w:cs="仿宋"/>
                <w:b/>
                <w:color w:val="000000"/>
                <w:spacing w:val="22"/>
                <w:sz w:val="24"/>
                <w:szCs w:val="24"/>
                <w:lang w:eastAsia="zh-CN"/>
              </w:rPr>
              <w:t>学时分配</w:t>
            </w:r>
            <w:r>
              <w:rPr>
                <w:rFonts w:hint="eastAsia" w:ascii="仿宋" w:hAnsi="仿宋" w:eastAsia="仿宋" w:cs="仿宋"/>
                <w:b/>
                <w:color w:val="000000"/>
                <w:spacing w:val="22"/>
                <w:sz w:val="24"/>
                <w:szCs w:val="24"/>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156" w:beforeLines="50" w:line="340" w:lineRule="exact"/>
              <w:ind w:firstLine="449"/>
              <w:jc w:val="left"/>
              <w:rPr>
                <w:rFonts w:ascii="仿宋" w:hAnsi="仿宋" w:eastAsia="仿宋" w:cs="仿宋"/>
                <w:b/>
                <w:color w:val="000000"/>
                <w:spacing w:val="22"/>
                <w:kern w:val="0"/>
                <w:sz w:val="24"/>
                <w:szCs w:val="24"/>
              </w:rPr>
            </w:pP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56" w:beforeLines="50" w:line="340" w:lineRule="exact"/>
              <w:ind w:firstLine="449"/>
              <w:jc w:val="left"/>
              <w:rPr>
                <w:rFonts w:ascii="仿宋" w:hAnsi="仿宋" w:eastAsia="仿宋" w:cs="仿宋"/>
                <w:b/>
                <w:color w:val="000000"/>
                <w:spacing w:val="22"/>
                <w:kern w:val="0"/>
                <w:sz w:val="24"/>
                <w:szCs w:val="24"/>
              </w:rPr>
            </w:pPr>
          </w:p>
        </w:tc>
        <w:tc>
          <w:tcPr>
            <w:tcW w:w="36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before="156" w:beforeLines="50" w:line="340" w:lineRule="exact"/>
              <w:ind w:firstLine="449"/>
              <w:jc w:val="left"/>
              <w:rPr>
                <w:rFonts w:ascii="仿宋" w:hAnsi="仿宋" w:eastAsia="仿宋" w:cs="仿宋"/>
                <w:b/>
                <w:color w:val="000000"/>
                <w:spacing w:val="22"/>
                <w:kern w:val="0"/>
                <w:sz w:val="24"/>
                <w:szCs w:val="24"/>
              </w:rPr>
            </w:pPr>
          </w:p>
        </w:tc>
        <w:tc>
          <w:tcPr>
            <w:tcW w:w="93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56" w:beforeLines="50" w:line="340" w:lineRule="exact"/>
              <w:ind w:firstLine="449"/>
              <w:jc w:val="left"/>
              <w:rPr>
                <w:rFonts w:ascii="仿宋" w:hAnsi="仿宋" w:eastAsia="仿宋" w:cs="仿宋"/>
                <w:b/>
                <w:color w:val="000000"/>
                <w:spacing w:val="22"/>
                <w:kern w:val="0"/>
                <w:sz w:val="24"/>
                <w:szCs w:val="24"/>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第一学期</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第二学期</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第三学期</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第四学期</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第五学期</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line="340" w:lineRule="exact"/>
              <w:jc w:val="left"/>
              <w:rPr>
                <w:rFonts w:ascii="仿宋" w:hAnsi="仿宋" w:eastAsia="仿宋" w:cs="仿宋"/>
                <w:b/>
                <w:color w:val="000000"/>
                <w:spacing w:val="22"/>
                <w:kern w:val="0"/>
                <w:sz w:val="24"/>
                <w:szCs w:val="24"/>
              </w:rPr>
            </w:pPr>
            <w:r>
              <w:rPr>
                <w:rFonts w:hint="eastAsia" w:ascii="仿宋" w:hAnsi="仿宋" w:eastAsia="仿宋" w:cs="仿宋"/>
                <w:b/>
                <w:color w:val="000000"/>
                <w:spacing w:val="22"/>
                <w:kern w:val="0"/>
                <w:sz w:val="24"/>
                <w:szCs w:val="24"/>
              </w:rPr>
              <w:t>一</w:t>
            </w: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w:t>
            </w:r>
          </w:p>
        </w:tc>
        <w:tc>
          <w:tcPr>
            <w:tcW w:w="429" w:type="dxa"/>
            <w:vMerge w:val="restart"/>
            <w:tcBorders>
              <w:top w:val="single" w:color="auto" w:sz="4" w:space="0"/>
              <w:left w:val="single" w:color="auto" w:sz="4" w:space="0"/>
              <w:right w:val="single" w:color="auto" w:sz="4" w:space="0"/>
            </w:tcBorders>
            <w:vAlign w:val="center"/>
          </w:tcPr>
          <w:p>
            <w:pPr>
              <w:widowControl/>
              <w:adjustRightInd w:val="0"/>
              <w:snapToGrid w:val="0"/>
              <w:spacing w:line="340" w:lineRule="exact"/>
              <w:rPr>
                <w:rFonts w:ascii="仿宋" w:hAnsi="仿宋" w:eastAsia="仿宋" w:cs="仿宋"/>
                <w:b/>
                <w:color w:val="000000"/>
                <w:spacing w:val="22"/>
                <w:kern w:val="0"/>
                <w:sz w:val="24"/>
                <w:szCs w:val="24"/>
              </w:rPr>
            </w:pPr>
            <w:r>
              <w:rPr>
                <w:rFonts w:hint="eastAsia" w:ascii="仿宋" w:hAnsi="仿宋" w:eastAsia="仿宋" w:cs="仿宋"/>
                <w:b/>
                <w:bCs/>
                <w:color w:val="000000" w:themeColor="text1"/>
                <w:sz w:val="24"/>
                <w:szCs w:val="24"/>
                <w14:textFill>
                  <w14:solidFill>
                    <w14:schemeClr w14:val="tx1"/>
                  </w14:solidFill>
                </w14:textFill>
              </w:rPr>
              <w:t>中级</w:t>
            </w:r>
          </w:p>
        </w:tc>
        <w:tc>
          <w:tcPr>
            <w:tcW w:w="430" w:type="dxa"/>
            <w:vMerge w:val="restart"/>
            <w:tcBorders>
              <w:top w:val="single" w:color="auto" w:sz="4" w:space="0"/>
              <w:left w:val="single" w:color="auto" w:sz="4" w:space="0"/>
              <w:right w:val="single" w:color="auto" w:sz="4" w:space="0"/>
            </w:tcBorders>
            <w:vAlign w:val="center"/>
          </w:tcPr>
          <w:p>
            <w:pPr>
              <w:widowControl/>
              <w:adjustRightInd w:val="0"/>
              <w:snapToGrid w:val="0"/>
              <w:spacing w:line="340" w:lineRule="exact"/>
              <w:jc w:val="left"/>
              <w:rPr>
                <w:rFonts w:ascii="仿宋" w:hAnsi="仿宋" w:eastAsia="仿宋" w:cs="仿宋"/>
                <w:b/>
                <w:color w:val="000000"/>
                <w:spacing w:val="22"/>
                <w:kern w:val="0"/>
                <w:sz w:val="24"/>
                <w:szCs w:val="24"/>
              </w:rPr>
            </w:pPr>
            <w:r>
              <w:rPr>
                <w:rFonts w:hint="eastAsia" w:ascii="仿宋" w:hAnsi="仿宋" w:eastAsia="仿宋" w:cs="仿宋"/>
                <w:b/>
                <w:color w:val="000000"/>
                <w:spacing w:val="22"/>
                <w:kern w:val="0"/>
                <w:sz w:val="24"/>
                <w:szCs w:val="24"/>
              </w:rPr>
              <w:t>基公共基础课程</w:t>
            </w: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360"/>
              <w:jc w:val="center"/>
              <w:rPr>
                <w:rFonts w:ascii="仿宋" w:hAnsi="仿宋" w:eastAsia="仿宋" w:cs="仿宋"/>
                <w:b/>
                <w:color w:val="000000"/>
                <w:spacing w:val="22"/>
                <w:sz w:val="24"/>
                <w:szCs w:val="24"/>
              </w:rPr>
            </w:pPr>
            <w:r>
              <w:rPr>
                <w:rFonts w:hint="eastAsia" w:ascii="仿宋" w:hAnsi="仿宋" w:eastAsia="仿宋" w:cs="仿宋"/>
                <w:sz w:val="24"/>
                <w:szCs w:val="24"/>
              </w:rPr>
              <w:t>德育</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144</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360"/>
              <w:jc w:val="center"/>
              <w:rPr>
                <w:rFonts w:ascii="仿宋" w:hAnsi="仿宋" w:eastAsia="仿宋" w:cs="仿宋"/>
                <w:b/>
                <w:color w:val="000000"/>
                <w:spacing w:val="22"/>
                <w:sz w:val="24"/>
                <w:szCs w:val="24"/>
              </w:rPr>
            </w:pPr>
            <w:r>
              <w:rPr>
                <w:rFonts w:hint="eastAsia" w:ascii="仿宋" w:hAnsi="仿宋" w:eastAsia="仿宋" w:cs="仿宋"/>
                <w:sz w:val="24"/>
                <w:szCs w:val="24"/>
              </w:rPr>
              <w:t>语文</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72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360"/>
              <w:jc w:val="center"/>
              <w:rPr>
                <w:rFonts w:ascii="仿宋" w:hAnsi="仿宋" w:eastAsia="仿宋" w:cs="仿宋"/>
                <w:b/>
                <w:color w:val="000000"/>
                <w:spacing w:val="22"/>
                <w:sz w:val="24"/>
                <w:szCs w:val="24"/>
              </w:rPr>
            </w:pPr>
            <w:r>
              <w:rPr>
                <w:rFonts w:hint="eastAsia" w:ascii="仿宋" w:hAnsi="仿宋" w:eastAsia="仿宋" w:cs="仿宋"/>
                <w:sz w:val="24"/>
                <w:szCs w:val="24"/>
              </w:rPr>
              <w:t>数学</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72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4</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360"/>
              <w:jc w:val="center"/>
              <w:rPr>
                <w:rFonts w:ascii="仿宋" w:hAnsi="仿宋" w:eastAsia="仿宋" w:cs="仿宋"/>
                <w:b/>
                <w:color w:val="000000"/>
                <w:spacing w:val="22"/>
                <w:sz w:val="24"/>
                <w:szCs w:val="24"/>
              </w:rPr>
            </w:pPr>
            <w:r>
              <w:rPr>
                <w:rFonts w:hint="eastAsia" w:ascii="仿宋" w:hAnsi="仿宋" w:eastAsia="仿宋" w:cs="仿宋"/>
                <w:sz w:val="24"/>
                <w:szCs w:val="24"/>
              </w:rPr>
              <w:t>英语</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72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5</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360"/>
              <w:jc w:val="center"/>
              <w:rPr>
                <w:rFonts w:ascii="仿宋" w:hAnsi="仿宋" w:eastAsia="仿宋" w:cs="仿宋"/>
                <w:b/>
                <w:color w:val="000000"/>
                <w:spacing w:val="22"/>
                <w:sz w:val="24"/>
                <w:szCs w:val="24"/>
              </w:rPr>
            </w:pPr>
            <w:r>
              <w:rPr>
                <w:rFonts w:hint="eastAsia" w:ascii="仿宋" w:hAnsi="仿宋" w:eastAsia="仿宋" w:cs="仿宋"/>
                <w:sz w:val="24"/>
                <w:szCs w:val="24"/>
              </w:rPr>
              <w:t>计算机应用基础</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72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6</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360"/>
              <w:jc w:val="center"/>
              <w:rPr>
                <w:rFonts w:ascii="仿宋" w:hAnsi="仿宋" w:eastAsia="仿宋" w:cs="仿宋"/>
                <w:b/>
                <w:color w:val="000000"/>
                <w:spacing w:val="22"/>
                <w:sz w:val="24"/>
                <w:szCs w:val="24"/>
              </w:rPr>
            </w:pPr>
            <w:r>
              <w:rPr>
                <w:rFonts w:hint="eastAsia" w:ascii="仿宋" w:hAnsi="仿宋" w:eastAsia="仿宋" w:cs="仿宋"/>
                <w:sz w:val="24"/>
                <w:szCs w:val="24"/>
              </w:rPr>
              <w:t>体育与健康</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144</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7</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360"/>
              <w:jc w:val="center"/>
              <w:rPr>
                <w:rFonts w:ascii="仿宋" w:hAnsi="仿宋" w:eastAsia="仿宋" w:cs="仿宋"/>
                <w:sz w:val="24"/>
                <w:szCs w:val="24"/>
              </w:rPr>
            </w:pPr>
            <w:r>
              <w:rPr>
                <w:rFonts w:hint="eastAsia" w:ascii="仿宋" w:hAnsi="仿宋" w:eastAsia="仿宋" w:cs="仿宋"/>
                <w:sz w:val="24"/>
                <w:szCs w:val="24"/>
              </w:rPr>
              <w:t>历史</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69"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8</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360"/>
              <w:jc w:val="center"/>
              <w:rPr>
                <w:rFonts w:ascii="仿宋" w:hAnsi="仿宋" w:eastAsia="仿宋" w:cs="仿宋"/>
                <w:sz w:val="24"/>
                <w:szCs w:val="24"/>
              </w:rPr>
            </w:pPr>
            <w:r>
              <w:rPr>
                <w:rFonts w:hint="eastAsia" w:ascii="仿宋" w:hAnsi="仿宋" w:eastAsia="仿宋" w:cs="仿宋"/>
                <w:sz w:val="24"/>
                <w:szCs w:val="24"/>
              </w:rPr>
              <w:t>艺术</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9" w:type="dxa"/>
            <w:vMerge w:val="restart"/>
            <w:tcBorders>
              <w:top w:val="single" w:color="auto" w:sz="4" w:space="0"/>
              <w:left w:val="single" w:color="auto" w:sz="4" w:space="0"/>
              <w:right w:val="single" w:color="auto" w:sz="4" w:space="0"/>
            </w:tcBorders>
            <w:vAlign w:val="center"/>
          </w:tcPr>
          <w:p>
            <w:pPr>
              <w:pStyle w:val="8"/>
              <w:spacing w:before="178"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二</w:t>
            </w: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restart"/>
            <w:tcBorders>
              <w:top w:val="single" w:color="auto" w:sz="4" w:space="0"/>
              <w:left w:val="single" w:color="auto" w:sz="4" w:space="0"/>
              <w:right w:val="single" w:color="auto" w:sz="4" w:space="0"/>
            </w:tcBorders>
            <w:vAlign w:val="center"/>
          </w:tcPr>
          <w:p>
            <w:pPr>
              <w:pStyle w:val="8"/>
              <w:spacing w:before="0" w:after="0" w:line="280" w:lineRule="exact"/>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专业基础课</w:t>
            </w: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b/>
                <w:color w:val="000000"/>
                <w:spacing w:val="22"/>
                <w:sz w:val="24"/>
                <w:szCs w:val="24"/>
              </w:rPr>
            </w:pPr>
            <w:r>
              <w:rPr>
                <w:rFonts w:hint="eastAsia" w:ascii="仿宋" w:hAnsi="仿宋" w:eastAsia="仿宋" w:cs="仿宋"/>
                <w:sz w:val="24"/>
                <w:szCs w:val="24"/>
              </w:rPr>
              <w:t>汽车电工电子</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72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4</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b/>
                <w:color w:val="000000"/>
                <w:spacing w:val="22"/>
                <w:sz w:val="24"/>
                <w:szCs w:val="24"/>
              </w:rPr>
            </w:pPr>
            <w:r>
              <w:rPr>
                <w:rFonts w:hint="eastAsia" w:ascii="仿宋" w:hAnsi="仿宋" w:eastAsia="仿宋" w:cs="仿宋"/>
                <w:sz w:val="24"/>
                <w:szCs w:val="24"/>
              </w:rPr>
              <w:t>汽车材料</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69"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sz w:val="24"/>
                <w:szCs w:val="24"/>
              </w:rPr>
            </w:pPr>
            <w:r>
              <w:rPr>
                <w:rFonts w:hint="eastAsia" w:ascii="仿宋" w:hAnsi="仿宋" w:eastAsia="仿宋" w:cs="仿宋"/>
                <w:sz w:val="24"/>
                <w:szCs w:val="24"/>
              </w:rPr>
              <w:t>汽车文化</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69" w:type="dxa"/>
            <w:vMerge w:val="restart"/>
            <w:tcBorders>
              <w:top w:val="single" w:color="auto" w:sz="4" w:space="0"/>
              <w:left w:val="single" w:color="auto" w:sz="4" w:space="0"/>
              <w:right w:val="single" w:color="auto" w:sz="4" w:space="0"/>
            </w:tcBorders>
            <w:vAlign w:val="center"/>
          </w:tcPr>
          <w:p>
            <w:pPr>
              <w:pStyle w:val="8"/>
              <w:spacing w:before="178"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三</w:t>
            </w: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restart"/>
            <w:tcBorders>
              <w:top w:val="single" w:color="auto" w:sz="4" w:space="0"/>
              <w:left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专业核心课</w:t>
            </w: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sz w:val="24"/>
                <w:szCs w:val="24"/>
              </w:rPr>
            </w:pPr>
            <w:r>
              <w:rPr>
                <w:rFonts w:hint="eastAsia" w:ascii="仿宋" w:hAnsi="仿宋" w:eastAsia="仿宋" w:cs="仿宋"/>
                <w:sz w:val="24"/>
                <w:szCs w:val="24"/>
              </w:rPr>
              <w:t>汽车维护与保养</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108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69" w:type="dxa"/>
            <w:vMerge w:val="continue"/>
            <w:tcBorders>
              <w:left w:val="single" w:color="auto" w:sz="4" w:space="0"/>
              <w:right w:val="single" w:color="auto" w:sz="4" w:space="0"/>
            </w:tcBorders>
            <w:vAlign w:val="center"/>
          </w:tcPr>
          <w:p>
            <w:pPr>
              <w:pStyle w:val="8"/>
              <w:spacing w:before="178" w:after="0" w:line="340" w:lineRule="exact"/>
              <w:jc w:val="center"/>
              <w:rPr>
                <w:rFonts w:ascii="仿宋" w:hAnsi="仿宋" w:eastAsia="仿宋" w:cs="仿宋"/>
                <w:b/>
                <w:color w:val="000000"/>
                <w:spacing w:val="22"/>
                <w:sz w:val="24"/>
                <w:szCs w:val="24"/>
                <w:lang w:eastAsia="zh-CN"/>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200"/>
              <w:jc w:val="center"/>
              <w:rPr>
                <w:rFonts w:ascii="仿宋" w:hAnsi="仿宋" w:eastAsia="仿宋" w:cs="仿宋"/>
                <w:b/>
                <w:color w:val="000000"/>
                <w:spacing w:val="22"/>
                <w:sz w:val="24"/>
                <w:szCs w:val="24"/>
              </w:rPr>
            </w:pPr>
            <w:r>
              <w:rPr>
                <w:rFonts w:hint="eastAsia" w:ascii="仿宋" w:hAnsi="仿宋" w:eastAsia="仿宋" w:cs="仿宋"/>
                <w:sz w:val="24"/>
                <w:szCs w:val="24"/>
              </w:rPr>
              <w:t>汽车发动机构造与维修</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108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b/>
                <w:color w:val="000000"/>
                <w:spacing w:val="22"/>
                <w:sz w:val="24"/>
                <w:szCs w:val="24"/>
              </w:rPr>
            </w:pPr>
            <w:r>
              <w:rPr>
                <w:rFonts w:hint="eastAsia" w:ascii="仿宋" w:hAnsi="仿宋" w:eastAsia="仿宋" w:cs="仿宋"/>
                <w:sz w:val="24"/>
                <w:szCs w:val="24"/>
              </w:rPr>
              <w:t>汽车底盘构造与维修</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108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4</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b/>
                <w:color w:val="000000"/>
                <w:spacing w:val="22"/>
                <w:sz w:val="24"/>
                <w:szCs w:val="24"/>
              </w:rPr>
            </w:pPr>
            <w:r>
              <w:rPr>
                <w:rFonts w:hint="eastAsia" w:ascii="仿宋" w:hAnsi="仿宋" w:eastAsia="仿宋" w:cs="仿宋"/>
                <w:sz w:val="24"/>
                <w:szCs w:val="24"/>
              </w:rPr>
              <w:t>汽车电气构造与维修</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108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5</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sz w:val="24"/>
                <w:szCs w:val="24"/>
              </w:rPr>
            </w:pPr>
            <w:r>
              <w:rPr>
                <w:rFonts w:hint="eastAsia" w:ascii="仿宋" w:hAnsi="仿宋" w:eastAsia="仿宋" w:cs="仿宋"/>
                <w:sz w:val="24"/>
                <w:szCs w:val="24"/>
              </w:rPr>
              <w:t>汽车钣金维修</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108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6</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sz w:val="24"/>
                <w:szCs w:val="24"/>
              </w:rPr>
            </w:pPr>
            <w:r>
              <w:rPr>
                <w:rFonts w:hint="eastAsia" w:ascii="仿宋" w:hAnsi="仿宋" w:eastAsia="仿宋" w:cs="仿宋"/>
                <w:sz w:val="24"/>
                <w:szCs w:val="24"/>
              </w:rPr>
              <w:t>汽车空调</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7</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sz w:val="24"/>
                <w:szCs w:val="24"/>
              </w:rPr>
            </w:pPr>
            <w:r>
              <w:rPr>
                <w:rFonts w:hint="eastAsia" w:ascii="仿宋" w:hAnsi="仿宋" w:eastAsia="仿宋" w:cs="仿宋"/>
                <w:sz w:val="24"/>
                <w:szCs w:val="24"/>
              </w:rPr>
              <w:t>汽车喷涂</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72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4</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 xml:space="preserve">  </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8</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b/>
                <w:color w:val="000000"/>
                <w:spacing w:val="22"/>
                <w:sz w:val="24"/>
                <w:szCs w:val="24"/>
              </w:rPr>
            </w:pPr>
            <w:r>
              <w:rPr>
                <w:rFonts w:hint="eastAsia" w:ascii="仿宋" w:hAnsi="仿宋" w:eastAsia="仿宋" w:cs="仿宋"/>
                <w:sz w:val="24"/>
                <w:szCs w:val="24"/>
              </w:rPr>
              <w:t>汽车美容</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72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4</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9</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sz w:val="24"/>
                <w:szCs w:val="24"/>
              </w:rPr>
            </w:pPr>
            <w:r>
              <w:rPr>
                <w:rFonts w:hint="eastAsia" w:ascii="仿宋" w:hAnsi="仿宋" w:eastAsia="仿宋" w:cs="仿宋"/>
                <w:sz w:val="24"/>
                <w:szCs w:val="24"/>
              </w:rPr>
              <w:t>汽车营销</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10</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sz w:val="24"/>
                <w:szCs w:val="24"/>
              </w:rPr>
            </w:pPr>
            <w:r>
              <w:rPr>
                <w:rFonts w:hint="eastAsia" w:ascii="仿宋" w:hAnsi="仿宋" w:eastAsia="仿宋" w:cs="仿宋"/>
                <w:sz w:val="24"/>
                <w:szCs w:val="24"/>
              </w:rPr>
              <w:t>电控发动机构造与维修</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144</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11</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b/>
                <w:color w:val="000000"/>
                <w:spacing w:val="22"/>
                <w:sz w:val="24"/>
                <w:szCs w:val="24"/>
              </w:rPr>
            </w:pPr>
            <w:r>
              <w:rPr>
                <w:rFonts w:hint="eastAsia" w:ascii="仿宋" w:hAnsi="仿宋" w:eastAsia="仿宋" w:cs="仿宋"/>
                <w:sz w:val="24"/>
                <w:szCs w:val="24"/>
              </w:rPr>
              <w:t>中级工考证（实训）</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144</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8</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line="340" w:lineRule="exact"/>
              <w:ind w:firstLine="449"/>
              <w:jc w:val="left"/>
              <w:rPr>
                <w:rFonts w:ascii="仿宋" w:hAnsi="仿宋" w:eastAsia="仿宋" w:cs="仿宋"/>
                <w:b/>
                <w:color w:val="000000"/>
                <w:spacing w:val="22"/>
                <w:kern w:val="0"/>
                <w:sz w:val="24"/>
                <w:szCs w:val="24"/>
              </w:rPr>
            </w:pPr>
          </w:p>
        </w:tc>
        <w:tc>
          <w:tcPr>
            <w:tcW w:w="507"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12</w:t>
            </w:r>
          </w:p>
        </w:tc>
        <w:tc>
          <w:tcPr>
            <w:tcW w:w="4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43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40" w:lineRule="exact"/>
              <w:ind w:firstLine="449"/>
              <w:jc w:val="left"/>
              <w:rPr>
                <w:rFonts w:ascii="仿宋" w:hAnsi="仿宋" w:eastAsia="仿宋" w:cs="仿宋"/>
                <w:b/>
                <w:color w:val="000000"/>
                <w:spacing w:val="22"/>
                <w:kern w:val="0"/>
                <w:sz w:val="24"/>
                <w:szCs w:val="24"/>
              </w:rPr>
            </w:pPr>
          </w:p>
        </w:tc>
        <w:tc>
          <w:tcPr>
            <w:tcW w:w="3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ascii="仿宋" w:hAnsi="仿宋" w:eastAsia="仿宋" w:cs="仿宋"/>
                <w:b/>
                <w:color w:val="000000"/>
                <w:spacing w:val="22"/>
                <w:sz w:val="24"/>
                <w:szCs w:val="24"/>
              </w:rPr>
            </w:pPr>
            <w:r>
              <w:rPr>
                <w:rFonts w:hint="eastAsia" w:ascii="仿宋" w:hAnsi="仿宋" w:eastAsia="仿宋" w:cs="仿宋"/>
                <w:sz w:val="24"/>
                <w:szCs w:val="24"/>
              </w:rPr>
              <w:t>中级工考证（理论）</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108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6</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2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劳动</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144</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2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认识实习（</w:t>
            </w:r>
            <w:r>
              <w:rPr>
                <w:rFonts w:hint="eastAsia" w:ascii="仿宋" w:hAnsi="仿宋" w:eastAsia="仿宋" w:cs="仿宋"/>
                <w:b/>
                <w:bCs/>
                <w:sz w:val="24"/>
                <w:szCs w:val="24"/>
                <w:lang w:val="en-US" w:eastAsia="zh-CN"/>
              </w:rPr>
              <w:t>第二学期）</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hint="default" w:ascii="仿宋" w:hAnsi="仿宋" w:eastAsia="仿宋" w:cs="仿宋"/>
                <w:b/>
                <w:color w:val="000000"/>
                <w:spacing w:val="22"/>
                <w:sz w:val="24"/>
                <w:szCs w:val="24"/>
                <w:lang w:val="en-US" w:eastAsia="zh-CN"/>
              </w:rPr>
            </w:pPr>
            <w:r>
              <w:rPr>
                <w:rFonts w:hint="eastAsia" w:ascii="仿宋" w:hAnsi="仿宋" w:eastAsia="仿宋" w:cs="仿宋"/>
                <w:b/>
                <w:color w:val="000000"/>
                <w:spacing w:val="22"/>
                <w:sz w:val="24"/>
                <w:szCs w:val="24"/>
                <w:lang w:val="en-US" w:eastAsia="zh-CN"/>
              </w:rPr>
              <w:t>56</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hint="default" w:ascii="仿宋" w:hAnsi="仿宋" w:eastAsia="仿宋" w:cs="仿宋"/>
                <w:b/>
                <w:color w:val="000000"/>
                <w:spacing w:val="22"/>
                <w:sz w:val="24"/>
                <w:szCs w:val="24"/>
                <w:lang w:val="en-US"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2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跟岗实习</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540</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hint="default" w:ascii="仿宋" w:hAnsi="仿宋" w:eastAsia="仿宋" w:cs="仿宋"/>
                <w:b/>
                <w:color w:val="000000"/>
                <w:spacing w:val="22"/>
                <w:sz w:val="24"/>
                <w:szCs w:val="24"/>
                <w:lang w:val="en-US" w:eastAsia="zh-CN"/>
              </w:rPr>
            </w:pPr>
            <w:r>
              <w:rPr>
                <w:rFonts w:hint="eastAsia" w:ascii="仿宋" w:hAnsi="仿宋" w:eastAsia="仿宋" w:cs="仿宋"/>
                <w:b/>
                <w:color w:val="000000"/>
                <w:spacing w:val="22"/>
                <w:sz w:val="24"/>
                <w:szCs w:val="24"/>
                <w:lang w:val="en-US" w:eastAsia="zh-CN"/>
              </w:rPr>
              <w:t>30</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顶岗实习</w:t>
            </w:r>
          </w:p>
        </w:tc>
        <w:tc>
          <w:tcPr>
            <w:tcW w:w="932"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540</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gridSpan w:val="5"/>
            <w:vMerge w:val="restart"/>
            <w:tcBorders>
              <w:top w:val="single" w:color="auto" w:sz="4" w:space="0"/>
              <w:left w:val="single" w:color="auto" w:sz="4" w:space="0"/>
              <w:right w:val="single" w:color="auto" w:sz="4" w:space="0"/>
            </w:tcBorders>
            <w:vAlign w:val="center"/>
          </w:tcPr>
          <w:p>
            <w:pPr>
              <w:adjustRightInd w:val="0"/>
              <w:snapToGrid w:val="0"/>
              <w:spacing w:line="340" w:lineRule="exact"/>
              <w:ind w:right="29" w:rightChars="14" w:firstLine="36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总学时</w:t>
            </w:r>
          </w:p>
        </w:tc>
        <w:tc>
          <w:tcPr>
            <w:tcW w:w="932" w:type="dxa"/>
            <w:vMerge w:val="restart"/>
            <w:tcBorders>
              <w:top w:val="single" w:color="auto" w:sz="4" w:space="0"/>
              <w:left w:val="single" w:color="auto" w:sz="4" w:space="0"/>
              <w:right w:val="single" w:color="auto" w:sz="4" w:space="0"/>
            </w:tcBorders>
            <w:vAlign w:val="center"/>
          </w:tcPr>
          <w:p>
            <w:pPr>
              <w:pStyle w:val="8"/>
              <w:spacing w:before="0" w:after="0" w:line="340" w:lineRule="exact"/>
              <w:jc w:val="center"/>
              <w:rPr>
                <w:rFonts w:hint="default" w:ascii="仿宋" w:hAnsi="仿宋" w:eastAsia="仿宋" w:cs="仿宋"/>
                <w:b/>
                <w:color w:val="000000"/>
                <w:spacing w:val="22"/>
                <w:sz w:val="24"/>
                <w:szCs w:val="24"/>
                <w:lang w:val="en-US" w:eastAsia="zh-CN"/>
              </w:rPr>
            </w:pPr>
            <w:r>
              <w:rPr>
                <w:rFonts w:hint="eastAsia" w:ascii="仿宋" w:hAnsi="仿宋" w:eastAsia="仿宋" w:cs="仿宋"/>
                <w:b/>
                <w:color w:val="000000"/>
                <w:spacing w:val="22"/>
                <w:sz w:val="24"/>
                <w:szCs w:val="24"/>
                <w:lang w:val="en-US" w:eastAsia="zh-CN"/>
              </w:rPr>
              <w:t>3152</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30</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28</w:t>
            </w:r>
          </w:p>
        </w:tc>
        <w:tc>
          <w:tcPr>
            <w:tcW w:w="560"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28</w:t>
            </w:r>
          </w:p>
        </w:tc>
        <w:tc>
          <w:tcPr>
            <w:tcW w:w="561" w:type="dxa"/>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ascii="仿宋" w:hAnsi="仿宋" w:eastAsia="仿宋" w:cs="仿宋"/>
                <w:b/>
                <w:color w:val="000000"/>
                <w:spacing w:val="22"/>
                <w:sz w:val="24"/>
                <w:szCs w:val="24"/>
                <w:lang w:eastAsia="zh-CN"/>
              </w:rPr>
            </w:pPr>
            <w:r>
              <w:rPr>
                <w:rFonts w:hint="eastAsia" w:ascii="仿宋" w:hAnsi="仿宋" w:eastAsia="仿宋" w:cs="仿宋"/>
                <w:b/>
                <w:color w:val="000000"/>
                <w:spacing w:val="22"/>
                <w:sz w:val="24"/>
                <w:szCs w:val="24"/>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gridSpan w:val="5"/>
            <w:vMerge w:val="continue"/>
            <w:tcBorders>
              <w:left w:val="single" w:color="auto" w:sz="4" w:space="0"/>
              <w:bottom w:val="single" w:color="auto" w:sz="4" w:space="0"/>
              <w:right w:val="single" w:color="auto" w:sz="4" w:space="0"/>
            </w:tcBorders>
            <w:vAlign w:val="center"/>
          </w:tcPr>
          <w:p>
            <w:pPr>
              <w:adjustRightInd w:val="0"/>
              <w:snapToGrid w:val="0"/>
              <w:spacing w:line="340" w:lineRule="exact"/>
              <w:ind w:right="29" w:rightChars="14" w:firstLine="360"/>
              <w:jc w:val="center"/>
              <w:rPr>
                <w:rFonts w:hint="eastAsia" w:ascii="仿宋" w:hAnsi="仿宋" w:eastAsia="仿宋" w:cs="仿宋"/>
                <w:b/>
                <w:bCs/>
                <w:sz w:val="24"/>
                <w:szCs w:val="24"/>
                <w:lang w:eastAsia="zh-CN"/>
              </w:rPr>
            </w:pPr>
          </w:p>
        </w:tc>
        <w:tc>
          <w:tcPr>
            <w:tcW w:w="932" w:type="dxa"/>
            <w:vMerge w:val="continue"/>
            <w:tcBorders>
              <w:left w:val="single" w:color="auto" w:sz="4" w:space="0"/>
              <w:bottom w:val="single" w:color="auto" w:sz="4" w:space="0"/>
              <w:right w:val="single" w:color="auto" w:sz="4" w:space="0"/>
            </w:tcBorders>
            <w:vAlign w:val="center"/>
          </w:tcPr>
          <w:p>
            <w:pPr>
              <w:pStyle w:val="8"/>
              <w:spacing w:before="0" w:after="0" w:line="340" w:lineRule="exact"/>
              <w:jc w:val="center"/>
              <w:rPr>
                <w:rFonts w:hint="eastAsia" w:ascii="仿宋" w:hAnsi="仿宋" w:eastAsia="仿宋" w:cs="仿宋"/>
                <w:b/>
                <w:color w:val="000000"/>
                <w:spacing w:val="22"/>
                <w:sz w:val="24"/>
                <w:szCs w:val="24"/>
                <w:lang w:eastAsia="zh-CN"/>
              </w:rPr>
            </w:pPr>
          </w:p>
        </w:tc>
        <w:tc>
          <w:tcPr>
            <w:tcW w:w="3361" w:type="dxa"/>
            <w:gridSpan w:val="6"/>
            <w:tcBorders>
              <w:top w:val="single" w:color="auto" w:sz="4" w:space="0"/>
              <w:left w:val="single" w:color="auto" w:sz="4" w:space="0"/>
              <w:bottom w:val="single" w:color="auto" w:sz="4" w:space="0"/>
              <w:right w:val="single" w:color="auto" w:sz="4" w:space="0"/>
            </w:tcBorders>
            <w:vAlign w:val="center"/>
          </w:tcPr>
          <w:p>
            <w:pPr>
              <w:pStyle w:val="8"/>
              <w:spacing w:before="0" w:after="0" w:line="340" w:lineRule="exact"/>
              <w:jc w:val="center"/>
              <w:rPr>
                <w:rFonts w:hint="default" w:ascii="仿宋" w:hAnsi="仿宋" w:eastAsia="仿宋" w:cs="仿宋"/>
                <w:b/>
                <w:color w:val="000000"/>
                <w:spacing w:val="22"/>
                <w:sz w:val="24"/>
                <w:szCs w:val="24"/>
                <w:lang w:val="en-US" w:eastAsia="zh-CN"/>
              </w:rPr>
            </w:pPr>
            <w:r>
              <w:rPr>
                <w:rFonts w:hint="eastAsia" w:ascii="仿宋" w:hAnsi="仿宋" w:eastAsia="仿宋" w:cs="仿宋"/>
                <w:b/>
                <w:color w:val="000000"/>
                <w:spacing w:val="22"/>
                <w:sz w:val="24"/>
                <w:szCs w:val="24"/>
                <w:lang w:val="en-US" w:eastAsia="zh-CN"/>
              </w:rPr>
              <w:t>学时/周</w:t>
            </w:r>
          </w:p>
        </w:tc>
      </w:tr>
    </w:tbl>
    <w:p>
      <w:pPr>
        <w:pStyle w:val="6"/>
        <w:spacing w:before="266" w:after="0" w:line="310" w:lineRule="exact"/>
        <w:jc w:val="left"/>
        <w:rPr>
          <w:rFonts w:ascii="黑体" w:hAnsi="黑体" w:eastAsia="黑体" w:cs="黑体"/>
          <w:color w:val="000000"/>
          <w:spacing w:val="19"/>
          <w:sz w:val="32"/>
          <w:szCs w:val="32"/>
          <w:lang w:eastAsia="zh-CN"/>
        </w:rPr>
      </w:pPr>
      <w:bookmarkStart w:id="4" w:name="_GoBack"/>
      <w:bookmarkEnd w:id="4"/>
      <w:r>
        <w:rPr>
          <w:rFonts w:hint="eastAsia" w:ascii="黑体" w:hAnsi="黑体" w:eastAsia="黑体" w:cs="黑体"/>
          <w:color w:val="000000"/>
          <w:spacing w:val="19"/>
          <w:sz w:val="32"/>
          <w:szCs w:val="32"/>
          <w:lang w:eastAsia="zh-CN"/>
        </w:rPr>
        <w:t>八、教学实施保障</w:t>
      </w:r>
    </w:p>
    <w:p>
      <w:pPr>
        <w:pStyle w:val="2"/>
        <w:adjustRightInd w:val="0"/>
        <w:snapToGrid w:val="0"/>
        <w:spacing w:before="0" w:after="0" w:line="520" w:lineRule="exact"/>
        <w:rPr>
          <w:rFonts w:ascii="黑体" w:hAnsi="黑体" w:eastAsia="黑体" w:cs="黑体"/>
          <w:b w:val="0"/>
        </w:rPr>
      </w:pPr>
      <w:bookmarkStart w:id="0" w:name="_Toc22580"/>
      <w:r>
        <w:rPr>
          <w:rFonts w:hint="eastAsia" w:ascii="黑体" w:hAnsi="黑体" w:eastAsia="黑体" w:cs="黑体"/>
          <w:b w:val="0"/>
        </w:rPr>
        <w:t>（一）</w:t>
      </w:r>
      <w:bookmarkEnd w:id="0"/>
      <w:r>
        <w:rPr>
          <w:rFonts w:hint="eastAsia" w:ascii="黑体" w:hAnsi="黑体" w:eastAsia="黑体" w:cs="黑体"/>
          <w:b w:val="0"/>
        </w:rPr>
        <w:t>师资队伍</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专业教师队伍的人数生师比不高于20:1。</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1.专业教师：专业教师占总人数的80%以上，其中高级职称不低于总人数的20%,中级职称不低于30%。</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2.兼任教师：兼任教师人数不得超过20%，其中中级职称不能低于50%。</w:t>
      </w:r>
    </w:p>
    <w:p>
      <w:pPr>
        <w:pStyle w:val="2"/>
        <w:adjustRightInd w:val="0"/>
        <w:snapToGrid w:val="0"/>
        <w:spacing w:before="0" w:after="0" w:line="520" w:lineRule="exact"/>
        <w:rPr>
          <w:rFonts w:ascii="黑体" w:hAnsi="黑体" w:eastAsia="黑体" w:cs="黑体"/>
          <w:b w:val="0"/>
        </w:rPr>
      </w:pPr>
      <w:r>
        <w:rPr>
          <w:rFonts w:hint="eastAsia" w:ascii="黑体" w:hAnsi="黑体" w:eastAsia="黑体" w:cs="黑体"/>
          <w:b w:val="0"/>
        </w:rPr>
        <w:t>（二）教学设施</w:t>
      </w:r>
    </w:p>
    <w:p>
      <w:pPr>
        <w:rPr>
          <w:rFonts w:ascii="仿宋" w:hAnsi="仿宋" w:eastAsia="仿宋" w:cs="仿宋"/>
          <w:b/>
          <w:sz w:val="32"/>
          <w:szCs w:val="32"/>
        </w:rPr>
      </w:pPr>
      <w:r>
        <w:rPr>
          <w:rFonts w:hint="eastAsia" w:ascii="仿宋" w:hAnsi="仿宋" w:eastAsia="仿宋" w:cs="仿宋"/>
          <w:b/>
          <w:sz w:val="32"/>
          <w:szCs w:val="32"/>
        </w:rPr>
        <w:t>1.教室设施</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每间教室配备多媒体教学设备一套，教学演示工具一套，配备相应的学习安全保障与安防设备。</w:t>
      </w:r>
    </w:p>
    <w:p>
      <w:pPr>
        <w:rPr>
          <w:rFonts w:ascii="仿宋" w:hAnsi="仿宋" w:eastAsia="仿宋" w:cs="仿宋"/>
          <w:b/>
          <w:sz w:val="32"/>
          <w:szCs w:val="32"/>
        </w:rPr>
      </w:pPr>
      <w:r>
        <w:rPr>
          <w:rFonts w:hint="eastAsia" w:ascii="仿宋" w:hAnsi="仿宋" w:eastAsia="仿宋" w:cs="仿宋"/>
          <w:b/>
          <w:sz w:val="32"/>
          <w:szCs w:val="32"/>
        </w:rPr>
        <w:t>2.校内实训基地</w:t>
      </w:r>
    </w:p>
    <w:p>
      <w:pPr>
        <w:adjustRightInd w:val="0"/>
        <w:snapToGrid w:val="0"/>
        <w:spacing w:line="520" w:lineRule="exact"/>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（1）安全保障设备：每个月份定期检查并及时更换</w:t>
      </w:r>
    </w:p>
    <w:p>
      <w:pPr>
        <w:adjustRightInd w:val="0"/>
        <w:snapToGrid w:val="0"/>
        <w:spacing w:line="520" w:lineRule="exact"/>
        <w:rPr>
          <w:rFonts w:ascii="仿宋" w:hAnsi="仿宋" w:eastAsia="仿宋" w:cs="仿宋"/>
          <w:bCs/>
          <w:sz w:val="32"/>
          <w:szCs w:val="32"/>
        </w:rPr>
      </w:pPr>
      <w:r>
        <w:rPr>
          <w:rFonts w:hint="eastAsia" w:ascii="仿宋" w:hAnsi="仿宋" w:eastAsia="仿宋" w:cs="仿宋"/>
          <w:color w:val="333333"/>
          <w:sz w:val="32"/>
          <w:szCs w:val="32"/>
          <w:shd w:val="clear" w:color="auto" w:fill="FFFFFF"/>
        </w:rPr>
        <w:t>（2）教学设备：建立资产设备管理制度与台账，每个学期开学与期末进行相应的维护与修整，每次课堂进行5S管理，列入教学管理工作日常任务；</w:t>
      </w:r>
      <w:r>
        <w:rPr>
          <w:rFonts w:hint="eastAsia" w:ascii="仿宋" w:hAnsi="仿宋" w:eastAsia="仿宋" w:cs="仿宋"/>
          <w:color w:val="333333"/>
          <w:sz w:val="32"/>
          <w:szCs w:val="32"/>
          <w:shd w:val="clear" w:color="auto" w:fill="FFFFFF"/>
        </w:rPr>
        <w:br w:type="textWrapping"/>
      </w:r>
      <w:r>
        <w:rPr>
          <w:rFonts w:hint="eastAsia" w:ascii="仿宋" w:hAnsi="仿宋" w:eastAsia="仿宋" w:cs="仿宋"/>
          <w:color w:val="333333"/>
          <w:sz w:val="32"/>
          <w:szCs w:val="32"/>
          <w:shd w:val="clear" w:color="auto" w:fill="FFFFFF"/>
        </w:rPr>
        <w:t>（3）教学软件：订立更新维护计划，由教研组专业相应教师来负责软件的更新与维护工作，实训室管理员每学期末进行一次全面检查。</w:t>
      </w:r>
    </w:p>
    <w:p>
      <w:pPr>
        <w:pStyle w:val="2"/>
        <w:adjustRightInd w:val="0"/>
        <w:snapToGrid w:val="0"/>
        <w:spacing w:before="0" w:after="0" w:line="520" w:lineRule="exact"/>
        <w:rPr>
          <w:rFonts w:ascii="黑体" w:hAnsi="黑体" w:eastAsia="黑体" w:cs="黑体"/>
          <w:b w:val="0"/>
        </w:rPr>
      </w:pPr>
      <w:bookmarkStart w:id="1" w:name="_Toc17288"/>
      <w:r>
        <w:rPr>
          <w:rFonts w:hint="eastAsia" w:ascii="黑体" w:hAnsi="黑体" w:eastAsia="黑体" w:cs="黑体"/>
          <w:b w:val="0"/>
        </w:rPr>
        <w:t>（三）教学</w:t>
      </w:r>
      <w:bookmarkEnd w:id="1"/>
      <w:r>
        <w:rPr>
          <w:rFonts w:hint="eastAsia" w:ascii="黑体" w:hAnsi="黑体" w:eastAsia="黑体" w:cs="黑体"/>
          <w:b w:val="0"/>
        </w:rPr>
        <w:t>资源</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1.德育课与公共基础课程按照教育部规定的德育课与公共基础课程教学大纲与教材执行。</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2.其它专业核心课程、专业方向课程的教材选用针对中职学生的实际情况，体现中高职衔接职业教育，以培养高素质技能型人才为目标的特点，为贯彻以学生为主体的职业教育教学理念，落实“做中学、学中做” 、“理实一体化”的教学改革要求，选用符合要求的统编教材。</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3.本专业教师根据区域特色和发展需要，编选适应于本校学生认知规律和课程设置要求，教学方法灵活，突出“做、学、教”一体化的校本教材。</w:t>
      </w:r>
    </w:p>
    <w:p>
      <w:pPr>
        <w:adjustRightInd w:val="0"/>
        <w:snapToGrid w:val="0"/>
        <w:spacing w:line="520" w:lineRule="exact"/>
        <w:ind w:firstLine="320" w:firstLineChars="100"/>
        <w:rPr>
          <w:rFonts w:ascii="黑体" w:hAnsi="黑体" w:eastAsia="黑体" w:cs="黑体"/>
          <w:sz w:val="32"/>
          <w:szCs w:val="32"/>
        </w:rPr>
      </w:pPr>
      <w:r>
        <w:rPr>
          <w:rFonts w:hint="eastAsia" w:ascii="黑体" w:hAnsi="黑体" w:eastAsia="黑体" w:cs="黑体"/>
          <w:bCs/>
          <w:sz w:val="32"/>
          <w:szCs w:val="32"/>
        </w:rPr>
        <w:t>（四）教学方法</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在教学过程中，从实际出发，因材施教，充分调动学生参与教学的积极主动性，采用一体化教学、案例教学、项目教学、工作过程导向等教学法，促进学生“做中学、做中教”，强化学生的实践能力和职业技能的培养。重视结合现代信息技术开展教学，让学生在活动中体验，突出学生自主学习，提高学生的学习能力。</w:t>
      </w:r>
    </w:p>
    <w:p>
      <w:pPr>
        <w:pStyle w:val="2"/>
        <w:adjustRightInd w:val="0"/>
        <w:snapToGrid w:val="0"/>
        <w:spacing w:before="0" w:after="0" w:line="520" w:lineRule="exact"/>
        <w:ind w:firstLine="320" w:firstLineChars="100"/>
        <w:rPr>
          <w:rFonts w:ascii="黑体" w:hAnsi="黑体" w:eastAsia="黑体" w:cs="黑体"/>
          <w:b w:val="0"/>
        </w:rPr>
      </w:pPr>
      <w:bookmarkStart w:id="2" w:name="_Toc30673"/>
      <w:r>
        <w:rPr>
          <w:rFonts w:hint="eastAsia" w:ascii="黑体" w:hAnsi="黑体" w:eastAsia="黑体" w:cs="黑体"/>
          <w:b w:val="0"/>
        </w:rPr>
        <w:t>（五）学习评价</w:t>
      </w:r>
      <w:bookmarkEnd w:id="2"/>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教学评价应体现评价主体、评价方式、评价过程的多元化，同时吸收行业企业参与，结合企业管理体系。以岗位和职业能力要求为依据，建立以提升综合职业能力为核心的多元化评价体系，不断完善校内教师评价、企业指导教师评价、学生工作业绩企业评价和学生自我评价的“四评价”制度。即将教师教学评价与学生学习评价相结合、企业指导教师评价与学生学习评价相结合、过程性评价与阶段性评价相结合、专业理论与操作技能评价相结合，不仅关注学生对知识的理解和技能的掌握，更要关注运用知识在实践中解决实际问题的能力水平，重视规范操作、安全文明生产等职业素质的形成，以及创新创业意识与观念的树立。</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评价方法采用职业活动完成过程评价、完成情况评价、操作标准及规范评价、期末综合考核评价等多种方式。通过实操、项目作业等方法检验学生的专业技能、操作方法、工作安全意识等。</w:t>
      </w:r>
    </w:p>
    <w:p>
      <w:pPr>
        <w:pStyle w:val="2"/>
        <w:adjustRightInd w:val="0"/>
        <w:snapToGrid w:val="0"/>
        <w:spacing w:before="0" w:after="0" w:line="520" w:lineRule="exact"/>
        <w:ind w:firstLine="320" w:firstLineChars="100"/>
        <w:rPr>
          <w:rFonts w:ascii="黑体" w:hAnsi="黑体" w:eastAsia="黑体" w:cs="黑体"/>
          <w:b w:val="0"/>
        </w:rPr>
      </w:pPr>
      <w:bookmarkStart w:id="3" w:name="_Toc2078"/>
      <w:r>
        <w:rPr>
          <w:rFonts w:hint="eastAsia" w:ascii="黑体" w:hAnsi="黑体" w:eastAsia="黑体" w:cs="黑体"/>
          <w:b w:val="0"/>
        </w:rPr>
        <w:t>（六）质量管理</w:t>
      </w:r>
      <w:bookmarkEnd w:id="3"/>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教学质量管理要有一定的规范性和灵活性，合理调配教师、实训室和实训场地等教学资源，为课程的实施创造条件；加强对教学过程的质量监控，改革教学评价的标准和方法，促进教师教学能力的提升，保证教学质量。</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1.教学过程管理，按照教学过程的规律来决定教学工作的顺序，建立相应的方法，通过计划、实施、检查和总结等措施来实现教学目标。</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2.教学业务管理，对学校教学业务工作进行有计划、有组织的管理。</w:t>
      </w:r>
    </w:p>
    <w:p>
      <w:pPr>
        <w:adjustRightInd w:val="0"/>
        <w:snapToGrid w:val="0"/>
        <w:spacing w:line="52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3.教学质量管理，按照培养目标的要求安排教学活动，并对教学过程的各个阶段和环节进行质量控制。</w:t>
      </w:r>
    </w:p>
    <w:p>
      <w:pPr>
        <w:adjustRightInd w:val="0"/>
        <w:snapToGrid w:val="0"/>
        <w:spacing w:line="520" w:lineRule="exact"/>
        <w:ind w:firstLine="640" w:firstLineChars="200"/>
        <w:rPr>
          <w:rFonts w:ascii="黑体" w:hAnsi="黑体" w:eastAsia="黑体" w:cs="黑体"/>
          <w:color w:val="333333"/>
          <w:sz w:val="32"/>
          <w:szCs w:val="32"/>
          <w:shd w:val="clear" w:color="auto" w:fill="FFFFFF"/>
        </w:rPr>
      </w:pPr>
      <w:r>
        <w:rPr>
          <w:rFonts w:hint="eastAsia" w:ascii="仿宋" w:hAnsi="仿宋" w:eastAsia="仿宋" w:cs="仿宋"/>
          <w:color w:val="333333"/>
          <w:sz w:val="32"/>
          <w:szCs w:val="32"/>
          <w:shd w:val="clear" w:color="auto" w:fill="FFFFFF"/>
        </w:rPr>
        <w:t>4.通过教学监控管理发现教学中存在的问题，分析产生问题的原因，提出纠正存在问题的建议，促进教学质量的提高、学生学习水平的提高和教师的专业发展，保证课程实施的质量，保证素质教育方针得到实现。</w:t>
      </w:r>
    </w:p>
    <w:p>
      <w:pPr>
        <w:adjustRightInd w:val="0"/>
        <w:snapToGrid w:val="0"/>
        <w:spacing w:line="520" w:lineRule="exact"/>
        <w:ind w:firstLine="320" w:firstLineChars="10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九、毕业要求</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color w:val="333333"/>
          <w:sz w:val="32"/>
          <w:szCs w:val="32"/>
          <w:shd w:val="clear" w:color="auto" w:fill="FFFFFF"/>
        </w:rPr>
        <w:t>学生修完规定课程，各门课程考核合格并取得相关的公共技能证书或者职业资格证书，达到人才培养规格要求，经鉴定思想品德符合要求，准予毕业。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EFFF6"/>
    <w:multiLevelType w:val="singleLevel"/>
    <w:tmpl w:val="DB1EFF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B3"/>
    <w:rsid w:val="00403BB3"/>
    <w:rsid w:val="00E26251"/>
    <w:rsid w:val="0409132D"/>
    <w:rsid w:val="053D24A5"/>
    <w:rsid w:val="05C13966"/>
    <w:rsid w:val="0600615C"/>
    <w:rsid w:val="06C11F43"/>
    <w:rsid w:val="0AEF743D"/>
    <w:rsid w:val="0EF62700"/>
    <w:rsid w:val="0F672AE9"/>
    <w:rsid w:val="15115C90"/>
    <w:rsid w:val="1CB15366"/>
    <w:rsid w:val="1E8A6AB3"/>
    <w:rsid w:val="1F573C19"/>
    <w:rsid w:val="25874FFC"/>
    <w:rsid w:val="28EA258A"/>
    <w:rsid w:val="2B2D3CFA"/>
    <w:rsid w:val="2BB5705E"/>
    <w:rsid w:val="31AF440F"/>
    <w:rsid w:val="34311ADD"/>
    <w:rsid w:val="386425B2"/>
    <w:rsid w:val="44A571E8"/>
    <w:rsid w:val="461D59A2"/>
    <w:rsid w:val="48463E43"/>
    <w:rsid w:val="51626717"/>
    <w:rsid w:val="5A3D7BB3"/>
    <w:rsid w:val="5B1D1416"/>
    <w:rsid w:val="62CC04D0"/>
    <w:rsid w:val="63E12219"/>
    <w:rsid w:val="6ABE18CC"/>
    <w:rsid w:val="6CF91705"/>
    <w:rsid w:val="754B50B1"/>
    <w:rsid w:val="798968BF"/>
    <w:rsid w:val="7AA53D56"/>
    <w:rsid w:val="7CA272A4"/>
    <w:rsid w:val="7CD85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b/>
      <w:bCs/>
      <w:sz w:val="32"/>
      <w:szCs w:val="32"/>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Normal_16"/>
    <w:qFormat/>
    <w:uiPriority w:val="0"/>
    <w:pPr>
      <w:spacing w:before="120" w:after="240"/>
      <w:jc w:val="both"/>
    </w:pPr>
    <w:rPr>
      <w:rFonts w:ascii="Calibri" w:hAnsi="Calibri" w:eastAsia="Calibri" w:cs="Times New Roman"/>
      <w:sz w:val="22"/>
      <w:szCs w:val="22"/>
      <w:lang w:val="en-US" w:eastAsia="en-US" w:bidi="ar-SA"/>
    </w:rPr>
  </w:style>
  <w:style w:type="paragraph" w:customStyle="1" w:styleId="6">
    <w:name w:val="Normal_17"/>
    <w:qFormat/>
    <w:uiPriority w:val="0"/>
    <w:pPr>
      <w:spacing w:before="120" w:after="240"/>
      <w:jc w:val="both"/>
    </w:pPr>
    <w:rPr>
      <w:rFonts w:ascii="Calibri" w:hAnsi="Calibri" w:eastAsia="Calibri" w:cs="Times New Roman"/>
      <w:sz w:val="22"/>
      <w:szCs w:val="22"/>
      <w:lang w:val="en-US" w:eastAsia="en-US" w:bidi="ar-SA"/>
    </w:rPr>
  </w:style>
  <w:style w:type="paragraph" w:customStyle="1" w:styleId="7">
    <w:name w:val="Normal_18"/>
    <w:qFormat/>
    <w:uiPriority w:val="0"/>
    <w:pPr>
      <w:spacing w:before="120" w:after="240"/>
      <w:jc w:val="both"/>
    </w:pPr>
    <w:rPr>
      <w:rFonts w:ascii="Calibri" w:hAnsi="Calibri" w:eastAsia="Calibri" w:cs="Times New Roman"/>
      <w:sz w:val="22"/>
      <w:szCs w:val="22"/>
      <w:lang w:val="en-US" w:eastAsia="en-US" w:bidi="ar-SA"/>
    </w:rPr>
  </w:style>
  <w:style w:type="paragraph" w:customStyle="1" w:styleId="8">
    <w:name w:val="Normal_0_0"/>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747</Words>
  <Characters>4263</Characters>
  <Lines>35</Lines>
  <Paragraphs>9</Paragraphs>
  <TotalTime>26</TotalTime>
  <ScaleCrop>false</ScaleCrop>
  <LinksUpToDate>false</LinksUpToDate>
  <CharactersWithSpaces>5001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dc:creator>
  <cp:lastModifiedBy>Administrator</cp:lastModifiedBy>
  <dcterms:modified xsi:type="dcterms:W3CDTF">2022-01-21T05:38:11Z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F1ECFB59D3E845FF8B75EF13C6E44091</vt:lpwstr>
  </property>
</Properties>
</file>