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F9C" w:rsidRDefault="00902E93">
      <w:pPr>
        <w:jc w:val="left"/>
        <w:rPr>
          <w:rFonts w:ascii="仿宋_GB2312"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D31F9C" w:rsidRDefault="00D31F9C">
      <w:pPr>
        <w:jc w:val="left"/>
        <w:rPr>
          <w:rFonts w:cs="宋体"/>
          <w:b/>
          <w:bCs/>
          <w:sz w:val="36"/>
          <w:szCs w:val="28"/>
        </w:rPr>
      </w:pPr>
    </w:p>
    <w:tbl>
      <w:tblPr>
        <w:tblW w:w="10705" w:type="dxa"/>
        <w:jc w:val="center"/>
        <w:tblLook w:val="04A0" w:firstRow="1" w:lastRow="0" w:firstColumn="1" w:lastColumn="0" w:noHBand="0" w:noVBand="1"/>
      </w:tblPr>
      <w:tblGrid>
        <w:gridCol w:w="666"/>
        <w:gridCol w:w="1334"/>
        <w:gridCol w:w="3007"/>
        <w:gridCol w:w="795"/>
        <w:gridCol w:w="709"/>
        <w:gridCol w:w="697"/>
        <w:gridCol w:w="915"/>
        <w:gridCol w:w="2582"/>
      </w:tblGrid>
      <w:tr w:rsidR="00D31F9C">
        <w:trPr>
          <w:trHeight w:val="762"/>
          <w:jc w:val="center"/>
        </w:trPr>
        <w:tc>
          <w:tcPr>
            <w:tcW w:w="1070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1F9C" w:rsidRDefault="00902E93">
            <w:pPr>
              <w:jc w:val="center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Ansi="宋体" w:hint="eastAsia"/>
                <w:sz w:val="24"/>
              </w:rPr>
              <w:t>采购项目名称:广西工商技师学院</w:t>
            </w:r>
            <w:r>
              <w:rPr>
                <w:rFonts w:ascii="仿宋_GB2312" w:hAnsi="宋体" w:hint="eastAsia"/>
                <w:sz w:val="24"/>
                <w:u w:val="single"/>
              </w:rPr>
              <w:t xml:space="preserve"> 高新校区、贵港校区消防设备购置 </w:t>
            </w:r>
            <w:r>
              <w:rPr>
                <w:rFonts w:ascii="仿宋_GB2312" w:hAnsi="宋体" w:hint="eastAsia"/>
                <w:sz w:val="24"/>
              </w:rPr>
              <w:t>项目采购</w:t>
            </w:r>
          </w:p>
          <w:p w:rsidR="00D31F9C" w:rsidRDefault="00902E93">
            <w:pPr>
              <w:spacing w:line="480" w:lineRule="exact"/>
              <w:jc w:val="center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（项目预算总金额：</w:t>
            </w:r>
            <w:r>
              <w:rPr>
                <w:rFonts w:ascii="仿宋_GB2312" w:hAnsi="宋体"/>
                <w:kern w:val="0"/>
                <w:sz w:val="24"/>
              </w:rPr>
              <w:t>24160</w:t>
            </w:r>
            <w:r>
              <w:rPr>
                <w:rFonts w:ascii="仿宋_GB2312" w:hAnsi="宋体" w:hint="eastAsia"/>
                <w:kern w:val="0"/>
                <w:sz w:val="24"/>
              </w:rPr>
              <w:t>元）</w:t>
            </w:r>
          </w:p>
          <w:p w:rsidR="00D31F9C" w:rsidRDefault="00902E93" w:rsidP="00313366">
            <w:pPr>
              <w:widowControl/>
              <w:ind w:right="640"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单位：元</w:t>
            </w:r>
          </w:p>
        </w:tc>
      </w:tr>
      <w:tr w:rsidR="00D31F9C">
        <w:trPr>
          <w:trHeight w:val="329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规格、型号、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材质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D31F9C" w:rsidTr="00313366">
        <w:trPr>
          <w:trHeight w:val="1786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灭火器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Pr="00313366" w:rsidRDefault="00902E93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4KG,干粉灭火器，5年有效期，3C消防认证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right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024890" cy="1036320"/>
                  <wp:effectExtent l="0" t="0" r="3810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90" cy="1036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F9C">
        <w:trPr>
          <w:trHeight w:val="1812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微型消防站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Pr="00313366" w:rsidRDefault="00902E93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规格：120X40X90CM</w:t>
            </w:r>
          </w:p>
          <w:p w:rsidR="00D31F9C" w:rsidRPr="00313366" w:rsidRDefault="00902E93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材质：铁</w:t>
            </w:r>
          </w:p>
          <w:p w:rsidR="00D31F9C" w:rsidRPr="00313366" w:rsidRDefault="00902E93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物品：头盔1上衣1裤子1手套1腰带1靴子13C面具1反光背心1安全绳1挂钩2口哨1强光手电1腰斧1灭火</w:t>
            </w:r>
            <w:proofErr w:type="gramStart"/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毯</w:t>
            </w:r>
            <w:proofErr w:type="gramEnd"/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13C水枪1接头23C水带1水带喉箍2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jc w:val="center"/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right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064895" cy="1049020"/>
                  <wp:effectExtent l="0" t="0" r="1905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95" cy="1049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F9C" w:rsidTr="00313366">
        <w:trPr>
          <w:trHeight w:val="1902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水带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Pr="00313366" w:rsidRDefault="00902E93">
            <w:pPr>
              <w:spacing w:line="280" w:lineRule="exact"/>
              <w:rPr>
                <w:rFonts w:ascii="仿宋_GB2312" w:hAnsi="PingFang SC" w:cs="PingFang SC" w:hint="eastAsia"/>
                <w:color w:val="4E4E4E"/>
                <w:sz w:val="21"/>
                <w:szCs w:val="21"/>
                <w:shd w:val="clear" w:color="auto" w:fill="FFFFFF"/>
              </w:rPr>
            </w:pPr>
            <w:r w:rsidRPr="00313366">
              <w:rPr>
                <w:rFonts w:ascii="仿宋_GB2312" w:hAnsi="PingFang SC" w:cs="PingFang SC" w:hint="eastAsia"/>
                <w:color w:val="4E4E4E"/>
                <w:sz w:val="21"/>
                <w:szCs w:val="21"/>
                <w:shd w:val="clear" w:color="auto" w:fill="FFFFFF"/>
              </w:rPr>
              <w:t>水带材质：聚氨酯涤纶</w:t>
            </w:r>
          </w:p>
          <w:p w:rsidR="00D31F9C" w:rsidRPr="00313366" w:rsidRDefault="00902E93">
            <w:pPr>
              <w:spacing w:line="280" w:lineRule="exact"/>
              <w:rPr>
                <w:rFonts w:ascii="仿宋_GB2312" w:hAnsi="PingFang SC" w:cs="PingFang SC" w:hint="eastAsia"/>
                <w:color w:val="4E4E4E"/>
                <w:sz w:val="21"/>
                <w:szCs w:val="21"/>
                <w:shd w:val="clear" w:color="auto" w:fill="FFFFFF"/>
              </w:rPr>
            </w:pPr>
            <w:r w:rsidRPr="00313366">
              <w:rPr>
                <w:rFonts w:ascii="仿宋_GB2312" w:hAnsi="PingFang SC" w:cs="PingFang SC" w:hint="eastAsia"/>
                <w:color w:val="4E4E4E"/>
                <w:sz w:val="21"/>
                <w:szCs w:val="21"/>
                <w:shd w:val="clear" w:color="auto" w:fill="FFFFFF"/>
              </w:rPr>
              <w:t>长度：20米</w:t>
            </w:r>
          </w:p>
          <w:p w:rsidR="00D31F9C" w:rsidRPr="00313366" w:rsidRDefault="00902E93">
            <w:pPr>
              <w:spacing w:line="280" w:lineRule="exact"/>
              <w:rPr>
                <w:rFonts w:ascii="仿宋_GB2312" w:hAnsi="PingFang SC" w:cs="PingFang SC" w:hint="eastAsia"/>
                <w:color w:val="4E4E4E"/>
                <w:sz w:val="21"/>
                <w:szCs w:val="21"/>
                <w:shd w:val="clear" w:color="auto" w:fill="FFFFFF"/>
              </w:rPr>
            </w:pPr>
            <w:r w:rsidRPr="00313366">
              <w:rPr>
                <w:rFonts w:ascii="仿宋_GB2312" w:hAnsi="PingFang SC" w:cs="PingFang SC" w:hint="eastAsia"/>
                <w:color w:val="4E4E4E"/>
                <w:sz w:val="21"/>
                <w:szCs w:val="21"/>
                <w:shd w:val="clear" w:color="auto" w:fill="FFFFFF"/>
              </w:rPr>
              <w:t>配接口和水枪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jc w:val="center"/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right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148080" cy="1141730"/>
                  <wp:effectExtent l="0" t="0" r="13970" b="127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80" cy="1141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F9C" w:rsidTr="00313366">
        <w:trPr>
          <w:trHeight w:val="1802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安全出口指示牌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Pr="00313366" w:rsidRDefault="00902E93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免接线自发光</w:t>
            </w:r>
          </w:p>
          <w:p w:rsidR="00D31F9C" w:rsidRPr="00313366" w:rsidRDefault="00902E93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向左出口、向右出口、双向出口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jc w:val="center"/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right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218565" cy="1097280"/>
                  <wp:effectExtent l="0" t="0" r="635" b="7620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65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F9C">
        <w:trPr>
          <w:trHeight w:val="2065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灭火器箱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Pr="00313366" w:rsidRDefault="00902E93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材质：铁（</w:t>
            </w:r>
            <w:proofErr w:type="gramStart"/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处层电镀</w:t>
            </w:r>
            <w:proofErr w:type="gramEnd"/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红色喷漆）</w:t>
            </w:r>
          </w:p>
          <w:p w:rsidR="00D31F9C" w:rsidRPr="00313366" w:rsidRDefault="00902E93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13366">
              <w:rPr>
                <w:rFonts w:ascii="仿宋_GB2312" w:hAnsi="宋体" w:cs="宋体" w:hint="eastAsia"/>
                <w:kern w:val="0"/>
                <w:sz w:val="22"/>
                <w:szCs w:val="22"/>
              </w:rPr>
              <w:t>加厚4KG双孔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jc w:val="center"/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92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right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452245" cy="1078865"/>
                  <wp:effectExtent l="0" t="0" r="0" b="698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107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F9C">
        <w:trPr>
          <w:trHeight w:val="440"/>
          <w:jc w:val="center"/>
        </w:trPr>
        <w:tc>
          <w:tcPr>
            <w:tcW w:w="72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31F9C" w:rsidRDefault="00902E9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right"/>
              <w:textAlignment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1F9C" w:rsidRDefault="00D31F9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D31F9C">
        <w:trPr>
          <w:trHeight w:val="448"/>
          <w:jc w:val="center"/>
        </w:trPr>
        <w:tc>
          <w:tcPr>
            <w:tcW w:w="107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D31F9C" w:rsidRDefault="00902E93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lastRenderedPageBreak/>
              <w:t>实际报价总额（大写）人民币                              （小写）</w:t>
            </w:r>
          </w:p>
        </w:tc>
      </w:tr>
      <w:tr w:rsidR="00D31F9C">
        <w:trPr>
          <w:trHeight w:val="936"/>
          <w:jc w:val="center"/>
        </w:trPr>
        <w:tc>
          <w:tcPr>
            <w:tcW w:w="1070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D31F9C" w:rsidRDefault="00902E93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D31F9C">
        <w:trPr>
          <w:trHeight w:val="313"/>
          <w:jc w:val="center"/>
        </w:trPr>
        <w:tc>
          <w:tcPr>
            <w:tcW w:w="1070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D31F9C" w:rsidRDefault="00902E93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D31F9C">
        <w:trPr>
          <w:trHeight w:val="313"/>
          <w:jc w:val="center"/>
        </w:trPr>
        <w:tc>
          <w:tcPr>
            <w:tcW w:w="1070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D31F9C" w:rsidRDefault="00902E93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高新校区</w:t>
            </w:r>
            <w:r w:rsidR="00467FB0">
              <w:rPr>
                <w:rFonts w:ascii="仿宋_GB2312" w:hAnsi="宋体" w:cs="宋体" w:hint="eastAsia"/>
                <w:kern w:val="0"/>
                <w:sz w:val="22"/>
                <w:szCs w:val="22"/>
              </w:rPr>
              <w:t>、贵港校区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）</w:t>
            </w:r>
            <w:bookmarkStart w:id="0" w:name="_GoBack"/>
            <w:bookmarkEnd w:id="0"/>
          </w:p>
        </w:tc>
      </w:tr>
      <w:tr w:rsidR="00D31F9C">
        <w:trPr>
          <w:trHeight w:val="313"/>
          <w:jc w:val="center"/>
        </w:trPr>
        <w:tc>
          <w:tcPr>
            <w:tcW w:w="1070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D31F9C" w:rsidRDefault="00902E93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5.交货日期：结果公示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</w:p>
        </w:tc>
      </w:tr>
      <w:tr w:rsidR="00D31F9C">
        <w:trPr>
          <w:trHeight w:val="89"/>
          <w:jc w:val="center"/>
        </w:trPr>
        <w:tc>
          <w:tcPr>
            <w:tcW w:w="1070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D31F9C" w:rsidRDefault="00902E93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6.报价相同时，由采购小组抽签决定。</w:t>
            </w:r>
          </w:p>
        </w:tc>
      </w:tr>
    </w:tbl>
    <w:p w:rsidR="00D31F9C" w:rsidRDefault="00D31F9C">
      <w:pPr>
        <w:spacing w:line="480" w:lineRule="exact"/>
        <w:rPr>
          <w:rFonts w:ascii="仿宋_GB2312"/>
          <w:bCs/>
          <w:szCs w:val="20"/>
        </w:rPr>
      </w:pPr>
    </w:p>
    <w:p w:rsidR="00D31F9C" w:rsidRDefault="00902E93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D31F9C" w:rsidRDefault="00D31F9C">
      <w:pPr>
        <w:rPr>
          <w:rFonts w:ascii="仿宋_GB2312" w:cs="Courier New"/>
          <w:kern w:val="0"/>
          <w:sz w:val="22"/>
          <w:szCs w:val="20"/>
        </w:rPr>
      </w:pPr>
    </w:p>
    <w:p w:rsidR="00D31F9C" w:rsidRDefault="00902E93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D31F9C" w:rsidRDefault="00D31F9C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D31F9C" w:rsidRDefault="00902E93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D31F9C" w:rsidRDefault="00D31F9C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D31F9C" w:rsidRDefault="00902E93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D31F9C" w:rsidRDefault="00902E93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:rsidR="00D31F9C" w:rsidRDefault="00902E93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</w:p>
    <w:p w:rsidR="00D31F9C" w:rsidRDefault="00902E93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3.法人身份证复印件（委托代理需提供法人授权委托书及代理人身份证复印件）。</w:t>
      </w:r>
    </w:p>
    <w:p w:rsidR="00D31F9C" w:rsidRDefault="00902E93">
      <w:pPr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D31F9C">
      <w:headerReference w:type="default" r:id="rId11"/>
      <w:footerReference w:type="even" r:id="rId12"/>
      <w:footerReference w:type="default" r:id="rId13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37C" w:rsidRDefault="00F7437C">
      <w:r>
        <w:separator/>
      </w:r>
    </w:p>
    <w:p w:rsidR="00F7437C" w:rsidRDefault="00F7437C"/>
  </w:endnote>
  <w:endnote w:type="continuationSeparator" w:id="0">
    <w:p w:rsidR="00F7437C" w:rsidRDefault="00F7437C">
      <w:r>
        <w:continuationSeparator/>
      </w:r>
    </w:p>
    <w:p w:rsidR="00F7437C" w:rsidRDefault="00F74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ingFang SC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9C" w:rsidRDefault="00902E93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D31F9C" w:rsidRDefault="00D31F9C">
    <w:pPr>
      <w:pStyle w:val="a4"/>
      <w:ind w:right="360" w:firstLine="360"/>
    </w:pPr>
  </w:p>
  <w:p w:rsidR="00FD0E0A" w:rsidRDefault="00FD0E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9C" w:rsidRDefault="00D31F9C">
    <w:pPr>
      <w:pStyle w:val="a4"/>
      <w:framePr w:wrap="around" w:vAnchor="text" w:hAnchor="margin" w:xAlign="outside" w:y="1"/>
      <w:rPr>
        <w:rStyle w:val="a6"/>
      </w:rPr>
    </w:pPr>
  </w:p>
  <w:p w:rsidR="00D31F9C" w:rsidRDefault="00902E93">
    <w:pPr>
      <w:pStyle w:val="a4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467FB0">
      <w:rPr>
        <w:rStyle w:val="a6"/>
        <w:noProof/>
      </w:rPr>
      <w:t>2</w:t>
    </w:r>
    <w:r>
      <w:fldChar w:fldCharType="end"/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—</w:t>
    </w:r>
  </w:p>
  <w:p w:rsidR="00FD0E0A" w:rsidRDefault="00FD0E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37C" w:rsidRDefault="00F7437C">
      <w:r>
        <w:separator/>
      </w:r>
    </w:p>
    <w:p w:rsidR="00F7437C" w:rsidRDefault="00F7437C"/>
  </w:footnote>
  <w:footnote w:type="continuationSeparator" w:id="0">
    <w:p w:rsidR="00F7437C" w:rsidRDefault="00F7437C">
      <w:r>
        <w:continuationSeparator/>
      </w:r>
    </w:p>
    <w:p w:rsidR="00F7437C" w:rsidRDefault="00F743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9C" w:rsidRDefault="00D31F9C">
    <w:pPr>
      <w:pStyle w:val="a5"/>
      <w:pBdr>
        <w:bottom w:val="none" w:sz="0" w:space="0" w:color="auto"/>
      </w:pBdr>
    </w:pPr>
  </w:p>
  <w:p w:rsidR="00FD0E0A" w:rsidRDefault="00FD0E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jNDY3MWEwM2NiYzU2ODcwZDNmZWQzNDVmMzk2ZDcifQ=="/>
  </w:docVars>
  <w:rsids>
    <w:rsidRoot w:val="00DD6A27"/>
    <w:rsid w:val="000378FE"/>
    <w:rsid w:val="000B1E26"/>
    <w:rsid w:val="00313366"/>
    <w:rsid w:val="00467FB0"/>
    <w:rsid w:val="006B2A26"/>
    <w:rsid w:val="00780AE8"/>
    <w:rsid w:val="0089126E"/>
    <w:rsid w:val="008C6CB5"/>
    <w:rsid w:val="00902E93"/>
    <w:rsid w:val="00911E4C"/>
    <w:rsid w:val="0093645C"/>
    <w:rsid w:val="00A73C6E"/>
    <w:rsid w:val="00D172E3"/>
    <w:rsid w:val="00D31F9C"/>
    <w:rsid w:val="00DD6A27"/>
    <w:rsid w:val="00EF4F00"/>
    <w:rsid w:val="00F7437C"/>
    <w:rsid w:val="00FD0E0A"/>
    <w:rsid w:val="0BD76E79"/>
    <w:rsid w:val="6B62274E"/>
    <w:rsid w:val="75A0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4447BF-8AE7-499D-AAF4-87F529B1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autoRedefine/>
    <w:qFormat/>
  </w:style>
  <w:style w:type="character" w:customStyle="1" w:styleId="Char1">
    <w:name w:val="页眉 Char"/>
    <w:basedOn w:val="a0"/>
    <w:link w:val="a5"/>
    <w:autoRedefine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1038</Characters>
  <Application>Microsoft Office Word</Application>
  <DocSecurity>0</DocSecurity>
  <Lines>8</Lines>
  <Paragraphs>2</Paragraphs>
  <ScaleCrop>false</ScaleCrop>
  <Company>china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黄钧渟</dc:creator>
  <cp:lastModifiedBy>黄钧渟</cp:lastModifiedBy>
  <cp:revision>9</cp:revision>
  <cp:lastPrinted>2024-04-19T00:18:00Z</cp:lastPrinted>
  <dcterms:created xsi:type="dcterms:W3CDTF">2024-03-01T02:51:00Z</dcterms:created>
  <dcterms:modified xsi:type="dcterms:W3CDTF">2024-04-19T01:10:00Z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A09F620642CF43B5A600B5C380FA3744_13</vt:lpwstr>
  </property>
</Properties>
</file>