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</w:pP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广西工商技师学院</w:t>
      </w:r>
      <w:r>
        <w:rPr>
          <w:rFonts w:hint="eastAsia" w:ascii="Arial" w:hAnsi="Arial" w:eastAsia="微软雅黑" w:cs="Arial"/>
          <w:b/>
          <w:bCs/>
          <w:color w:val="333333"/>
          <w:kern w:val="0"/>
          <w:sz w:val="28"/>
          <w:szCs w:val="28"/>
        </w:rPr>
        <w:t>本部广播系统维修</w:t>
      </w:r>
      <w:r>
        <w:rPr>
          <w:rFonts w:ascii="Arial" w:hAnsi="Arial" w:eastAsia="微软雅黑" w:cs="Arial"/>
          <w:b/>
          <w:bCs/>
          <w:color w:val="333333"/>
          <w:kern w:val="0"/>
          <w:sz w:val="28"/>
          <w:szCs w:val="28"/>
        </w:rPr>
        <w:t>项目询价采购公告</w:t>
      </w:r>
    </w:p>
    <w:p>
      <w:pPr>
        <w:widowControl/>
        <w:shd w:val="clear" w:color="auto" w:fill="FFFFFF"/>
        <w:spacing w:line="400" w:lineRule="exact"/>
        <w:ind w:left="345" w:firstLine="46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5" w:firstLine="46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根据我国采购法规，经学院审批，现就我院本部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广播系统维修 项目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进行询价采购，欢迎符合条件的供应商参加报价。有关事项公告如下：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5" w:firstLine="46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一、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项目名称：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广西工商技师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学院本部广播系统维修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5" w:firstLine="46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二、采购方式：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低价中标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840" w:firstLineChars="3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三、采购内容及要求：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560" w:firstLineChars="2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 xml:space="preserve">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3000瓦功放机一台，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2000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瓦功放机一台。（质量符合国家标准）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560" w:firstLineChars="2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 xml:space="preserve"> 2.音柱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个。（质量符合国家标准，以学院现用音柱为准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5.5米高，70管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560" w:firstLineChars="2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 xml:space="preserve"> 3.系统用通讯线，珠江2芯X2.5平方线、1077米。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560" w:firstLineChars="2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 xml:space="preserve"> 4.预埋20线管600米、配件：弯头直通等一批。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560" w:firstLineChars="2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 xml:space="preserve"> 5.安装线人工：1077米、挖土埋线：462米、水泥开挖：65米。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560" w:firstLineChars="200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四、递交报价文件地点及截至时间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标书接收时间:2020年12月3日上午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8:30-9:30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报价人应于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2020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ascii="宋体" w:hAnsi="宋体" w:cs="宋体"/>
          <w:sz w:val="28"/>
          <w:szCs w:val="28"/>
          <w:u w:val="single"/>
        </w:rPr>
        <w:t>9:30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前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，将报价文件密封盖章交到梧州市龙圩区广信路358号广西工商技师院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总务科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，逾期送达或未按要求密封将予以拒收。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五、报价文件内容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报价表、公司营业执照复印件、法人身份证复印件（委托代理需提供法人授权委托书及代理人身份证复印件）。所有报价文件都必须加盖单位公章。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六、开标时间、地点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 </w:t>
      </w: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2020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：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时时在广西工商技师学院开标,报价最低者定为成交供应商</w:t>
      </w: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300" w:lineRule="exact"/>
        <w:jc w:val="left"/>
        <w:textAlignment w:val="baseline"/>
        <w:rPr>
          <w:rFonts w:hint="eastAsia"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七、联系人：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  易老师     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    联系电话：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07742680972   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160"/>
        <w:jc w:val="righ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160"/>
        <w:jc w:val="center"/>
        <w:textAlignment w:val="baseline"/>
        <w:rPr>
          <w:rFonts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广西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</w:rPr>
        <w:t>工商技师学院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5160"/>
        <w:jc w:val="center"/>
        <w:textAlignment w:val="baseline"/>
        <w:rPr>
          <w:rFonts w:hint="eastAsia" w:ascii="Arial" w:hAnsi="Arial" w:eastAsia="微软雅黑" w:cs="Arial"/>
          <w:color w:val="2B2B2B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2020年11月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eastAsia" w:ascii="仿宋_GB2312" w:hAnsi="Arial" w:eastAsia="仿宋_GB2312" w:cs="Arial"/>
          <w:b/>
          <w:bCs/>
          <w:color w:val="2B2B2B"/>
          <w:kern w:val="0"/>
          <w:sz w:val="28"/>
          <w:szCs w:val="28"/>
        </w:rPr>
      </w:pPr>
    </w:p>
    <w:p>
      <w:pPr>
        <w:widowControl/>
        <w:shd w:val="clear" w:color="auto" w:fill="FFFFFF"/>
        <w:spacing w:line="525" w:lineRule="atLeast"/>
        <w:ind w:firstLine="3855" w:firstLineChars="1200"/>
        <w:jc w:val="both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32"/>
          <w:szCs w:val="32"/>
        </w:rPr>
        <w:t>报价表</w:t>
      </w: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line="400" w:lineRule="exact"/>
        <w:ind w:firstLine="1680" w:firstLineChars="600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采购项目名称: 学院本部广播系统维修</w:t>
      </w:r>
    </w:p>
    <w:p>
      <w:pPr>
        <w:widowControl/>
        <w:shd w:val="clear" w:color="auto" w:fill="FFFFFF"/>
        <w:spacing w:line="525" w:lineRule="atLeast"/>
        <w:ind w:firstLine="2520" w:firstLineChars="900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（预算金额：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25800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元）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69" w:tblpY="12"/>
        <w:tblOverlap w:val="never"/>
        <w:tblW w:w="988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160"/>
        <w:gridCol w:w="1386"/>
        <w:gridCol w:w="1393"/>
        <w:gridCol w:w="1508"/>
        <w:gridCol w:w="1393"/>
        <w:gridCol w:w="1160"/>
        <w:gridCol w:w="1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righ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 xml:space="preserve">                                                                 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8"/>
                <w:szCs w:val="2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产品</w:t>
            </w:r>
          </w:p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规格</w:t>
            </w:r>
          </w:p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型号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金额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753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合  计：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实际报价总额（大写）人民币                              （小写）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其他要求：                                                                                                   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总报价为货物送达采购人指定地点可能发生的所有费用，包括税收、运费、装卸费。</w:t>
            </w:r>
          </w:p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2.报价超过预算价作无效报价理。                                                              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3.成交供应商须按采购人的要求供货，否则采购人有权拒收。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default" w:ascii="Arial" w:hAnsi="Arial" w:eastAsia="仿宋_GB2312" w:cs="Arial"/>
                <w:color w:val="757D8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4.交货地点：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eastAsia="zh-CN"/>
              </w:rPr>
              <w:t>广西工商技师学院广信路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val="en-US" w:eastAsia="zh-CN"/>
              </w:rPr>
              <w:t>358号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hint="default" w:ascii="Arial" w:hAnsi="Arial" w:eastAsia="仿宋_GB2312" w:cs="Arial"/>
                <w:color w:val="757D8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5.交货日期：1</w:t>
            </w:r>
            <w:r>
              <w:rPr>
                <w:rFonts w:ascii="仿宋_GB2312" w:hAnsi="Arial" w:eastAsia="仿宋_GB2312" w:cs="Arial"/>
                <w:color w:val="757D8A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  <w:lang w:val="en-US" w:eastAsia="zh-CN"/>
              </w:rPr>
              <w:t>30日前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hAnsi="Arial" w:eastAsia="微软雅黑" w:cs="Arial"/>
                <w:color w:val="757D8A"/>
                <w:kern w:val="0"/>
                <w:sz w:val="22"/>
                <w:szCs w:val="22"/>
              </w:rPr>
            </w:pPr>
            <w:r>
              <w:rPr>
                <w:rFonts w:hint="eastAsia" w:ascii="仿宋_GB2312" w:hAnsi="Arial" w:eastAsia="仿宋_GB2312" w:cs="Arial"/>
                <w:color w:val="757D8A"/>
                <w:kern w:val="0"/>
                <w:sz w:val="24"/>
                <w:szCs w:val="24"/>
              </w:rPr>
              <w:t>6.报价相同时，由采购小组抽签决定。</w:t>
            </w:r>
          </w:p>
        </w:tc>
      </w:tr>
    </w:tbl>
    <w:p>
      <w:pPr>
        <w:widowControl/>
        <w:spacing w:before="100" w:beforeAutospacing="1" w:after="100" w:afterAutospacing="1" w:line="480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2"/>
          <w:szCs w:val="22"/>
        </w:rPr>
        <w:t> </w:t>
      </w:r>
    </w:p>
    <w:p>
      <w:pPr>
        <w:widowControl/>
        <w:shd w:val="clear" w:color="auto" w:fill="FFFFFF"/>
        <w:spacing w:line="525" w:lineRule="atLeas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供应商（公章）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法定代表人或代理人签字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联系人及联系电话：                              日期：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b/>
          <w:bCs/>
          <w:color w:val="2B2B2B"/>
          <w:kern w:val="0"/>
          <w:sz w:val="24"/>
          <w:szCs w:val="24"/>
        </w:rPr>
        <w:t>报价文件包括内容：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1.报价表；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2.公司营业执照复印件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3.法人身份证复印件（委托代理需提供法人授权委托书及代理人身份证复印件）。</w:t>
      </w:r>
    </w:p>
    <w:p>
      <w:pPr>
        <w:widowControl/>
        <w:spacing w:before="100" w:beforeAutospacing="1" w:after="100" w:afterAutospacing="1" w:line="525" w:lineRule="atLeast"/>
        <w:jc w:val="left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4"/>
          <w:szCs w:val="24"/>
        </w:rPr>
        <w:t>所有文件材料必须加盖公司公章，要求签署的文件材料必须由公司法定代表人或委托代理人签字。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2"/>
    <w:rsid w:val="00B374D6"/>
    <w:rsid w:val="00B93E73"/>
    <w:rsid w:val="00E347E7"/>
    <w:rsid w:val="00E63752"/>
    <w:rsid w:val="029D66CF"/>
    <w:rsid w:val="0C431669"/>
    <w:rsid w:val="1574534C"/>
    <w:rsid w:val="1BC8131C"/>
    <w:rsid w:val="1C895967"/>
    <w:rsid w:val="2124612D"/>
    <w:rsid w:val="35B36721"/>
    <w:rsid w:val="37453A33"/>
    <w:rsid w:val="378D516D"/>
    <w:rsid w:val="3FBD5E84"/>
    <w:rsid w:val="44F62D53"/>
    <w:rsid w:val="46D55273"/>
    <w:rsid w:val="57E14FBB"/>
    <w:rsid w:val="5BAE51AD"/>
    <w:rsid w:val="5D1F75CF"/>
    <w:rsid w:val="6ED04120"/>
    <w:rsid w:val="72245023"/>
    <w:rsid w:val="76951654"/>
    <w:rsid w:val="78261A2A"/>
    <w:rsid w:val="795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197</Words>
  <Characters>1126</Characters>
  <Lines>9</Lines>
  <Paragraphs>2</Paragraphs>
  <TotalTime>24</TotalTime>
  <ScaleCrop>false</ScaleCrop>
  <LinksUpToDate>false</LinksUpToDate>
  <CharactersWithSpaces>1321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2020-11-24T00:05:00Z</dcterms:created>
  <dc:creator>Administrator</dc:creator>
  <cp:lastModifiedBy>南南</cp:lastModifiedBy>
  <cp:lastPrinted>2020-11-30T08:21:36Z</cp:lastPrinted>
  <dcterms:modified xsi:type="dcterms:W3CDTF">2020-11-30T08:24:47Z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