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73C29">
      <w:pPr>
        <w:adjustRightInd w:val="0"/>
        <w:snapToGrid w:val="0"/>
        <w:spacing w:line="600" w:lineRule="exact"/>
        <w:ind w:right="-333" w:rightChars="-104"/>
        <w:jc w:val="center"/>
        <w:rPr>
          <w:rFonts w:eastAsia="方正小标宋简体"/>
          <w:sz w:val="44"/>
          <w:szCs w:val="44"/>
        </w:rPr>
      </w:pPr>
      <w:r>
        <w:rPr>
          <w:rFonts w:hint="eastAsia" w:eastAsia="方正小标宋简体"/>
          <w:sz w:val="44"/>
          <w:szCs w:val="44"/>
          <w:lang w:eastAsia="zh-CN"/>
        </w:rPr>
        <w:t>广西工商技师学院2026年单位</w:t>
      </w:r>
      <w:r>
        <w:rPr>
          <w:rFonts w:eastAsia="方正小标宋简体"/>
          <w:sz w:val="44"/>
          <w:szCs w:val="44"/>
        </w:rPr>
        <w:t>预算</w:t>
      </w:r>
    </w:p>
    <w:p w14:paraId="55C1D987">
      <w:pPr>
        <w:adjustRightInd w:val="0"/>
        <w:snapToGrid w:val="0"/>
        <w:spacing w:line="600" w:lineRule="exact"/>
        <w:ind w:right="-333" w:rightChars="-104"/>
        <w:jc w:val="center"/>
        <w:rPr>
          <w:rFonts w:eastAsia="黑体"/>
          <w:bCs/>
          <w:szCs w:val="32"/>
        </w:rPr>
      </w:pPr>
      <w:r>
        <w:rPr>
          <w:rFonts w:eastAsia="方正小标宋简体"/>
          <w:sz w:val="44"/>
          <w:szCs w:val="44"/>
        </w:rPr>
        <w:t>公开说明</w:t>
      </w:r>
    </w:p>
    <w:p w14:paraId="18667A1D">
      <w:pPr>
        <w:adjustRightInd w:val="0"/>
        <w:snapToGrid w:val="0"/>
        <w:spacing w:line="600" w:lineRule="exact"/>
        <w:ind w:right="-333" w:rightChars="-104"/>
        <w:jc w:val="center"/>
        <w:rPr>
          <w:rFonts w:eastAsia="黑体"/>
          <w:bCs/>
          <w:szCs w:val="32"/>
        </w:rPr>
      </w:pPr>
    </w:p>
    <w:p w14:paraId="72BE7386">
      <w:pPr>
        <w:adjustRightInd w:val="0"/>
        <w:snapToGrid w:val="0"/>
        <w:spacing w:line="600" w:lineRule="exact"/>
        <w:ind w:right="-333" w:rightChars="-104"/>
        <w:jc w:val="center"/>
        <w:rPr>
          <w:rFonts w:eastAsia="黑体"/>
          <w:bCs/>
          <w:szCs w:val="32"/>
        </w:rPr>
      </w:pPr>
      <w:r>
        <w:rPr>
          <w:rFonts w:eastAsia="黑体"/>
          <w:bCs/>
          <w:szCs w:val="32"/>
        </w:rPr>
        <w:t>目  录</w:t>
      </w:r>
    </w:p>
    <w:p w14:paraId="50A4380D">
      <w:pPr>
        <w:adjustRightInd w:val="0"/>
        <w:snapToGrid w:val="0"/>
        <w:spacing w:line="600" w:lineRule="exact"/>
        <w:ind w:right="-333" w:rightChars="-104" w:firstLine="640" w:firstLineChars="200"/>
        <w:rPr>
          <w:rFonts w:eastAsia="黑体"/>
          <w:bCs/>
          <w:szCs w:val="32"/>
        </w:rPr>
      </w:pPr>
    </w:p>
    <w:p w14:paraId="09B08397">
      <w:pPr>
        <w:adjustRightInd w:val="0"/>
        <w:snapToGrid w:val="0"/>
        <w:spacing w:line="600" w:lineRule="exact"/>
        <w:ind w:right="-333" w:rightChars="-104" w:firstLine="640" w:firstLineChars="200"/>
        <w:rPr>
          <w:rFonts w:eastAsia="黑体"/>
          <w:bCs/>
          <w:szCs w:val="32"/>
        </w:rPr>
      </w:pPr>
      <w:r>
        <w:rPr>
          <w:rFonts w:eastAsia="黑体"/>
          <w:bCs/>
          <w:szCs w:val="32"/>
        </w:rPr>
        <w:t>第一部分：</w:t>
      </w:r>
      <w:r>
        <w:rPr>
          <w:rFonts w:hint="eastAsia" w:eastAsia="黑体"/>
          <w:szCs w:val="32"/>
          <w:lang w:eastAsia="zh-CN"/>
        </w:rPr>
        <w:t>广西工商技师学院</w:t>
      </w:r>
      <w:r>
        <w:rPr>
          <w:rFonts w:eastAsia="黑体"/>
          <w:bCs/>
          <w:szCs w:val="32"/>
        </w:rPr>
        <w:t>概况</w:t>
      </w:r>
    </w:p>
    <w:p w14:paraId="328E0614">
      <w:pPr>
        <w:autoSpaceDE w:val="0"/>
        <w:autoSpaceDN w:val="0"/>
        <w:adjustRightInd w:val="0"/>
        <w:spacing w:line="590" w:lineRule="exact"/>
        <w:ind w:firstLine="640" w:firstLineChars="200"/>
        <w:rPr>
          <w:szCs w:val="32"/>
        </w:rPr>
      </w:pPr>
      <w:r>
        <w:rPr>
          <w:szCs w:val="32"/>
        </w:rPr>
        <w:t>一、主要职责</w:t>
      </w:r>
    </w:p>
    <w:p w14:paraId="04B83B62">
      <w:pPr>
        <w:autoSpaceDE w:val="0"/>
        <w:autoSpaceDN w:val="0"/>
        <w:adjustRightInd w:val="0"/>
        <w:spacing w:line="590" w:lineRule="exact"/>
        <w:ind w:firstLine="640" w:firstLineChars="200"/>
        <w:rPr>
          <w:rFonts w:eastAsia="黑体"/>
          <w:bCs/>
          <w:szCs w:val="32"/>
        </w:rPr>
      </w:pPr>
      <w:r>
        <w:rPr>
          <w:szCs w:val="32"/>
        </w:rPr>
        <w:t>二、机构设置情况</w:t>
      </w:r>
    </w:p>
    <w:p w14:paraId="5AC06FB6">
      <w:pPr>
        <w:adjustRightInd w:val="0"/>
        <w:snapToGrid w:val="0"/>
        <w:spacing w:line="600" w:lineRule="exact"/>
        <w:ind w:right="-333" w:rightChars="-104" w:firstLine="640" w:firstLineChars="200"/>
        <w:rPr>
          <w:rFonts w:eastAsia="黑体"/>
          <w:bCs/>
          <w:szCs w:val="32"/>
        </w:rPr>
      </w:pPr>
      <w:r>
        <w:rPr>
          <w:rFonts w:eastAsia="黑体"/>
          <w:szCs w:val="32"/>
        </w:rPr>
        <w:t>第二部分：</w:t>
      </w:r>
      <w:r>
        <w:rPr>
          <w:rFonts w:hint="eastAsia" w:eastAsia="黑体"/>
          <w:szCs w:val="32"/>
          <w:lang w:eastAsia="zh-CN"/>
        </w:rPr>
        <w:t>广西工商技师学院2026年单位</w:t>
      </w:r>
      <w:r>
        <w:rPr>
          <w:rFonts w:eastAsia="黑体"/>
          <w:szCs w:val="32"/>
        </w:rPr>
        <w:t>预算情况说明</w:t>
      </w:r>
    </w:p>
    <w:p w14:paraId="592E7D0C">
      <w:pPr>
        <w:autoSpaceDE w:val="0"/>
        <w:autoSpaceDN w:val="0"/>
        <w:adjustRightInd w:val="0"/>
        <w:spacing w:line="590" w:lineRule="exact"/>
        <w:ind w:firstLine="640" w:firstLineChars="200"/>
        <w:rPr>
          <w:szCs w:val="32"/>
        </w:rPr>
      </w:pPr>
      <w:r>
        <w:rPr>
          <w:szCs w:val="32"/>
        </w:rPr>
        <w:t>一、</w:t>
      </w:r>
      <w:r>
        <w:rPr>
          <w:rFonts w:hint="eastAsia"/>
          <w:szCs w:val="32"/>
          <w:lang w:eastAsia="zh-CN"/>
        </w:rPr>
        <w:t>单位</w:t>
      </w:r>
      <w:r>
        <w:rPr>
          <w:szCs w:val="32"/>
        </w:rPr>
        <w:t>收支增减变化情况说明</w:t>
      </w:r>
    </w:p>
    <w:p w14:paraId="56C0F96C">
      <w:pPr>
        <w:autoSpaceDE w:val="0"/>
        <w:autoSpaceDN w:val="0"/>
        <w:adjustRightInd w:val="0"/>
        <w:spacing w:line="590" w:lineRule="exact"/>
        <w:ind w:firstLine="640" w:firstLineChars="200"/>
        <w:rPr>
          <w:szCs w:val="32"/>
        </w:rPr>
      </w:pPr>
      <w:r>
        <w:rPr>
          <w:szCs w:val="32"/>
        </w:rPr>
        <w:t>二、</w:t>
      </w:r>
      <w:r>
        <w:rPr>
          <w:rFonts w:hint="eastAsia"/>
          <w:szCs w:val="32"/>
          <w:lang w:eastAsia="zh-CN"/>
        </w:rPr>
        <w:t>单位</w:t>
      </w:r>
      <w:r>
        <w:rPr>
          <w:szCs w:val="32"/>
        </w:rPr>
        <w:t>收入总体情况说明</w:t>
      </w:r>
    </w:p>
    <w:p w14:paraId="1ACC616A">
      <w:pPr>
        <w:autoSpaceDE w:val="0"/>
        <w:autoSpaceDN w:val="0"/>
        <w:adjustRightInd w:val="0"/>
        <w:spacing w:line="590" w:lineRule="exact"/>
        <w:ind w:firstLine="640" w:firstLineChars="200"/>
        <w:rPr>
          <w:szCs w:val="32"/>
        </w:rPr>
      </w:pPr>
      <w:r>
        <w:rPr>
          <w:szCs w:val="32"/>
        </w:rPr>
        <w:t>三、</w:t>
      </w:r>
      <w:r>
        <w:rPr>
          <w:rFonts w:hint="eastAsia"/>
          <w:szCs w:val="32"/>
          <w:lang w:eastAsia="zh-CN"/>
        </w:rPr>
        <w:t>单位</w:t>
      </w:r>
      <w:r>
        <w:rPr>
          <w:szCs w:val="32"/>
        </w:rPr>
        <w:t>支出总体情况说明</w:t>
      </w:r>
    </w:p>
    <w:p w14:paraId="3274FED8">
      <w:pPr>
        <w:autoSpaceDE w:val="0"/>
        <w:autoSpaceDN w:val="0"/>
        <w:adjustRightInd w:val="0"/>
        <w:spacing w:line="590" w:lineRule="exact"/>
        <w:ind w:firstLine="640" w:firstLineChars="200"/>
        <w:rPr>
          <w:szCs w:val="32"/>
        </w:rPr>
      </w:pPr>
      <w:r>
        <w:rPr>
          <w:szCs w:val="32"/>
        </w:rPr>
        <w:t>四、政府性基金预算支出情况说明</w:t>
      </w:r>
    </w:p>
    <w:p w14:paraId="74123B52">
      <w:pPr>
        <w:tabs>
          <w:tab w:val="center" w:pos="4475"/>
        </w:tabs>
        <w:spacing w:line="600" w:lineRule="exact"/>
        <w:ind w:firstLine="645"/>
        <w:rPr>
          <w:szCs w:val="32"/>
        </w:rPr>
      </w:pPr>
      <w:r>
        <w:rPr>
          <w:szCs w:val="32"/>
        </w:rPr>
        <w:t>五、国有资本经营预算支出情况说明</w:t>
      </w:r>
    </w:p>
    <w:p w14:paraId="0DED28A9">
      <w:pPr>
        <w:autoSpaceDE w:val="0"/>
        <w:autoSpaceDN w:val="0"/>
        <w:adjustRightInd w:val="0"/>
        <w:spacing w:line="590" w:lineRule="exact"/>
        <w:ind w:firstLine="640" w:firstLineChars="200"/>
        <w:rPr>
          <w:szCs w:val="32"/>
        </w:rPr>
      </w:pPr>
      <w:r>
        <w:rPr>
          <w:szCs w:val="32"/>
        </w:rPr>
        <w:t>六、一般公共预算“三公”经费支出情况说明</w:t>
      </w:r>
    </w:p>
    <w:p w14:paraId="3356577D">
      <w:pPr>
        <w:autoSpaceDE w:val="0"/>
        <w:autoSpaceDN w:val="0"/>
        <w:adjustRightInd w:val="0"/>
        <w:spacing w:line="590" w:lineRule="exact"/>
        <w:ind w:firstLine="640" w:firstLineChars="200"/>
        <w:rPr>
          <w:szCs w:val="32"/>
        </w:rPr>
      </w:pPr>
      <w:r>
        <w:rPr>
          <w:szCs w:val="32"/>
        </w:rPr>
        <w:t>七、</w:t>
      </w:r>
      <w:r>
        <w:rPr>
          <w:rFonts w:hint="eastAsia"/>
          <w:szCs w:val="32"/>
          <w:lang w:eastAsia="zh-CN"/>
        </w:rPr>
        <w:t>事业</w:t>
      </w:r>
      <w:r>
        <w:rPr>
          <w:szCs w:val="32"/>
        </w:rPr>
        <w:t>运行经费安排情况说明</w:t>
      </w:r>
    </w:p>
    <w:p w14:paraId="00A5B01F">
      <w:pPr>
        <w:autoSpaceDE w:val="0"/>
        <w:autoSpaceDN w:val="0"/>
        <w:adjustRightInd w:val="0"/>
        <w:spacing w:line="590" w:lineRule="exact"/>
        <w:ind w:firstLine="640" w:firstLineChars="200"/>
        <w:rPr>
          <w:szCs w:val="32"/>
        </w:rPr>
      </w:pPr>
      <w:r>
        <w:rPr>
          <w:szCs w:val="32"/>
        </w:rPr>
        <w:t>八、政府采购预算安排情况说明</w:t>
      </w:r>
    </w:p>
    <w:p w14:paraId="540E3D2A">
      <w:pPr>
        <w:autoSpaceDE w:val="0"/>
        <w:autoSpaceDN w:val="0"/>
        <w:adjustRightInd w:val="0"/>
        <w:spacing w:line="590" w:lineRule="exact"/>
        <w:ind w:firstLine="640" w:firstLineChars="200"/>
        <w:rPr>
          <w:szCs w:val="32"/>
        </w:rPr>
      </w:pPr>
      <w:r>
        <w:rPr>
          <w:szCs w:val="32"/>
        </w:rPr>
        <w:t>九、国有资产占用情况说明</w:t>
      </w:r>
    </w:p>
    <w:p w14:paraId="776FE64F">
      <w:pPr>
        <w:autoSpaceDE w:val="0"/>
        <w:autoSpaceDN w:val="0"/>
        <w:adjustRightInd w:val="0"/>
        <w:spacing w:line="590" w:lineRule="exact"/>
        <w:ind w:firstLine="640" w:firstLineChars="200"/>
        <w:rPr>
          <w:szCs w:val="32"/>
        </w:rPr>
      </w:pPr>
      <w:r>
        <w:rPr>
          <w:szCs w:val="32"/>
        </w:rPr>
        <w:t>十、预算绩效目标情况说明</w:t>
      </w:r>
    </w:p>
    <w:p w14:paraId="4240A036">
      <w:pPr>
        <w:adjustRightInd w:val="0"/>
        <w:snapToGrid w:val="0"/>
        <w:spacing w:line="600" w:lineRule="exact"/>
        <w:ind w:right="-333" w:rightChars="-104" w:firstLine="640" w:firstLineChars="200"/>
        <w:rPr>
          <w:rFonts w:eastAsia="黑体"/>
          <w:bCs/>
          <w:szCs w:val="32"/>
        </w:rPr>
      </w:pPr>
      <w:r>
        <w:rPr>
          <w:rFonts w:eastAsia="黑体"/>
          <w:szCs w:val="32"/>
        </w:rPr>
        <w:t>第三部分：名词解释</w:t>
      </w:r>
    </w:p>
    <w:p w14:paraId="3E65D344">
      <w:pPr>
        <w:adjustRightInd w:val="0"/>
        <w:snapToGrid w:val="0"/>
        <w:spacing w:line="600" w:lineRule="exact"/>
        <w:ind w:right="-333" w:rightChars="-104" w:firstLine="640" w:firstLineChars="200"/>
        <w:rPr>
          <w:rFonts w:eastAsia="黑体"/>
          <w:bCs/>
          <w:szCs w:val="32"/>
        </w:rPr>
      </w:pPr>
      <w:r>
        <w:rPr>
          <w:rFonts w:eastAsia="黑体"/>
          <w:bCs/>
          <w:szCs w:val="32"/>
        </w:rPr>
        <w:t>第四部分：</w:t>
      </w:r>
      <w:r>
        <w:rPr>
          <w:rFonts w:hint="eastAsia" w:eastAsia="黑体"/>
          <w:szCs w:val="32"/>
          <w:lang w:eastAsia="zh-CN"/>
        </w:rPr>
        <w:t>广西工商技师学院2026年单位</w:t>
      </w:r>
      <w:r>
        <w:rPr>
          <w:rFonts w:eastAsia="黑体"/>
          <w:szCs w:val="32"/>
        </w:rPr>
        <w:t>预算</w:t>
      </w:r>
      <w:r>
        <w:rPr>
          <w:rFonts w:hint="eastAsia" w:eastAsia="黑体"/>
          <w:szCs w:val="32"/>
          <w:lang w:eastAsia="zh-CN"/>
        </w:rPr>
        <w:t>公开</w:t>
      </w:r>
      <w:r>
        <w:rPr>
          <w:rFonts w:eastAsia="黑体"/>
          <w:szCs w:val="32"/>
        </w:rPr>
        <w:t>报表</w:t>
      </w:r>
    </w:p>
    <w:p w14:paraId="385DF9B4">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收支总体情况表（预算公开01表）</w:t>
      </w:r>
    </w:p>
    <w:p w14:paraId="65C3261A">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收入总体情况表（预算公开02表）</w:t>
      </w:r>
    </w:p>
    <w:p w14:paraId="15503A9E">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支出总体情况表（预算公开03表）</w:t>
      </w:r>
    </w:p>
    <w:p w14:paraId="3747A20F">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四、财政拨款收支总体情况表（预算公开04表）</w:t>
      </w:r>
    </w:p>
    <w:p w14:paraId="0B6CBCE6">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五、一般公共预算支出情况表（预算公开05表）</w:t>
      </w:r>
    </w:p>
    <w:p w14:paraId="003C046B">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六、一般公共预算基本支出情况表（预算公开06表）</w:t>
      </w:r>
    </w:p>
    <w:p w14:paraId="4941A81A">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七、 财政拨款“三公”经费、会议费和培训费支出情况表（预算公开07表）</w:t>
      </w:r>
    </w:p>
    <w:p w14:paraId="706D076C">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八、政府性基金预算支出情况表（预算公开08表）</w:t>
      </w:r>
    </w:p>
    <w:p w14:paraId="15A1426F">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九、国有资本经营预算支出情况表（预算公开09表）</w:t>
      </w:r>
    </w:p>
    <w:p w14:paraId="26CAEDF5">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十、自治区本级项目绩效目标公开表（预算公开10表）</w:t>
      </w:r>
    </w:p>
    <w:p w14:paraId="312B4813">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十一、对下转移支付项目绩效目标公开表（预算公开11表）</w:t>
      </w:r>
    </w:p>
    <w:p w14:paraId="4CD506FE">
      <w:pPr>
        <w:adjustRightInd w:val="0"/>
        <w:snapToGrid w:val="0"/>
        <w:spacing w:line="600" w:lineRule="exact"/>
        <w:ind w:right="-333" w:rightChars="-104" w:firstLine="640" w:firstLineChars="200"/>
        <w:rPr>
          <w:rFonts w:eastAsia="黑体"/>
          <w:bCs/>
          <w:szCs w:val="32"/>
        </w:rPr>
      </w:pPr>
    </w:p>
    <w:p w14:paraId="2FE515DF">
      <w:pPr>
        <w:adjustRightInd w:val="0"/>
        <w:snapToGrid w:val="0"/>
        <w:spacing w:line="600" w:lineRule="exact"/>
        <w:ind w:right="-333" w:rightChars="-104" w:firstLine="640" w:firstLineChars="200"/>
        <w:rPr>
          <w:rFonts w:eastAsia="黑体"/>
          <w:bCs/>
          <w:szCs w:val="32"/>
        </w:rPr>
      </w:pPr>
    </w:p>
    <w:p w14:paraId="518344B2">
      <w:pPr>
        <w:adjustRightInd w:val="0"/>
        <w:snapToGrid w:val="0"/>
        <w:spacing w:line="600" w:lineRule="exact"/>
        <w:ind w:right="-333" w:rightChars="-104" w:firstLine="640" w:firstLineChars="200"/>
        <w:rPr>
          <w:rFonts w:eastAsia="黑体"/>
          <w:bCs/>
          <w:szCs w:val="32"/>
        </w:rPr>
      </w:pPr>
    </w:p>
    <w:p w14:paraId="4D91E092">
      <w:pPr>
        <w:adjustRightInd w:val="0"/>
        <w:snapToGrid w:val="0"/>
        <w:spacing w:line="600" w:lineRule="exact"/>
        <w:ind w:right="-333" w:rightChars="-104" w:firstLine="640" w:firstLineChars="200"/>
        <w:rPr>
          <w:rFonts w:eastAsia="黑体"/>
          <w:bCs/>
          <w:szCs w:val="32"/>
        </w:rPr>
      </w:pPr>
    </w:p>
    <w:p w14:paraId="6D9E689E">
      <w:pPr>
        <w:adjustRightInd w:val="0"/>
        <w:snapToGrid w:val="0"/>
        <w:spacing w:line="600" w:lineRule="exact"/>
        <w:ind w:right="-333" w:rightChars="-104" w:firstLine="640" w:firstLineChars="200"/>
        <w:rPr>
          <w:rFonts w:eastAsia="黑体"/>
          <w:bCs/>
          <w:szCs w:val="32"/>
        </w:rPr>
      </w:pPr>
    </w:p>
    <w:p w14:paraId="0EEB33B8">
      <w:pPr>
        <w:adjustRightInd w:val="0"/>
        <w:snapToGrid w:val="0"/>
        <w:spacing w:line="600" w:lineRule="exact"/>
        <w:ind w:right="-333" w:rightChars="-104" w:firstLine="640" w:firstLineChars="200"/>
        <w:rPr>
          <w:rFonts w:eastAsia="黑体"/>
          <w:bCs/>
          <w:szCs w:val="32"/>
        </w:rPr>
      </w:pPr>
    </w:p>
    <w:p w14:paraId="63A8C8C7">
      <w:pPr>
        <w:adjustRightInd w:val="0"/>
        <w:snapToGrid w:val="0"/>
        <w:spacing w:line="600" w:lineRule="exact"/>
        <w:ind w:right="-333" w:rightChars="-104" w:firstLine="640" w:firstLineChars="200"/>
        <w:rPr>
          <w:rFonts w:eastAsia="黑体"/>
          <w:bCs/>
          <w:szCs w:val="32"/>
        </w:rPr>
      </w:pPr>
    </w:p>
    <w:p w14:paraId="1170B25D">
      <w:pPr>
        <w:adjustRightInd w:val="0"/>
        <w:snapToGrid w:val="0"/>
        <w:spacing w:line="600" w:lineRule="exact"/>
        <w:ind w:right="-333" w:rightChars="-104" w:firstLine="640" w:firstLineChars="200"/>
        <w:rPr>
          <w:rFonts w:eastAsia="黑体"/>
          <w:bCs/>
          <w:szCs w:val="32"/>
        </w:rPr>
      </w:pPr>
    </w:p>
    <w:p w14:paraId="64EAF9E3">
      <w:pPr>
        <w:adjustRightInd w:val="0"/>
        <w:snapToGrid w:val="0"/>
        <w:spacing w:line="600" w:lineRule="exact"/>
        <w:ind w:right="-333" w:rightChars="-104" w:firstLine="640" w:firstLineChars="200"/>
        <w:rPr>
          <w:rFonts w:eastAsia="黑体"/>
          <w:bCs/>
          <w:szCs w:val="32"/>
        </w:rPr>
      </w:pPr>
    </w:p>
    <w:p w14:paraId="106850EC">
      <w:pPr>
        <w:adjustRightInd w:val="0"/>
        <w:snapToGrid w:val="0"/>
        <w:spacing w:line="600" w:lineRule="exact"/>
        <w:ind w:right="-333" w:rightChars="-104" w:firstLine="640" w:firstLineChars="200"/>
        <w:rPr>
          <w:rFonts w:eastAsia="黑体"/>
          <w:bCs/>
          <w:szCs w:val="32"/>
        </w:rPr>
      </w:pPr>
    </w:p>
    <w:p w14:paraId="59E33487">
      <w:pPr>
        <w:adjustRightInd w:val="0"/>
        <w:snapToGrid w:val="0"/>
        <w:spacing w:line="600" w:lineRule="exact"/>
        <w:ind w:right="-333" w:rightChars="-104" w:firstLine="640" w:firstLineChars="200"/>
        <w:rPr>
          <w:rFonts w:eastAsia="黑体"/>
          <w:bCs/>
          <w:szCs w:val="32"/>
        </w:rPr>
      </w:pPr>
    </w:p>
    <w:p w14:paraId="0B37F354">
      <w:pPr>
        <w:adjustRightInd w:val="0"/>
        <w:snapToGrid w:val="0"/>
        <w:spacing w:line="600" w:lineRule="exact"/>
        <w:ind w:right="-333" w:rightChars="-104" w:firstLine="640" w:firstLineChars="200"/>
        <w:rPr>
          <w:rFonts w:eastAsia="黑体"/>
          <w:bCs/>
          <w:szCs w:val="32"/>
        </w:rPr>
      </w:pPr>
    </w:p>
    <w:p w14:paraId="662B7751">
      <w:pPr>
        <w:adjustRightInd w:val="0"/>
        <w:snapToGrid w:val="0"/>
        <w:spacing w:line="600" w:lineRule="exact"/>
        <w:ind w:right="-333" w:rightChars="-104" w:firstLine="640" w:firstLineChars="200"/>
        <w:rPr>
          <w:rFonts w:eastAsia="黑体"/>
          <w:bCs/>
          <w:szCs w:val="32"/>
        </w:rPr>
      </w:pPr>
    </w:p>
    <w:p w14:paraId="5B522C03">
      <w:pPr>
        <w:adjustRightInd w:val="0"/>
        <w:snapToGrid w:val="0"/>
        <w:spacing w:line="600" w:lineRule="exact"/>
        <w:ind w:right="-333" w:rightChars="-104"/>
        <w:jc w:val="center"/>
        <w:rPr>
          <w:rFonts w:eastAsia="黑体"/>
          <w:bCs/>
          <w:sz w:val="36"/>
          <w:szCs w:val="36"/>
        </w:rPr>
      </w:pPr>
      <w:r>
        <w:rPr>
          <w:rFonts w:eastAsia="黑体"/>
          <w:bCs/>
          <w:sz w:val="36"/>
          <w:szCs w:val="36"/>
        </w:rPr>
        <w:t>第一部分：</w:t>
      </w:r>
      <w:r>
        <w:rPr>
          <w:rFonts w:hint="eastAsia" w:eastAsia="黑体"/>
          <w:sz w:val="36"/>
          <w:szCs w:val="36"/>
          <w:lang w:eastAsia="zh-CN"/>
        </w:rPr>
        <w:t>广西工商技师学院</w:t>
      </w:r>
      <w:r>
        <w:rPr>
          <w:rFonts w:eastAsia="黑体"/>
          <w:bCs/>
          <w:sz w:val="36"/>
          <w:szCs w:val="36"/>
        </w:rPr>
        <w:t>概况</w:t>
      </w:r>
    </w:p>
    <w:p w14:paraId="7D1F6343">
      <w:pPr>
        <w:adjustRightInd w:val="0"/>
        <w:snapToGrid w:val="0"/>
        <w:spacing w:line="600" w:lineRule="exact"/>
        <w:ind w:right="-333" w:rightChars="-104" w:firstLine="640" w:firstLineChars="200"/>
        <w:rPr>
          <w:rFonts w:eastAsia="黑体"/>
          <w:bCs/>
          <w:szCs w:val="32"/>
        </w:rPr>
      </w:pPr>
    </w:p>
    <w:p w14:paraId="29CE547D">
      <w:pPr>
        <w:adjustRightInd w:val="0"/>
        <w:snapToGrid w:val="0"/>
        <w:spacing w:line="600" w:lineRule="exact"/>
        <w:ind w:right="-333" w:rightChars="-104" w:firstLine="640" w:firstLineChars="200"/>
        <w:rPr>
          <w:rFonts w:eastAsia="黑体"/>
          <w:szCs w:val="32"/>
        </w:rPr>
      </w:pPr>
      <w:r>
        <w:rPr>
          <w:rFonts w:eastAsia="黑体"/>
          <w:bCs/>
          <w:szCs w:val="32"/>
        </w:rPr>
        <w:t>一</w:t>
      </w:r>
      <w:r>
        <w:rPr>
          <w:rFonts w:eastAsia="黑体"/>
          <w:szCs w:val="32"/>
        </w:rPr>
        <w:t>、主要职责</w:t>
      </w:r>
    </w:p>
    <w:p w14:paraId="3776ECF2">
      <w:pPr>
        <w:spacing w:line="580" w:lineRule="exact"/>
        <w:ind w:firstLine="640" w:firstLineChars="200"/>
        <w:rPr>
          <w:kern w:val="0"/>
          <w:szCs w:val="32"/>
        </w:rPr>
      </w:pPr>
      <w:r>
        <w:rPr>
          <w:rFonts w:hint="eastAsia"/>
          <w:kern w:val="0"/>
          <w:szCs w:val="32"/>
        </w:rPr>
        <w:t>广西工商技师学院隶属于自治区粮食和物资储备局，是一所集全日制教育、社会培训和职业技能鉴定为一体的综合型国家级重点技工院校、自治区示范性中等职业学校、广西技工院校德育特色学校、国家级高技能人才培训基地。主要职责是：根据《中华人民共和国职业教育法》的有关规定，开展中等职业学历教育和职业培训活动，培养具有良好职业道德和中、高级专业技能人才。</w:t>
      </w:r>
    </w:p>
    <w:p w14:paraId="029B0F83">
      <w:pPr>
        <w:spacing w:line="600" w:lineRule="exact"/>
        <w:ind w:firstLine="640" w:firstLineChars="200"/>
        <w:rPr>
          <w:rFonts w:eastAsia="黑体"/>
          <w:szCs w:val="32"/>
        </w:rPr>
      </w:pPr>
      <w:r>
        <w:rPr>
          <w:rFonts w:eastAsia="黑体"/>
          <w:szCs w:val="32"/>
        </w:rPr>
        <w:t>二、机构设置情况</w:t>
      </w:r>
    </w:p>
    <w:p w14:paraId="647E6398">
      <w:pPr>
        <w:spacing w:line="580" w:lineRule="exact"/>
        <w:ind w:firstLine="640" w:firstLineChars="200"/>
        <w:rPr>
          <w:rFonts w:hint="eastAsia"/>
          <w:kern w:val="0"/>
          <w:szCs w:val="32"/>
        </w:rPr>
      </w:pPr>
      <w:r>
        <w:rPr>
          <w:rFonts w:hint="eastAsia"/>
          <w:kern w:val="0"/>
          <w:szCs w:val="32"/>
        </w:rPr>
        <w:t>学院属于公益二类事业单位</w:t>
      </w:r>
      <w:r>
        <w:rPr>
          <w:rFonts w:hint="eastAsia"/>
          <w:kern w:val="0"/>
          <w:szCs w:val="32"/>
          <w:lang w:eastAsia="zh-CN"/>
        </w:rPr>
        <w:t>，现有20个内设机构，其中：管理机构12个，教学教辅机构8个。包括</w:t>
      </w:r>
      <w:r>
        <w:rPr>
          <w:rFonts w:hint="eastAsia"/>
          <w:kern w:val="0"/>
          <w:szCs w:val="32"/>
        </w:rPr>
        <w:t>办公室（党委办公室、宣传中心）</w:t>
      </w:r>
      <w:r>
        <w:rPr>
          <w:rFonts w:hint="eastAsia"/>
          <w:kern w:val="0"/>
          <w:szCs w:val="32"/>
          <w:lang w:eastAsia="zh-CN"/>
        </w:rPr>
        <w:t>、</w:t>
      </w:r>
      <w:r>
        <w:rPr>
          <w:rFonts w:hint="eastAsia"/>
          <w:kern w:val="0"/>
          <w:szCs w:val="32"/>
        </w:rPr>
        <w:t>教务科</w:t>
      </w:r>
      <w:r>
        <w:rPr>
          <w:rFonts w:hint="eastAsia"/>
          <w:kern w:val="0"/>
          <w:szCs w:val="32"/>
          <w:lang w:eastAsia="zh-CN"/>
        </w:rPr>
        <w:t>、</w:t>
      </w:r>
      <w:r>
        <w:rPr>
          <w:rFonts w:hint="eastAsia"/>
          <w:kern w:val="0"/>
          <w:szCs w:val="32"/>
        </w:rPr>
        <w:t>学生管理科（保卫科、学生资助办公室）</w:t>
      </w:r>
      <w:r>
        <w:rPr>
          <w:rFonts w:hint="eastAsia"/>
          <w:kern w:val="0"/>
          <w:szCs w:val="32"/>
          <w:lang w:eastAsia="zh-CN"/>
        </w:rPr>
        <w:t>、</w:t>
      </w:r>
      <w:r>
        <w:rPr>
          <w:rFonts w:hint="eastAsia"/>
          <w:kern w:val="0"/>
          <w:szCs w:val="32"/>
        </w:rPr>
        <w:t>组织人事科</w:t>
      </w:r>
      <w:r>
        <w:rPr>
          <w:rFonts w:hint="eastAsia"/>
          <w:kern w:val="0"/>
          <w:szCs w:val="32"/>
          <w:lang w:eastAsia="zh-CN"/>
        </w:rPr>
        <w:t>、</w:t>
      </w:r>
      <w:r>
        <w:rPr>
          <w:rFonts w:hint="eastAsia"/>
          <w:kern w:val="0"/>
          <w:szCs w:val="32"/>
        </w:rPr>
        <w:t>招生办公室（产教融合办公室、就业培训科）</w:t>
      </w:r>
      <w:r>
        <w:rPr>
          <w:rFonts w:hint="eastAsia"/>
          <w:kern w:val="0"/>
          <w:szCs w:val="32"/>
          <w:lang w:eastAsia="zh-CN"/>
        </w:rPr>
        <w:t>、</w:t>
      </w:r>
      <w:r>
        <w:rPr>
          <w:rFonts w:hint="eastAsia"/>
          <w:kern w:val="0"/>
          <w:szCs w:val="32"/>
        </w:rPr>
        <w:t>财务科</w:t>
      </w:r>
      <w:r>
        <w:rPr>
          <w:rFonts w:hint="eastAsia"/>
          <w:kern w:val="0"/>
          <w:szCs w:val="32"/>
          <w:lang w:eastAsia="zh-CN"/>
        </w:rPr>
        <w:t>、</w:t>
      </w:r>
      <w:r>
        <w:rPr>
          <w:rFonts w:hint="eastAsia"/>
          <w:kern w:val="0"/>
          <w:szCs w:val="32"/>
        </w:rPr>
        <w:t>总务科</w:t>
      </w:r>
      <w:r>
        <w:rPr>
          <w:rFonts w:hint="eastAsia"/>
          <w:kern w:val="0"/>
          <w:szCs w:val="32"/>
          <w:lang w:eastAsia="zh-CN"/>
        </w:rPr>
        <w:t>、</w:t>
      </w:r>
      <w:r>
        <w:rPr>
          <w:rFonts w:hint="eastAsia"/>
          <w:kern w:val="0"/>
          <w:szCs w:val="32"/>
        </w:rPr>
        <w:t>职业技能鉴定所</w:t>
      </w:r>
      <w:r>
        <w:rPr>
          <w:rFonts w:hint="eastAsia"/>
          <w:kern w:val="0"/>
          <w:szCs w:val="32"/>
          <w:lang w:eastAsia="zh-CN"/>
        </w:rPr>
        <w:t>、</w:t>
      </w:r>
      <w:r>
        <w:rPr>
          <w:rFonts w:hint="eastAsia"/>
          <w:kern w:val="0"/>
          <w:szCs w:val="32"/>
        </w:rPr>
        <w:t>新校区办公室</w:t>
      </w:r>
      <w:r>
        <w:rPr>
          <w:rFonts w:hint="eastAsia"/>
          <w:kern w:val="0"/>
          <w:szCs w:val="32"/>
          <w:lang w:eastAsia="zh-CN"/>
        </w:rPr>
        <w:t>、纪检室</w:t>
      </w:r>
      <w:r>
        <w:rPr>
          <w:rFonts w:hint="eastAsia"/>
          <w:kern w:val="0"/>
          <w:szCs w:val="32"/>
        </w:rPr>
        <w:t>等</w:t>
      </w:r>
      <w:r>
        <w:rPr>
          <w:rFonts w:hint="eastAsia"/>
          <w:kern w:val="0"/>
          <w:szCs w:val="32"/>
          <w:lang w:eastAsia="zh-CN"/>
        </w:rPr>
        <w:t>单位</w:t>
      </w:r>
      <w:r>
        <w:rPr>
          <w:rFonts w:hint="eastAsia"/>
          <w:kern w:val="0"/>
          <w:szCs w:val="32"/>
        </w:rPr>
        <w:t>。</w:t>
      </w:r>
    </w:p>
    <w:p w14:paraId="3103ADCA">
      <w:pPr>
        <w:spacing w:line="600" w:lineRule="exact"/>
        <w:ind w:firstLine="643" w:firstLineChars="200"/>
        <w:rPr>
          <w:b/>
          <w:color w:val="000000"/>
          <w:kern w:val="0"/>
          <w:szCs w:val="32"/>
        </w:rPr>
      </w:pPr>
    </w:p>
    <w:p w14:paraId="6A65C6EC">
      <w:pPr>
        <w:tabs>
          <w:tab w:val="center" w:pos="4475"/>
        </w:tabs>
        <w:spacing w:line="600" w:lineRule="exact"/>
        <w:jc w:val="center"/>
        <w:rPr>
          <w:rFonts w:eastAsia="黑体"/>
          <w:sz w:val="36"/>
          <w:szCs w:val="36"/>
        </w:rPr>
      </w:pPr>
      <w:r>
        <w:rPr>
          <w:rFonts w:eastAsia="黑体"/>
          <w:sz w:val="36"/>
          <w:szCs w:val="36"/>
        </w:rPr>
        <w:t>第二部分：</w:t>
      </w:r>
      <w:r>
        <w:rPr>
          <w:rFonts w:hint="eastAsia" w:eastAsia="黑体"/>
          <w:sz w:val="36"/>
          <w:szCs w:val="36"/>
          <w:lang w:eastAsia="zh-CN"/>
        </w:rPr>
        <w:t>广西工商技师学院2026年单位</w:t>
      </w:r>
      <w:r>
        <w:rPr>
          <w:rFonts w:eastAsia="黑体"/>
          <w:sz w:val="36"/>
          <w:szCs w:val="36"/>
        </w:rPr>
        <w:t>预算情况说明</w:t>
      </w:r>
    </w:p>
    <w:p w14:paraId="3ECCA1CF">
      <w:pPr>
        <w:tabs>
          <w:tab w:val="center" w:pos="4475"/>
        </w:tabs>
        <w:spacing w:line="600" w:lineRule="exact"/>
        <w:ind w:firstLine="645"/>
        <w:rPr>
          <w:rFonts w:eastAsia="黑体"/>
          <w:szCs w:val="32"/>
        </w:rPr>
      </w:pPr>
    </w:p>
    <w:p w14:paraId="07B3F361">
      <w:pPr>
        <w:tabs>
          <w:tab w:val="center" w:pos="4475"/>
        </w:tabs>
        <w:spacing w:line="600" w:lineRule="exact"/>
        <w:ind w:firstLine="645"/>
        <w:rPr>
          <w:rFonts w:eastAsia="黑体"/>
          <w:szCs w:val="32"/>
        </w:rPr>
      </w:pPr>
      <w:r>
        <w:rPr>
          <w:rFonts w:eastAsia="黑体"/>
          <w:szCs w:val="32"/>
        </w:rPr>
        <w:t>一、</w:t>
      </w:r>
      <w:r>
        <w:rPr>
          <w:rFonts w:hint="eastAsia" w:eastAsia="黑体"/>
          <w:szCs w:val="32"/>
          <w:lang w:eastAsia="zh-CN"/>
        </w:rPr>
        <w:t>单位</w:t>
      </w:r>
      <w:r>
        <w:rPr>
          <w:rFonts w:eastAsia="黑体"/>
          <w:szCs w:val="32"/>
        </w:rPr>
        <w:t>收支增减变化情况说明</w:t>
      </w:r>
    </w:p>
    <w:p w14:paraId="487B4326">
      <w:pPr>
        <w:spacing w:line="580" w:lineRule="exact"/>
        <w:ind w:firstLine="627" w:firstLineChars="196"/>
        <w:rPr>
          <w:rFonts w:hint="eastAsia" w:ascii="仿宋_GB2312" w:hAnsi="仿宋_GB2312" w:cs="仿宋_GB2312"/>
          <w:color w:val="auto"/>
          <w:kern w:val="0"/>
          <w:szCs w:val="32"/>
          <w:lang w:eastAsia="zh-CN"/>
        </w:rPr>
      </w:pPr>
      <w:r>
        <w:rPr>
          <w:rFonts w:hint="eastAsia" w:ascii="仿宋_GB2312" w:hAnsi="仿宋_GB2312" w:cs="仿宋_GB2312"/>
          <w:color w:val="auto"/>
          <w:kern w:val="0"/>
          <w:szCs w:val="32"/>
          <w:lang w:eastAsia="zh-CN"/>
        </w:rPr>
        <w:t>学院总收入7643.</w:t>
      </w:r>
      <w:r>
        <w:rPr>
          <w:rFonts w:hint="eastAsia" w:ascii="仿宋_GB2312" w:hAnsi="仿宋_GB2312" w:cs="仿宋_GB2312"/>
          <w:color w:val="auto"/>
          <w:kern w:val="0"/>
          <w:szCs w:val="32"/>
          <w:lang w:val="en-US" w:eastAsia="zh-CN"/>
        </w:rPr>
        <w:t>13万元</w:t>
      </w:r>
      <w:r>
        <w:rPr>
          <w:rFonts w:hint="eastAsia" w:ascii="仿宋_GB2312" w:hAnsi="仿宋_GB2312" w:cs="仿宋_GB2312"/>
          <w:color w:val="auto"/>
          <w:kern w:val="0"/>
          <w:szCs w:val="32"/>
          <w:lang w:eastAsia="zh-CN"/>
        </w:rPr>
        <w:t>，总支出7643.</w:t>
      </w:r>
      <w:r>
        <w:rPr>
          <w:rFonts w:hint="eastAsia" w:ascii="仿宋_GB2312" w:hAnsi="仿宋_GB2312" w:cs="仿宋_GB2312"/>
          <w:color w:val="auto"/>
          <w:kern w:val="0"/>
          <w:szCs w:val="32"/>
          <w:lang w:val="en-US" w:eastAsia="zh-CN"/>
        </w:rPr>
        <w:t>13</w:t>
      </w:r>
      <w:r>
        <w:rPr>
          <w:rFonts w:hint="eastAsia" w:ascii="仿宋_GB2312" w:hAnsi="仿宋_GB2312" w:cs="仿宋_GB2312"/>
          <w:color w:val="auto"/>
          <w:kern w:val="0"/>
          <w:szCs w:val="32"/>
          <w:lang w:eastAsia="zh-CN"/>
        </w:rPr>
        <w:t>万元（不含财政拨款上年未列支结算收支数）。总收入同比减少</w:t>
      </w:r>
      <w:r>
        <w:rPr>
          <w:rFonts w:hint="eastAsia" w:ascii="仿宋_GB2312" w:hAnsi="仿宋_GB2312" w:cs="仿宋_GB2312"/>
          <w:color w:val="auto"/>
          <w:kern w:val="0"/>
          <w:szCs w:val="32"/>
          <w:lang w:val="en-US" w:eastAsia="zh-CN"/>
        </w:rPr>
        <w:t>209.4</w:t>
      </w:r>
      <w:r>
        <w:rPr>
          <w:rFonts w:hint="eastAsia" w:ascii="仿宋_GB2312" w:hAnsi="仿宋_GB2312" w:cs="仿宋_GB2312"/>
          <w:color w:val="auto"/>
          <w:kern w:val="0"/>
          <w:szCs w:val="32"/>
          <w:lang w:eastAsia="zh-CN"/>
        </w:rPr>
        <w:t>万元，下降</w:t>
      </w:r>
      <w:r>
        <w:rPr>
          <w:rFonts w:hint="eastAsia" w:ascii="仿宋_GB2312" w:hAnsi="仿宋_GB2312" w:cs="仿宋_GB2312"/>
          <w:color w:val="auto"/>
          <w:kern w:val="0"/>
          <w:szCs w:val="32"/>
          <w:lang w:val="en-US" w:eastAsia="zh-CN"/>
        </w:rPr>
        <w:t>2.67</w:t>
      </w:r>
      <w:r>
        <w:rPr>
          <w:rFonts w:hint="eastAsia" w:ascii="仿宋_GB2312" w:hAnsi="仿宋_GB2312" w:cs="仿宋_GB2312"/>
          <w:color w:val="auto"/>
          <w:kern w:val="0"/>
          <w:szCs w:val="32"/>
          <w:lang w:eastAsia="zh-CN"/>
        </w:rPr>
        <w:t>%，主要原因是学院教育收费收入减少。总支出同比减少</w:t>
      </w:r>
      <w:r>
        <w:rPr>
          <w:rFonts w:hint="eastAsia" w:ascii="仿宋_GB2312" w:hAnsi="仿宋_GB2312" w:cs="仿宋_GB2312"/>
          <w:color w:val="auto"/>
          <w:kern w:val="0"/>
          <w:szCs w:val="32"/>
          <w:lang w:val="en-US" w:eastAsia="zh-CN"/>
        </w:rPr>
        <w:t>209.4</w:t>
      </w:r>
      <w:r>
        <w:rPr>
          <w:rFonts w:hint="eastAsia" w:ascii="仿宋_GB2312" w:hAnsi="仿宋_GB2312" w:cs="仿宋_GB2312"/>
          <w:color w:val="auto"/>
          <w:kern w:val="0"/>
          <w:szCs w:val="32"/>
          <w:lang w:eastAsia="zh-CN"/>
        </w:rPr>
        <w:t>万元，下降</w:t>
      </w:r>
      <w:r>
        <w:rPr>
          <w:rFonts w:hint="eastAsia" w:ascii="仿宋_GB2312" w:hAnsi="仿宋_GB2312" w:cs="仿宋_GB2312"/>
          <w:color w:val="auto"/>
          <w:kern w:val="0"/>
          <w:szCs w:val="32"/>
          <w:lang w:val="en-US" w:eastAsia="zh-CN"/>
        </w:rPr>
        <w:t>2.67</w:t>
      </w:r>
      <w:r>
        <w:rPr>
          <w:rFonts w:hint="eastAsia" w:ascii="仿宋_GB2312" w:hAnsi="仿宋_GB2312" w:cs="仿宋_GB2312"/>
          <w:color w:val="auto"/>
          <w:kern w:val="0"/>
          <w:szCs w:val="32"/>
          <w:lang w:eastAsia="zh-CN"/>
        </w:rPr>
        <w:t>%，主要原因是学院教育资金支出减少。</w:t>
      </w:r>
    </w:p>
    <w:p w14:paraId="26A46827">
      <w:pPr>
        <w:tabs>
          <w:tab w:val="center" w:pos="4475"/>
        </w:tabs>
        <w:spacing w:line="600" w:lineRule="exact"/>
        <w:ind w:firstLine="645"/>
        <w:rPr>
          <w:rFonts w:eastAsia="黑体"/>
          <w:szCs w:val="32"/>
        </w:rPr>
      </w:pPr>
      <w:r>
        <w:rPr>
          <w:rFonts w:eastAsia="黑体"/>
          <w:szCs w:val="32"/>
        </w:rPr>
        <w:t>二、</w:t>
      </w:r>
      <w:r>
        <w:rPr>
          <w:rFonts w:hint="eastAsia" w:eastAsia="黑体"/>
          <w:szCs w:val="32"/>
          <w:lang w:eastAsia="zh-CN"/>
        </w:rPr>
        <w:t>单位</w:t>
      </w:r>
      <w:r>
        <w:rPr>
          <w:rFonts w:eastAsia="黑体"/>
          <w:szCs w:val="32"/>
        </w:rPr>
        <w:t>收入总体情况说明</w:t>
      </w:r>
    </w:p>
    <w:p w14:paraId="4904A988">
      <w:pPr>
        <w:spacing w:line="600" w:lineRule="exact"/>
        <w:ind w:firstLine="640" w:firstLineChars="200"/>
        <w:rPr>
          <w:rFonts w:hint="eastAsia" w:ascii="仿宋_GB2312" w:hAnsi="仿宋_GB2312" w:cs="仿宋_GB2312"/>
          <w:color w:val="auto"/>
          <w:kern w:val="0"/>
          <w:szCs w:val="32"/>
        </w:rPr>
      </w:pPr>
      <w:r>
        <w:rPr>
          <w:rFonts w:hint="eastAsia" w:ascii="仿宋_GB2312" w:hAnsi="仿宋_GB2312" w:cs="仿宋_GB2312"/>
          <w:color w:val="auto"/>
          <w:kern w:val="0"/>
          <w:szCs w:val="32"/>
          <w:lang w:eastAsia="zh-CN"/>
        </w:rPr>
        <w:t>学院总收入7643.</w:t>
      </w:r>
      <w:r>
        <w:rPr>
          <w:rFonts w:hint="eastAsia" w:ascii="仿宋_GB2312" w:hAnsi="仿宋_GB2312" w:cs="仿宋_GB2312"/>
          <w:color w:val="auto"/>
          <w:kern w:val="0"/>
          <w:szCs w:val="32"/>
          <w:lang w:val="en-US" w:eastAsia="zh-CN"/>
        </w:rPr>
        <w:t>13万元</w:t>
      </w:r>
      <w:r>
        <w:rPr>
          <w:rFonts w:hint="eastAsia" w:ascii="仿宋_GB2312" w:hAnsi="仿宋_GB2312" w:cs="仿宋_GB2312"/>
          <w:color w:val="auto"/>
          <w:kern w:val="0"/>
          <w:szCs w:val="32"/>
          <w:lang w:eastAsia="zh-CN"/>
        </w:rPr>
        <w:t>，同比减少</w:t>
      </w:r>
      <w:r>
        <w:rPr>
          <w:rFonts w:hint="eastAsia" w:ascii="仿宋_GB2312" w:hAnsi="仿宋_GB2312" w:cs="仿宋_GB2312"/>
          <w:color w:val="auto"/>
          <w:kern w:val="0"/>
          <w:szCs w:val="32"/>
          <w:lang w:val="en-US" w:eastAsia="zh-CN"/>
        </w:rPr>
        <w:t>209.4</w:t>
      </w:r>
      <w:r>
        <w:rPr>
          <w:rFonts w:hint="eastAsia" w:ascii="仿宋_GB2312" w:hAnsi="仿宋_GB2312" w:cs="仿宋_GB2312"/>
          <w:color w:val="auto"/>
          <w:kern w:val="0"/>
          <w:szCs w:val="32"/>
          <w:lang w:eastAsia="zh-CN"/>
        </w:rPr>
        <w:t>万元，下降</w:t>
      </w:r>
      <w:r>
        <w:rPr>
          <w:rFonts w:hint="eastAsia" w:ascii="仿宋_GB2312" w:hAnsi="仿宋_GB2312" w:cs="仿宋_GB2312"/>
          <w:color w:val="auto"/>
          <w:kern w:val="0"/>
          <w:szCs w:val="32"/>
          <w:lang w:val="en-US" w:eastAsia="zh-CN"/>
        </w:rPr>
        <w:t>2.67</w:t>
      </w:r>
      <w:r>
        <w:rPr>
          <w:rFonts w:hint="eastAsia" w:ascii="仿宋_GB2312" w:hAnsi="仿宋_GB2312" w:cs="仿宋_GB2312"/>
          <w:color w:val="auto"/>
          <w:kern w:val="0"/>
          <w:szCs w:val="32"/>
          <w:lang w:eastAsia="zh-CN"/>
        </w:rPr>
        <w:t>%，</w:t>
      </w:r>
      <w:r>
        <w:rPr>
          <w:rFonts w:hint="eastAsia" w:ascii="仿宋_GB2312" w:hAnsi="仿宋_GB2312" w:cs="仿宋_GB2312"/>
          <w:color w:val="auto"/>
          <w:kern w:val="0"/>
          <w:szCs w:val="32"/>
        </w:rPr>
        <w:t>收入</w:t>
      </w:r>
      <w:r>
        <w:rPr>
          <w:rFonts w:hint="eastAsia" w:ascii="仿宋_GB2312" w:hAnsi="仿宋_GB2312" w:cs="仿宋_GB2312"/>
          <w:color w:val="auto"/>
          <w:kern w:val="0"/>
          <w:szCs w:val="32"/>
          <w:lang w:eastAsia="zh-CN"/>
        </w:rPr>
        <w:t>减少</w:t>
      </w:r>
      <w:r>
        <w:rPr>
          <w:rFonts w:hint="eastAsia" w:ascii="仿宋_GB2312" w:hAnsi="仿宋_GB2312" w:cs="仿宋_GB2312"/>
          <w:color w:val="auto"/>
          <w:kern w:val="0"/>
          <w:szCs w:val="32"/>
        </w:rPr>
        <w:t>的原因主要是</w:t>
      </w:r>
      <w:r>
        <w:rPr>
          <w:color w:val="000000"/>
          <w:kern w:val="0"/>
          <w:szCs w:val="32"/>
        </w:rPr>
        <w:t>学院教育</w:t>
      </w:r>
      <w:r>
        <w:rPr>
          <w:rFonts w:hint="eastAsia"/>
          <w:color w:val="000000"/>
          <w:kern w:val="0"/>
          <w:szCs w:val="32"/>
          <w:lang w:eastAsia="zh-CN"/>
        </w:rPr>
        <w:t>收费</w:t>
      </w:r>
      <w:r>
        <w:rPr>
          <w:color w:val="000000"/>
          <w:kern w:val="0"/>
          <w:szCs w:val="32"/>
        </w:rPr>
        <w:t>收入</w:t>
      </w:r>
      <w:r>
        <w:rPr>
          <w:rFonts w:hint="eastAsia"/>
          <w:color w:val="000000"/>
          <w:kern w:val="0"/>
          <w:szCs w:val="32"/>
          <w:lang w:eastAsia="zh-CN"/>
        </w:rPr>
        <w:t>减少</w:t>
      </w:r>
      <w:r>
        <w:rPr>
          <w:rFonts w:hint="eastAsia" w:ascii="仿宋_GB2312" w:hAnsi="仿宋_GB2312" w:cs="仿宋_GB2312"/>
          <w:color w:val="auto"/>
          <w:kern w:val="0"/>
          <w:szCs w:val="32"/>
        </w:rPr>
        <w:t>。其中：</w:t>
      </w:r>
    </w:p>
    <w:p w14:paraId="40E384DE">
      <w:pPr>
        <w:spacing w:line="600" w:lineRule="exact"/>
        <w:ind w:firstLine="640" w:firstLineChars="200"/>
        <w:rPr>
          <w:rFonts w:hint="eastAsia" w:ascii="仿宋_GB2312" w:hAnsi="仿宋_GB2312" w:cs="仿宋_GB2312"/>
          <w:color w:val="auto"/>
          <w:kern w:val="0"/>
          <w:szCs w:val="32"/>
        </w:rPr>
      </w:pPr>
      <w:r>
        <w:rPr>
          <w:rFonts w:hint="eastAsia" w:ascii="仿宋_GB2312" w:hAnsi="仿宋_GB2312" w:cs="仿宋_GB2312"/>
          <w:color w:val="auto"/>
          <w:kern w:val="0"/>
          <w:szCs w:val="32"/>
          <w:lang w:eastAsia="zh-CN"/>
        </w:rPr>
        <w:t>（一）</w:t>
      </w:r>
      <w:r>
        <w:rPr>
          <w:rFonts w:hint="eastAsia" w:ascii="仿宋_GB2312" w:hAnsi="仿宋_GB2312" w:cs="仿宋_GB2312"/>
          <w:color w:val="auto"/>
          <w:kern w:val="0"/>
          <w:szCs w:val="32"/>
        </w:rPr>
        <w:t>一般公共预算拨款6296.13万元，</w:t>
      </w:r>
      <w:r>
        <w:rPr>
          <w:rFonts w:hint="eastAsia" w:ascii="仿宋_GB2312" w:hAnsi="仿宋_GB2312" w:cs="仿宋_GB2312"/>
          <w:color w:val="auto"/>
          <w:kern w:val="0"/>
          <w:szCs w:val="32"/>
          <w:lang w:eastAsia="zh-CN"/>
        </w:rPr>
        <w:t>同比</w:t>
      </w:r>
      <w:r>
        <w:rPr>
          <w:rFonts w:hint="eastAsia" w:ascii="仿宋_GB2312" w:hAnsi="仿宋_GB2312" w:cs="仿宋_GB2312"/>
          <w:color w:val="auto"/>
          <w:kern w:val="0"/>
          <w:szCs w:val="32"/>
        </w:rPr>
        <w:t>增加</w:t>
      </w:r>
      <w:r>
        <w:rPr>
          <w:rFonts w:hint="eastAsia" w:ascii="仿宋_GB2312" w:hAnsi="仿宋_GB2312" w:cs="仿宋_GB2312"/>
          <w:color w:val="auto"/>
          <w:kern w:val="0"/>
          <w:szCs w:val="32"/>
          <w:lang w:val="en-US" w:eastAsia="zh-CN"/>
        </w:rPr>
        <w:t>795.58</w:t>
      </w:r>
      <w:r>
        <w:rPr>
          <w:rFonts w:hint="eastAsia" w:ascii="仿宋_GB2312" w:hAnsi="仿宋_GB2312" w:cs="仿宋_GB2312"/>
          <w:color w:val="auto"/>
          <w:kern w:val="0"/>
          <w:szCs w:val="32"/>
        </w:rPr>
        <w:t>万元，增长</w:t>
      </w:r>
      <w:r>
        <w:rPr>
          <w:rFonts w:hint="eastAsia" w:ascii="仿宋_GB2312" w:hAnsi="仿宋_GB2312" w:cs="仿宋_GB2312"/>
          <w:color w:val="auto"/>
          <w:kern w:val="0"/>
          <w:szCs w:val="32"/>
          <w:lang w:val="en-US" w:eastAsia="zh-CN"/>
        </w:rPr>
        <w:t>14.46</w:t>
      </w:r>
      <w:r>
        <w:rPr>
          <w:rFonts w:hint="eastAsia" w:ascii="仿宋_GB2312" w:hAnsi="仿宋_GB2312" w:cs="仿宋_GB2312"/>
          <w:color w:val="auto"/>
          <w:kern w:val="0"/>
          <w:szCs w:val="32"/>
        </w:rPr>
        <w:t>%，主要是增加新</w:t>
      </w:r>
      <w:r>
        <w:rPr>
          <w:rFonts w:hint="eastAsia" w:ascii="仿宋_GB2312" w:hAnsi="仿宋_GB2312" w:cs="仿宋_GB2312"/>
          <w:color w:val="auto"/>
          <w:kern w:val="0"/>
          <w:szCs w:val="32"/>
          <w:lang w:eastAsia="zh-CN"/>
        </w:rPr>
        <w:t>入编</w:t>
      </w:r>
      <w:r>
        <w:rPr>
          <w:rFonts w:hint="eastAsia" w:ascii="仿宋_GB2312" w:hAnsi="仿宋_GB2312" w:cs="仿宋_GB2312"/>
          <w:color w:val="auto"/>
          <w:kern w:val="0"/>
          <w:szCs w:val="32"/>
        </w:rPr>
        <w:t>人员经费、正常晋级晋档的工资费用而相应增加了其他对个人和家庭的补助支出、五险一金</w:t>
      </w:r>
      <w:r>
        <w:rPr>
          <w:rFonts w:hint="eastAsia" w:ascii="仿宋_GB2312" w:hAnsi="仿宋_GB2312" w:cs="仿宋_GB2312"/>
          <w:color w:val="auto"/>
          <w:kern w:val="0"/>
          <w:szCs w:val="32"/>
          <w:lang w:eastAsia="zh-CN"/>
        </w:rPr>
        <w:t>，以及现代职业教育质量提升计划专项资金、职业教育生均经费增加</w:t>
      </w:r>
      <w:r>
        <w:rPr>
          <w:rFonts w:hint="eastAsia" w:ascii="仿宋_GB2312" w:hAnsi="仿宋_GB2312" w:cs="仿宋_GB2312"/>
          <w:color w:val="auto"/>
          <w:kern w:val="0"/>
          <w:szCs w:val="32"/>
        </w:rPr>
        <w:t>。</w:t>
      </w:r>
    </w:p>
    <w:p w14:paraId="37BBEFAB">
      <w:pPr>
        <w:spacing w:line="600" w:lineRule="exact"/>
        <w:ind w:firstLine="640" w:firstLineChars="200"/>
        <w:rPr>
          <w:rFonts w:hint="eastAsia" w:ascii="仿宋_GB2312" w:hAnsi="仿宋_GB2312" w:cs="仿宋_GB2312"/>
          <w:color w:val="auto"/>
          <w:kern w:val="0"/>
          <w:szCs w:val="32"/>
        </w:rPr>
      </w:pPr>
      <w:r>
        <w:rPr>
          <w:rFonts w:hint="eastAsia" w:ascii="仿宋_GB2312" w:hAnsi="仿宋_GB2312" w:cs="仿宋_GB2312"/>
          <w:color w:val="auto"/>
          <w:kern w:val="0"/>
          <w:szCs w:val="32"/>
          <w:lang w:eastAsia="zh-CN"/>
        </w:rPr>
        <w:t>（二）</w:t>
      </w:r>
      <w:r>
        <w:rPr>
          <w:rFonts w:hint="eastAsia" w:ascii="仿宋_GB2312" w:hAnsi="仿宋_GB2312" w:cs="仿宋_GB2312"/>
          <w:color w:val="auto"/>
          <w:kern w:val="0"/>
          <w:szCs w:val="32"/>
        </w:rPr>
        <w:t>政府性基金预算拨款为0，与上年一致。</w:t>
      </w:r>
    </w:p>
    <w:p w14:paraId="5EFDCFBA">
      <w:pPr>
        <w:spacing w:line="600" w:lineRule="exact"/>
        <w:ind w:firstLine="640" w:firstLineChars="200"/>
        <w:rPr>
          <w:rFonts w:hint="eastAsia" w:ascii="仿宋_GB2312" w:hAnsi="仿宋_GB2312" w:cs="仿宋_GB2312"/>
          <w:color w:val="auto"/>
          <w:kern w:val="0"/>
          <w:szCs w:val="32"/>
        </w:rPr>
      </w:pPr>
      <w:r>
        <w:rPr>
          <w:rFonts w:hint="eastAsia" w:ascii="仿宋_GB2312" w:hAnsi="仿宋_GB2312" w:cs="仿宋_GB2312"/>
          <w:color w:val="auto"/>
          <w:kern w:val="0"/>
          <w:szCs w:val="32"/>
          <w:lang w:eastAsia="zh-CN"/>
        </w:rPr>
        <w:t>（三）</w:t>
      </w:r>
      <w:r>
        <w:rPr>
          <w:rFonts w:hint="eastAsia" w:ascii="仿宋_GB2312" w:hAnsi="仿宋_GB2312" w:cs="仿宋_GB2312"/>
          <w:color w:val="auto"/>
          <w:kern w:val="0"/>
          <w:szCs w:val="32"/>
        </w:rPr>
        <w:t>国有资本经营预算拨款为0，与上年一致。</w:t>
      </w:r>
    </w:p>
    <w:p w14:paraId="276B50E1">
      <w:pPr>
        <w:spacing w:line="600" w:lineRule="exact"/>
        <w:ind w:firstLine="640" w:firstLineChars="200"/>
        <w:rPr>
          <w:rFonts w:hint="eastAsia" w:ascii="仿宋_GB2312" w:hAnsi="仿宋_GB2312" w:cs="仿宋_GB2312"/>
          <w:color w:val="auto"/>
          <w:kern w:val="0"/>
          <w:szCs w:val="32"/>
        </w:rPr>
      </w:pPr>
      <w:r>
        <w:rPr>
          <w:rFonts w:hint="eastAsia" w:ascii="仿宋_GB2312" w:hAnsi="仿宋_GB2312" w:cs="仿宋_GB2312"/>
          <w:color w:val="auto"/>
          <w:kern w:val="0"/>
          <w:szCs w:val="32"/>
          <w:lang w:eastAsia="zh-CN"/>
        </w:rPr>
        <w:t>（四）</w:t>
      </w:r>
      <w:r>
        <w:rPr>
          <w:rFonts w:hint="eastAsia" w:ascii="仿宋_GB2312" w:hAnsi="仿宋_GB2312" w:cs="仿宋_GB2312"/>
          <w:color w:val="auto"/>
          <w:kern w:val="0"/>
          <w:szCs w:val="32"/>
        </w:rPr>
        <w:t>财政专户管理资金收入1250.7</w:t>
      </w:r>
      <w:r>
        <w:rPr>
          <w:rFonts w:hint="eastAsia" w:ascii="仿宋_GB2312" w:hAnsi="仿宋_GB2312" w:cs="仿宋_GB2312"/>
          <w:color w:val="auto"/>
          <w:kern w:val="0"/>
          <w:szCs w:val="32"/>
          <w:lang w:val="en-US" w:eastAsia="zh-CN"/>
        </w:rPr>
        <w:t>1</w:t>
      </w:r>
      <w:r>
        <w:rPr>
          <w:rFonts w:hint="eastAsia" w:ascii="仿宋_GB2312" w:hAnsi="仿宋_GB2312" w:cs="仿宋_GB2312"/>
          <w:color w:val="auto"/>
          <w:kern w:val="0"/>
          <w:szCs w:val="32"/>
        </w:rPr>
        <w:t>万元，</w:t>
      </w:r>
      <w:r>
        <w:rPr>
          <w:rFonts w:hint="eastAsia" w:ascii="仿宋_GB2312" w:hAnsi="仿宋_GB2312" w:cs="仿宋_GB2312"/>
          <w:color w:val="auto"/>
          <w:kern w:val="0"/>
          <w:szCs w:val="32"/>
          <w:lang w:eastAsia="zh-CN"/>
        </w:rPr>
        <w:t>同比减少989.6</w:t>
      </w:r>
      <w:r>
        <w:rPr>
          <w:rFonts w:hint="eastAsia" w:ascii="仿宋_GB2312" w:hAnsi="仿宋_GB2312" w:cs="仿宋_GB2312"/>
          <w:color w:val="auto"/>
          <w:kern w:val="0"/>
          <w:szCs w:val="32"/>
          <w:lang w:val="en-US" w:eastAsia="zh-CN"/>
        </w:rPr>
        <w:t>7</w:t>
      </w:r>
      <w:r>
        <w:rPr>
          <w:rFonts w:hint="eastAsia" w:ascii="仿宋_GB2312" w:hAnsi="仿宋_GB2312" w:cs="仿宋_GB2312"/>
          <w:color w:val="auto"/>
          <w:kern w:val="0"/>
          <w:szCs w:val="32"/>
        </w:rPr>
        <w:t>万元，</w:t>
      </w:r>
      <w:r>
        <w:rPr>
          <w:rFonts w:hint="eastAsia" w:ascii="仿宋_GB2312" w:hAnsi="仿宋_GB2312" w:cs="仿宋_GB2312"/>
          <w:color w:val="auto"/>
          <w:kern w:val="0"/>
          <w:szCs w:val="32"/>
          <w:lang w:eastAsia="zh-CN"/>
        </w:rPr>
        <w:t>下降</w:t>
      </w:r>
      <w:r>
        <w:rPr>
          <w:rFonts w:hint="eastAsia" w:ascii="仿宋_GB2312" w:hAnsi="仿宋_GB2312" w:cs="仿宋_GB2312"/>
          <w:color w:val="auto"/>
          <w:kern w:val="0"/>
          <w:szCs w:val="32"/>
          <w:lang w:val="en-US" w:eastAsia="zh-CN"/>
        </w:rPr>
        <w:t>44.17</w:t>
      </w:r>
      <w:r>
        <w:rPr>
          <w:rFonts w:hint="eastAsia" w:ascii="仿宋_GB2312" w:hAnsi="仿宋_GB2312" w:cs="仿宋_GB2312"/>
          <w:color w:val="auto"/>
          <w:kern w:val="0"/>
          <w:szCs w:val="32"/>
        </w:rPr>
        <w:t>%。全部为教育收费收入安排的资金。主要原因是上年财政专户管理资金收入包含</w:t>
      </w:r>
      <w:r>
        <w:rPr>
          <w:rFonts w:hint="eastAsia" w:ascii="仿宋_GB2312" w:hAnsi="仿宋_GB2312" w:cs="仿宋_GB2312"/>
          <w:color w:val="auto"/>
          <w:kern w:val="0"/>
          <w:szCs w:val="32"/>
          <w:lang w:val="en-US" w:eastAsia="zh-CN"/>
        </w:rPr>
        <w:t>960</w:t>
      </w:r>
      <w:r>
        <w:rPr>
          <w:rFonts w:hint="eastAsia" w:ascii="仿宋_GB2312" w:hAnsi="仿宋_GB2312" w:cs="仿宋_GB2312"/>
          <w:color w:val="auto"/>
          <w:kern w:val="0"/>
          <w:szCs w:val="32"/>
        </w:rPr>
        <w:t>万元历年结余在财政专户的非税收入。</w:t>
      </w:r>
    </w:p>
    <w:p w14:paraId="471B7627">
      <w:pPr>
        <w:spacing w:line="600" w:lineRule="exact"/>
        <w:ind w:firstLine="640" w:firstLineChars="200"/>
        <w:rPr>
          <w:color w:val="000000"/>
          <w:kern w:val="0"/>
          <w:szCs w:val="32"/>
        </w:rPr>
      </w:pPr>
      <w:r>
        <w:rPr>
          <w:rFonts w:hint="eastAsia" w:ascii="仿宋_GB2312" w:hAnsi="仿宋_GB2312" w:cs="仿宋_GB2312"/>
          <w:color w:val="auto"/>
          <w:kern w:val="0"/>
          <w:szCs w:val="32"/>
          <w:lang w:eastAsia="zh-CN"/>
        </w:rPr>
        <w:t>（五）</w:t>
      </w:r>
      <w:r>
        <w:rPr>
          <w:color w:val="000000"/>
          <w:kern w:val="0"/>
          <w:szCs w:val="32"/>
        </w:rPr>
        <w:t>单位资金</w:t>
      </w:r>
      <w:r>
        <w:rPr>
          <w:rFonts w:hint="eastAsia" w:ascii="仿宋_GB2312" w:hAnsi="仿宋_GB2312" w:cs="仿宋_GB2312"/>
          <w:color w:val="auto"/>
          <w:kern w:val="0"/>
          <w:szCs w:val="32"/>
          <w:lang w:val="en-US" w:eastAsia="zh-CN"/>
        </w:rPr>
        <w:t>96.28</w:t>
      </w:r>
      <w:r>
        <w:rPr>
          <w:rFonts w:hint="eastAsia" w:ascii="仿宋_GB2312" w:hAnsi="仿宋_GB2312" w:cs="仿宋_GB2312"/>
          <w:color w:val="auto"/>
          <w:kern w:val="0"/>
          <w:szCs w:val="32"/>
        </w:rPr>
        <w:t>万元，</w:t>
      </w:r>
      <w:r>
        <w:rPr>
          <w:rFonts w:hint="eastAsia" w:ascii="仿宋_GB2312" w:hAnsi="仿宋_GB2312" w:cs="仿宋_GB2312"/>
          <w:color w:val="auto"/>
          <w:kern w:val="0"/>
          <w:szCs w:val="32"/>
          <w:lang w:eastAsia="zh-CN"/>
        </w:rPr>
        <w:t>同比</w:t>
      </w:r>
      <w:r>
        <w:rPr>
          <w:rFonts w:hint="eastAsia" w:ascii="仿宋_GB2312" w:hAnsi="仿宋_GB2312" w:cs="仿宋_GB2312"/>
          <w:color w:val="auto"/>
          <w:kern w:val="0"/>
          <w:szCs w:val="32"/>
        </w:rPr>
        <w:t>减少</w:t>
      </w:r>
      <w:r>
        <w:rPr>
          <w:rFonts w:hint="eastAsia" w:ascii="仿宋_GB2312" w:hAnsi="仿宋_GB2312" w:cs="仿宋_GB2312"/>
          <w:color w:val="auto"/>
          <w:kern w:val="0"/>
          <w:szCs w:val="32"/>
          <w:lang w:val="en-US" w:eastAsia="zh-CN"/>
        </w:rPr>
        <w:t>15.32</w:t>
      </w:r>
      <w:r>
        <w:rPr>
          <w:rFonts w:hint="eastAsia" w:ascii="仿宋_GB2312" w:hAnsi="仿宋_GB2312" w:cs="仿宋_GB2312"/>
          <w:color w:val="auto"/>
          <w:kern w:val="0"/>
          <w:szCs w:val="32"/>
        </w:rPr>
        <w:t>万元，下降</w:t>
      </w:r>
      <w:r>
        <w:rPr>
          <w:rFonts w:hint="eastAsia" w:ascii="仿宋_GB2312" w:hAnsi="仿宋_GB2312" w:cs="仿宋_GB2312"/>
          <w:color w:val="auto"/>
          <w:kern w:val="0"/>
          <w:szCs w:val="32"/>
          <w:lang w:val="en-US" w:eastAsia="zh-CN"/>
        </w:rPr>
        <w:t>13.72</w:t>
      </w:r>
      <w:r>
        <w:rPr>
          <w:rFonts w:hint="eastAsia" w:ascii="仿宋_GB2312" w:hAnsi="仿宋_GB2312" w:cs="仿宋_GB2312"/>
          <w:color w:val="auto"/>
          <w:kern w:val="0"/>
          <w:szCs w:val="32"/>
        </w:rPr>
        <w:t>%，主要是职业技能培训服务收费减少</w:t>
      </w:r>
      <w:r>
        <w:rPr>
          <w:color w:val="000000"/>
          <w:kern w:val="0"/>
          <w:szCs w:val="32"/>
        </w:rPr>
        <w:t>。</w:t>
      </w:r>
    </w:p>
    <w:p w14:paraId="5EFE210C">
      <w:pPr>
        <w:tabs>
          <w:tab w:val="center" w:pos="4475"/>
        </w:tabs>
        <w:spacing w:line="600" w:lineRule="exact"/>
        <w:ind w:firstLine="645"/>
        <w:rPr>
          <w:rFonts w:eastAsia="黑体"/>
          <w:szCs w:val="32"/>
        </w:rPr>
      </w:pPr>
      <w:r>
        <w:rPr>
          <w:rFonts w:eastAsia="黑体"/>
          <w:szCs w:val="32"/>
        </w:rPr>
        <w:t>三、</w:t>
      </w:r>
      <w:r>
        <w:rPr>
          <w:rFonts w:hint="eastAsia" w:eastAsia="黑体"/>
          <w:szCs w:val="32"/>
          <w:lang w:eastAsia="zh-CN"/>
        </w:rPr>
        <w:t>单位</w:t>
      </w:r>
      <w:r>
        <w:rPr>
          <w:rFonts w:eastAsia="黑体"/>
          <w:szCs w:val="32"/>
        </w:rPr>
        <w:t>支出总体情况说明</w:t>
      </w:r>
    </w:p>
    <w:p w14:paraId="016E54F4">
      <w:pPr>
        <w:spacing w:line="580" w:lineRule="exact"/>
        <w:ind w:firstLine="627" w:firstLineChars="196"/>
        <w:rPr>
          <w:rFonts w:eastAsia="黑体"/>
          <w:szCs w:val="32"/>
        </w:rPr>
      </w:pPr>
      <w:r>
        <w:rPr>
          <w:rFonts w:hint="eastAsia" w:ascii="仿宋_GB2312" w:hAnsi="仿宋_GB2312" w:cs="仿宋_GB2312"/>
          <w:color w:val="auto"/>
          <w:kern w:val="0"/>
          <w:szCs w:val="32"/>
          <w:lang w:eastAsia="zh-CN"/>
        </w:rPr>
        <w:t>2026年学院</w:t>
      </w:r>
      <w:r>
        <w:rPr>
          <w:rFonts w:hint="eastAsia" w:ascii="仿宋_GB2312" w:hAnsi="仿宋_GB2312" w:cs="仿宋_GB2312"/>
          <w:color w:val="auto"/>
          <w:kern w:val="0"/>
          <w:szCs w:val="32"/>
        </w:rPr>
        <w:t>总支出</w:t>
      </w:r>
      <w:r>
        <w:rPr>
          <w:rFonts w:hint="eastAsia" w:ascii="仿宋_GB2312" w:hAnsi="仿宋_GB2312" w:cs="仿宋_GB2312"/>
          <w:color w:val="auto"/>
          <w:kern w:val="0"/>
          <w:szCs w:val="32"/>
          <w:lang w:eastAsia="zh-CN"/>
        </w:rPr>
        <w:t>7643.</w:t>
      </w:r>
      <w:r>
        <w:rPr>
          <w:rFonts w:hint="eastAsia" w:ascii="仿宋_GB2312" w:hAnsi="仿宋_GB2312" w:cs="仿宋_GB2312"/>
          <w:color w:val="auto"/>
          <w:kern w:val="0"/>
          <w:szCs w:val="32"/>
          <w:lang w:val="en-US" w:eastAsia="zh-CN"/>
        </w:rPr>
        <w:t>13万元</w:t>
      </w:r>
      <w:r>
        <w:rPr>
          <w:rFonts w:hint="eastAsia" w:ascii="仿宋_GB2312" w:hAnsi="仿宋_GB2312" w:cs="仿宋_GB2312"/>
          <w:color w:val="auto"/>
          <w:kern w:val="0"/>
          <w:szCs w:val="32"/>
          <w:lang w:eastAsia="zh-CN"/>
        </w:rPr>
        <w:t>，同比减少</w:t>
      </w:r>
      <w:r>
        <w:rPr>
          <w:rFonts w:hint="eastAsia" w:ascii="仿宋_GB2312" w:hAnsi="仿宋_GB2312" w:cs="仿宋_GB2312"/>
          <w:color w:val="auto"/>
          <w:kern w:val="0"/>
          <w:szCs w:val="32"/>
          <w:lang w:val="en-US" w:eastAsia="zh-CN"/>
        </w:rPr>
        <w:t>209.4</w:t>
      </w:r>
      <w:r>
        <w:rPr>
          <w:rFonts w:hint="eastAsia" w:ascii="仿宋_GB2312" w:hAnsi="仿宋_GB2312" w:cs="仿宋_GB2312"/>
          <w:color w:val="auto"/>
          <w:kern w:val="0"/>
          <w:szCs w:val="32"/>
          <w:lang w:eastAsia="zh-CN"/>
        </w:rPr>
        <w:t>万元，下降</w:t>
      </w:r>
      <w:r>
        <w:rPr>
          <w:rFonts w:hint="eastAsia" w:ascii="仿宋_GB2312" w:hAnsi="仿宋_GB2312" w:cs="仿宋_GB2312"/>
          <w:color w:val="auto"/>
          <w:kern w:val="0"/>
          <w:szCs w:val="32"/>
          <w:lang w:val="en-US" w:eastAsia="zh-CN"/>
        </w:rPr>
        <w:t>2.67</w:t>
      </w:r>
      <w:r>
        <w:rPr>
          <w:rFonts w:hint="eastAsia" w:ascii="仿宋_GB2312" w:hAnsi="仿宋_GB2312" w:cs="仿宋_GB2312"/>
          <w:color w:val="auto"/>
          <w:kern w:val="0"/>
          <w:szCs w:val="32"/>
          <w:lang w:eastAsia="zh-CN"/>
        </w:rPr>
        <w:t>%，</w:t>
      </w:r>
      <w:r>
        <w:rPr>
          <w:color w:val="000000"/>
          <w:kern w:val="0"/>
          <w:szCs w:val="32"/>
        </w:rPr>
        <w:t>主要原因是学院教育资金支出</w:t>
      </w:r>
      <w:r>
        <w:rPr>
          <w:rFonts w:hint="eastAsia"/>
          <w:color w:val="000000"/>
          <w:kern w:val="0"/>
          <w:szCs w:val="32"/>
          <w:lang w:eastAsia="zh-CN"/>
        </w:rPr>
        <w:t>减少</w:t>
      </w:r>
      <w:r>
        <w:rPr>
          <w:color w:val="000000"/>
          <w:kern w:val="0"/>
          <w:szCs w:val="32"/>
        </w:rPr>
        <w:t>。</w:t>
      </w:r>
    </w:p>
    <w:p w14:paraId="36F58C5B">
      <w:pPr>
        <w:autoSpaceDE w:val="0"/>
        <w:autoSpaceDN w:val="0"/>
        <w:adjustRightInd w:val="0"/>
        <w:spacing w:line="600" w:lineRule="exact"/>
        <w:ind w:firstLine="640" w:firstLineChars="200"/>
        <w:rPr>
          <w:rFonts w:eastAsia="楷体"/>
          <w:color w:val="000000"/>
          <w:kern w:val="0"/>
          <w:szCs w:val="32"/>
        </w:rPr>
      </w:pPr>
      <w:r>
        <w:rPr>
          <w:rFonts w:eastAsia="楷体"/>
          <w:color w:val="000000"/>
          <w:kern w:val="0"/>
          <w:szCs w:val="32"/>
        </w:rPr>
        <w:t>（一）按支出功能分类科目划分，共分为</w:t>
      </w:r>
      <w:r>
        <w:rPr>
          <w:rFonts w:hint="eastAsia" w:eastAsia="楷体"/>
          <w:color w:val="000000"/>
          <w:kern w:val="0"/>
          <w:szCs w:val="32"/>
          <w:lang w:val="en-US" w:eastAsia="zh-CN"/>
        </w:rPr>
        <w:t>4</w:t>
      </w:r>
      <w:r>
        <w:rPr>
          <w:rFonts w:eastAsia="楷体"/>
          <w:color w:val="000000"/>
          <w:kern w:val="0"/>
          <w:szCs w:val="32"/>
        </w:rPr>
        <w:t>类。</w:t>
      </w:r>
    </w:p>
    <w:p w14:paraId="6750BF3D">
      <w:pPr>
        <w:autoSpaceDE w:val="0"/>
        <w:autoSpaceDN w:val="0"/>
        <w:adjustRightInd w:val="0"/>
        <w:spacing w:line="600" w:lineRule="exact"/>
        <w:ind w:firstLine="640" w:firstLineChars="200"/>
        <w:rPr>
          <w:rFonts w:hint="eastAsia" w:ascii="仿宋_GB2312" w:hAnsi="宋体"/>
          <w:color w:val="auto"/>
          <w:szCs w:val="32"/>
        </w:rPr>
      </w:pPr>
      <w:r>
        <w:rPr>
          <w:rFonts w:hint="eastAsia" w:ascii="仿宋_GB2312" w:hAnsi="仿宋_GB2312" w:cs="仿宋_GB2312"/>
          <w:color w:val="auto"/>
          <w:kern w:val="0"/>
          <w:szCs w:val="32"/>
        </w:rPr>
        <w:t>1.</w:t>
      </w:r>
      <w:r>
        <w:rPr>
          <w:rFonts w:hint="eastAsia" w:ascii="仿宋_GB2312" w:hAnsi="仿宋_GB2312" w:cs="仿宋_GB2312"/>
          <w:color w:val="auto"/>
          <w:kern w:val="0"/>
          <w:szCs w:val="32"/>
          <w:lang w:val="en-US" w:eastAsia="zh-CN"/>
        </w:rPr>
        <w:t>205</w:t>
      </w:r>
      <w:r>
        <w:rPr>
          <w:rFonts w:hint="eastAsia" w:ascii="仿宋_GB2312" w:hAnsi="仿宋_GB2312" w:cs="仿宋_GB2312"/>
          <w:color w:val="auto"/>
          <w:kern w:val="0"/>
          <w:szCs w:val="32"/>
        </w:rPr>
        <w:t>教育支出类科目支出</w:t>
      </w:r>
      <w:r>
        <w:rPr>
          <w:rFonts w:hint="eastAsia" w:ascii="仿宋_GB2312" w:hAnsi="宋体"/>
          <w:color w:val="auto"/>
          <w:szCs w:val="32"/>
        </w:rPr>
        <w:t>7085.49</w:t>
      </w:r>
      <w:r>
        <w:rPr>
          <w:rFonts w:hint="eastAsia" w:ascii="仿宋_GB2312" w:hAnsi="仿宋_GB2312" w:cs="仿宋_GB2312"/>
          <w:color w:val="auto"/>
          <w:kern w:val="0"/>
          <w:szCs w:val="32"/>
        </w:rPr>
        <w:t>万元，占本年支出预算</w:t>
      </w:r>
      <w:r>
        <w:rPr>
          <w:rFonts w:hint="eastAsia" w:ascii="仿宋_GB2312" w:hAnsi="仿宋_GB2312" w:cs="仿宋_GB2312"/>
          <w:color w:val="auto"/>
          <w:kern w:val="0"/>
          <w:szCs w:val="32"/>
          <w:lang w:val="en-US" w:eastAsia="zh-CN"/>
        </w:rPr>
        <w:t>92.7</w:t>
      </w:r>
      <w:r>
        <w:rPr>
          <w:rFonts w:hint="eastAsia" w:ascii="仿宋_GB2312" w:hAnsi="仿宋_GB2312" w:cs="仿宋_GB2312"/>
          <w:color w:val="auto"/>
          <w:kern w:val="0"/>
          <w:szCs w:val="32"/>
        </w:rPr>
        <w:t>%，</w:t>
      </w:r>
      <w:r>
        <w:rPr>
          <w:rFonts w:hint="eastAsia" w:ascii="仿宋_GB2312" w:hAnsi="宋体"/>
          <w:color w:val="auto"/>
          <w:szCs w:val="32"/>
        </w:rPr>
        <w:t>同比</w:t>
      </w:r>
      <w:r>
        <w:rPr>
          <w:rFonts w:hint="eastAsia" w:ascii="仿宋_GB2312" w:hAnsi="宋体"/>
          <w:color w:val="auto"/>
          <w:szCs w:val="32"/>
          <w:lang w:eastAsia="zh-CN"/>
        </w:rPr>
        <w:t>增加124.3</w:t>
      </w:r>
      <w:r>
        <w:rPr>
          <w:rFonts w:hint="eastAsia" w:ascii="仿宋_GB2312" w:hAnsi="宋体"/>
          <w:color w:val="auto"/>
          <w:szCs w:val="32"/>
          <w:lang w:val="en-US" w:eastAsia="zh-CN"/>
        </w:rPr>
        <w:t>5</w:t>
      </w:r>
      <w:r>
        <w:rPr>
          <w:rFonts w:hint="eastAsia" w:ascii="仿宋_GB2312" w:hAnsi="宋体"/>
          <w:color w:val="auto"/>
          <w:szCs w:val="32"/>
        </w:rPr>
        <w:t>万元，</w:t>
      </w:r>
      <w:r>
        <w:rPr>
          <w:rFonts w:hint="eastAsia" w:ascii="仿宋_GB2312" w:hAnsi="宋体"/>
          <w:color w:val="auto"/>
          <w:szCs w:val="32"/>
          <w:lang w:eastAsia="zh-CN"/>
        </w:rPr>
        <w:t>增长</w:t>
      </w:r>
      <w:r>
        <w:rPr>
          <w:rFonts w:hint="eastAsia" w:ascii="仿宋_GB2312" w:hAnsi="宋体"/>
          <w:color w:val="auto"/>
          <w:szCs w:val="32"/>
          <w:lang w:val="en-US" w:eastAsia="zh-CN"/>
        </w:rPr>
        <w:t>1.79</w:t>
      </w:r>
      <w:r>
        <w:rPr>
          <w:rFonts w:hint="eastAsia" w:ascii="仿宋_GB2312" w:hAnsi="宋体"/>
          <w:color w:val="auto"/>
          <w:szCs w:val="32"/>
        </w:rPr>
        <w:t>%。</w:t>
      </w:r>
    </w:p>
    <w:p w14:paraId="0997504F">
      <w:pPr>
        <w:autoSpaceDE w:val="0"/>
        <w:autoSpaceDN w:val="0"/>
        <w:adjustRightInd w:val="0"/>
        <w:spacing w:line="600" w:lineRule="exact"/>
        <w:ind w:firstLine="640" w:firstLineChars="200"/>
        <w:rPr>
          <w:rFonts w:hint="eastAsia" w:ascii="仿宋_GB2312" w:hAnsi="仿宋_GB2312" w:eastAsia="仿宋_GB2312" w:cs="仿宋_GB2312"/>
          <w:color w:val="auto"/>
          <w:kern w:val="0"/>
          <w:szCs w:val="32"/>
          <w:lang w:eastAsia="zh-CN"/>
        </w:rPr>
      </w:pPr>
      <w:r>
        <w:rPr>
          <w:rFonts w:hint="eastAsia" w:ascii="仿宋_GB2312" w:hAnsi="仿宋_GB2312" w:cs="仿宋_GB2312"/>
          <w:color w:val="auto"/>
          <w:kern w:val="0"/>
          <w:szCs w:val="32"/>
        </w:rPr>
        <w:t>2.208社会保障和就业支出类科目支出</w:t>
      </w:r>
      <w:r>
        <w:rPr>
          <w:rFonts w:hint="eastAsia" w:ascii="仿宋_GB2312" w:hAnsi="宋体"/>
          <w:color w:val="auto"/>
          <w:szCs w:val="32"/>
          <w:lang w:val="en-US" w:eastAsia="zh-CN"/>
        </w:rPr>
        <w:t>337.06</w:t>
      </w:r>
      <w:r>
        <w:rPr>
          <w:rFonts w:hint="eastAsia" w:ascii="仿宋_GB2312" w:hAnsi="宋体"/>
          <w:color w:val="auto"/>
          <w:szCs w:val="32"/>
        </w:rPr>
        <w:t>万元，占本年支出预算</w:t>
      </w:r>
      <w:r>
        <w:rPr>
          <w:rFonts w:hint="eastAsia" w:ascii="仿宋_GB2312" w:hAnsi="宋体"/>
          <w:color w:val="auto"/>
          <w:szCs w:val="32"/>
          <w:lang w:val="en-US" w:eastAsia="zh-CN"/>
        </w:rPr>
        <w:t>4.41</w:t>
      </w:r>
      <w:r>
        <w:rPr>
          <w:rFonts w:hint="eastAsia" w:ascii="仿宋_GB2312" w:hAnsi="宋体"/>
          <w:color w:val="auto"/>
          <w:szCs w:val="32"/>
        </w:rPr>
        <w:t>%，同比</w:t>
      </w:r>
      <w:r>
        <w:rPr>
          <w:rFonts w:hint="eastAsia" w:ascii="仿宋_GB2312" w:hAnsi="宋体"/>
          <w:color w:val="auto"/>
          <w:szCs w:val="32"/>
          <w:lang w:eastAsia="zh-CN"/>
        </w:rPr>
        <w:t>减少177.4</w:t>
      </w:r>
      <w:r>
        <w:rPr>
          <w:rFonts w:hint="eastAsia" w:ascii="仿宋_GB2312" w:hAnsi="宋体"/>
          <w:color w:val="auto"/>
          <w:szCs w:val="32"/>
        </w:rPr>
        <w:t>万元，</w:t>
      </w:r>
      <w:r>
        <w:rPr>
          <w:rFonts w:hint="eastAsia" w:ascii="仿宋_GB2312" w:hAnsi="宋体"/>
          <w:color w:val="auto"/>
          <w:szCs w:val="32"/>
          <w:lang w:eastAsia="zh-CN"/>
        </w:rPr>
        <w:t>下降</w:t>
      </w:r>
      <w:r>
        <w:rPr>
          <w:rFonts w:hint="eastAsia" w:ascii="仿宋_GB2312" w:hAnsi="宋体"/>
          <w:color w:val="auto"/>
          <w:szCs w:val="32"/>
          <w:lang w:val="en-US" w:eastAsia="zh-CN"/>
        </w:rPr>
        <w:t>34.48</w:t>
      </w:r>
      <w:r>
        <w:rPr>
          <w:rFonts w:hint="eastAsia" w:ascii="仿宋_GB2312" w:hAnsi="宋体"/>
          <w:color w:val="auto"/>
          <w:szCs w:val="32"/>
        </w:rPr>
        <w:t>%。</w:t>
      </w:r>
      <w:r>
        <w:rPr>
          <w:rFonts w:hint="eastAsia" w:ascii="仿宋_GB2312" w:hAnsi="宋体"/>
          <w:color w:val="auto"/>
          <w:szCs w:val="32"/>
          <w:lang w:eastAsia="zh-CN"/>
        </w:rPr>
        <w:t>主要原因为本年有部分资金在教育支出列支。</w:t>
      </w:r>
    </w:p>
    <w:p w14:paraId="76B62153">
      <w:pPr>
        <w:autoSpaceDE w:val="0"/>
        <w:autoSpaceDN w:val="0"/>
        <w:adjustRightInd w:val="0"/>
        <w:spacing w:line="600" w:lineRule="exact"/>
        <w:ind w:firstLine="640" w:firstLineChars="200"/>
        <w:rPr>
          <w:rFonts w:hint="eastAsia" w:ascii="仿宋_GB2312" w:hAnsi="仿宋_GB2312" w:eastAsia="仿宋_GB2312" w:cs="仿宋_GB2312"/>
          <w:color w:val="auto"/>
          <w:kern w:val="0"/>
          <w:szCs w:val="32"/>
          <w:lang w:eastAsia="zh-CN"/>
        </w:rPr>
      </w:pPr>
      <w:r>
        <w:rPr>
          <w:rFonts w:hint="eastAsia" w:ascii="仿宋_GB2312" w:hAnsi="仿宋_GB2312" w:cs="仿宋_GB2312"/>
          <w:color w:val="auto"/>
          <w:kern w:val="0"/>
          <w:szCs w:val="32"/>
          <w:highlight w:val="none"/>
        </w:rPr>
        <w:t>3.210卫生健康支出类科目支出87.5</w:t>
      </w:r>
      <w:r>
        <w:rPr>
          <w:rFonts w:hint="eastAsia" w:ascii="仿宋_GB2312" w:hAnsi="仿宋_GB2312" w:cs="仿宋_GB2312"/>
          <w:color w:val="auto"/>
          <w:kern w:val="0"/>
          <w:szCs w:val="32"/>
          <w:highlight w:val="none"/>
          <w:lang w:val="en-US" w:eastAsia="zh-CN"/>
        </w:rPr>
        <w:t>7</w:t>
      </w:r>
      <w:r>
        <w:rPr>
          <w:rFonts w:hint="eastAsia" w:ascii="仿宋_GB2312" w:hAnsi="仿宋_GB2312" w:cs="仿宋_GB2312"/>
          <w:color w:val="auto"/>
          <w:kern w:val="0"/>
          <w:szCs w:val="32"/>
          <w:highlight w:val="none"/>
        </w:rPr>
        <w:t>万元</w:t>
      </w:r>
      <w:r>
        <w:rPr>
          <w:rFonts w:hint="eastAsia" w:ascii="仿宋_GB2312" w:hAnsi="宋体"/>
          <w:color w:val="auto"/>
          <w:szCs w:val="32"/>
          <w:highlight w:val="none"/>
        </w:rPr>
        <w:t>，占本年支出预算</w:t>
      </w:r>
      <w:r>
        <w:rPr>
          <w:rFonts w:hint="eastAsia" w:ascii="仿宋_GB2312" w:hAnsi="宋体"/>
          <w:color w:val="auto"/>
          <w:szCs w:val="32"/>
          <w:highlight w:val="none"/>
          <w:lang w:val="en-US" w:eastAsia="zh-CN"/>
        </w:rPr>
        <w:t>1.15</w:t>
      </w:r>
      <w:r>
        <w:rPr>
          <w:rFonts w:hint="eastAsia" w:ascii="仿宋_GB2312" w:hAnsi="宋体"/>
          <w:color w:val="auto"/>
          <w:szCs w:val="32"/>
          <w:highlight w:val="none"/>
        </w:rPr>
        <w:t>%，同比</w:t>
      </w:r>
      <w:r>
        <w:rPr>
          <w:rFonts w:hint="eastAsia" w:ascii="仿宋_GB2312" w:hAnsi="宋体"/>
          <w:color w:val="auto"/>
          <w:szCs w:val="32"/>
          <w:highlight w:val="none"/>
          <w:lang w:eastAsia="zh-CN"/>
        </w:rPr>
        <w:t>减少62.07</w:t>
      </w:r>
      <w:r>
        <w:rPr>
          <w:rFonts w:hint="eastAsia" w:ascii="仿宋_GB2312" w:hAnsi="宋体"/>
          <w:color w:val="auto"/>
          <w:szCs w:val="32"/>
          <w:highlight w:val="none"/>
        </w:rPr>
        <w:t>万元，</w:t>
      </w:r>
      <w:r>
        <w:rPr>
          <w:rFonts w:hint="eastAsia" w:ascii="仿宋_GB2312" w:hAnsi="宋体"/>
          <w:color w:val="auto"/>
          <w:szCs w:val="32"/>
          <w:highlight w:val="none"/>
          <w:lang w:eastAsia="zh-CN"/>
        </w:rPr>
        <w:t>下降</w:t>
      </w:r>
      <w:r>
        <w:rPr>
          <w:rFonts w:hint="eastAsia" w:ascii="仿宋_GB2312" w:hAnsi="宋体"/>
          <w:color w:val="auto"/>
          <w:szCs w:val="32"/>
          <w:highlight w:val="none"/>
          <w:lang w:val="en-US" w:eastAsia="zh-CN"/>
        </w:rPr>
        <w:t>41.48</w:t>
      </w:r>
      <w:r>
        <w:rPr>
          <w:rFonts w:hint="eastAsia" w:ascii="仿宋_GB2312" w:hAnsi="宋体"/>
          <w:color w:val="auto"/>
          <w:szCs w:val="32"/>
          <w:highlight w:val="none"/>
        </w:rPr>
        <w:t>%</w:t>
      </w:r>
      <w:r>
        <w:rPr>
          <w:rFonts w:hint="eastAsia" w:ascii="仿宋_GB2312" w:hAnsi="仿宋_GB2312" w:cs="仿宋_GB2312"/>
          <w:color w:val="auto"/>
          <w:kern w:val="0"/>
          <w:szCs w:val="32"/>
          <w:highlight w:val="none"/>
        </w:rPr>
        <w:t>。</w:t>
      </w:r>
      <w:r>
        <w:rPr>
          <w:rFonts w:hint="eastAsia" w:ascii="仿宋_GB2312" w:hAnsi="宋体"/>
          <w:color w:val="auto"/>
          <w:szCs w:val="32"/>
          <w:lang w:eastAsia="zh-CN"/>
        </w:rPr>
        <w:t>主要原因为本年有部分资金在教育支出列支。</w:t>
      </w:r>
    </w:p>
    <w:p w14:paraId="73BF0D85">
      <w:pPr>
        <w:autoSpaceDE w:val="0"/>
        <w:autoSpaceDN w:val="0"/>
        <w:adjustRightInd w:val="0"/>
        <w:spacing w:line="600" w:lineRule="exact"/>
        <w:ind w:firstLine="640" w:firstLineChars="200"/>
        <w:rPr>
          <w:rFonts w:hint="eastAsia" w:ascii="仿宋_GB2312" w:hAnsi="仿宋_GB2312" w:eastAsia="仿宋_GB2312" w:cs="仿宋_GB2312"/>
          <w:color w:val="auto"/>
          <w:kern w:val="0"/>
          <w:szCs w:val="32"/>
          <w:lang w:eastAsia="zh-CN"/>
        </w:rPr>
      </w:pPr>
      <w:r>
        <w:rPr>
          <w:rFonts w:hint="eastAsia" w:ascii="仿宋_GB2312" w:hAnsi="仿宋_GB2312" w:cs="仿宋_GB2312"/>
          <w:color w:val="auto"/>
          <w:kern w:val="0"/>
          <w:szCs w:val="32"/>
          <w:highlight w:val="none"/>
        </w:rPr>
        <w:t>4.221住房保障支出类科目支出133.01万元</w:t>
      </w:r>
      <w:r>
        <w:rPr>
          <w:rFonts w:hint="eastAsia" w:ascii="仿宋_GB2312" w:hAnsi="宋体"/>
          <w:color w:val="auto"/>
          <w:szCs w:val="32"/>
          <w:highlight w:val="none"/>
        </w:rPr>
        <w:t>，占本年支出预算</w:t>
      </w:r>
      <w:r>
        <w:rPr>
          <w:rFonts w:hint="eastAsia" w:ascii="仿宋_GB2312" w:hAnsi="宋体"/>
          <w:color w:val="auto"/>
          <w:szCs w:val="32"/>
          <w:highlight w:val="none"/>
          <w:lang w:val="en-US" w:eastAsia="zh-CN"/>
        </w:rPr>
        <w:t>1.74</w:t>
      </w:r>
      <w:r>
        <w:rPr>
          <w:rFonts w:hint="eastAsia" w:ascii="仿宋_GB2312" w:hAnsi="宋体"/>
          <w:color w:val="auto"/>
          <w:szCs w:val="32"/>
          <w:highlight w:val="none"/>
        </w:rPr>
        <w:t>%，同比</w:t>
      </w:r>
      <w:r>
        <w:rPr>
          <w:rFonts w:hint="eastAsia" w:ascii="仿宋_GB2312" w:hAnsi="宋体"/>
          <w:color w:val="auto"/>
          <w:szCs w:val="32"/>
          <w:highlight w:val="none"/>
          <w:lang w:eastAsia="zh-CN"/>
        </w:rPr>
        <w:t>减少94.28</w:t>
      </w:r>
      <w:r>
        <w:rPr>
          <w:rFonts w:hint="eastAsia" w:ascii="仿宋_GB2312" w:hAnsi="宋体"/>
          <w:color w:val="auto"/>
          <w:szCs w:val="32"/>
          <w:highlight w:val="none"/>
        </w:rPr>
        <w:t>万元，</w:t>
      </w:r>
      <w:r>
        <w:rPr>
          <w:rFonts w:hint="eastAsia" w:ascii="仿宋_GB2312" w:hAnsi="宋体"/>
          <w:color w:val="auto"/>
          <w:szCs w:val="32"/>
          <w:highlight w:val="none"/>
          <w:lang w:eastAsia="zh-CN"/>
        </w:rPr>
        <w:t>下降</w:t>
      </w:r>
      <w:r>
        <w:rPr>
          <w:rFonts w:hint="eastAsia" w:ascii="仿宋_GB2312" w:hAnsi="宋体"/>
          <w:color w:val="auto"/>
          <w:szCs w:val="32"/>
          <w:highlight w:val="none"/>
          <w:lang w:val="en-US" w:eastAsia="zh-CN"/>
        </w:rPr>
        <w:t>41.48</w:t>
      </w:r>
      <w:r>
        <w:rPr>
          <w:rFonts w:hint="eastAsia" w:ascii="仿宋_GB2312" w:hAnsi="宋体"/>
          <w:color w:val="auto"/>
          <w:szCs w:val="32"/>
          <w:highlight w:val="none"/>
        </w:rPr>
        <w:t>%</w:t>
      </w:r>
      <w:r>
        <w:rPr>
          <w:rFonts w:hint="eastAsia" w:ascii="仿宋_GB2312" w:hAnsi="仿宋_GB2312" w:cs="仿宋_GB2312"/>
          <w:color w:val="auto"/>
          <w:kern w:val="0"/>
          <w:szCs w:val="32"/>
          <w:highlight w:val="none"/>
        </w:rPr>
        <w:t>。</w:t>
      </w:r>
      <w:r>
        <w:rPr>
          <w:rFonts w:hint="eastAsia" w:ascii="仿宋_GB2312" w:hAnsi="宋体"/>
          <w:color w:val="auto"/>
          <w:szCs w:val="32"/>
          <w:lang w:eastAsia="zh-CN"/>
        </w:rPr>
        <w:t>主要原因为本年有部分资金在教育支出列支。</w:t>
      </w:r>
    </w:p>
    <w:p w14:paraId="0CE7F378">
      <w:pPr>
        <w:autoSpaceDE w:val="0"/>
        <w:autoSpaceDN w:val="0"/>
        <w:adjustRightInd w:val="0"/>
        <w:spacing w:line="600" w:lineRule="exact"/>
        <w:ind w:firstLine="640" w:firstLineChars="200"/>
        <w:rPr>
          <w:rFonts w:eastAsia="楷体"/>
          <w:color w:val="000000"/>
          <w:kern w:val="0"/>
          <w:szCs w:val="32"/>
        </w:rPr>
      </w:pPr>
      <w:r>
        <w:rPr>
          <w:rFonts w:eastAsia="楷体"/>
          <w:color w:val="000000"/>
          <w:kern w:val="0"/>
          <w:szCs w:val="32"/>
        </w:rPr>
        <w:t>（二）按支出结构分类划分，分为基本支出和项目支出预算。</w:t>
      </w:r>
    </w:p>
    <w:p w14:paraId="269EAD6E">
      <w:pPr>
        <w:autoSpaceDE w:val="0"/>
        <w:autoSpaceDN w:val="0"/>
        <w:adjustRightInd w:val="0"/>
        <w:spacing w:line="630" w:lineRule="exact"/>
        <w:ind w:firstLine="640" w:firstLineChars="200"/>
        <w:rPr>
          <w:color w:val="000000"/>
          <w:kern w:val="0"/>
          <w:szCs w:val="32"/>
        </w:rPr>
      </w:pPr>
      <w:r>
        <w:rPr>
          <w:color w:val="000000"/>
          <w:kern w:val="0"/>
          <w:szCs w:val="32"/>
        </w:rPr>
        <w:t>1.基本支出预算。</w:t>
      </w:r>
    </w:p>
    <w:p w14:paraId="4A100BA1">
      <w:pPr>
        <w:pStyle w:val="4"/>
        <w:adjustRightInd w:val="0"/>
        <w:snapToGrid w:val="0"/>
        <w:spacing w:line="540" w:lineRule="exact"/>
        <w:ind w:firstLine="660"/>
        <w:rPr>
          <w:rFonts w:hint="eastAsia" w:ascii="仿宋_GB2312" w:hAnsi="宋体"/>
          <w:color w:val="auto"/>
          <w:szCs w:val="32"/>
        </w:rPr>
      </w:pPr>
      <w:r>
        <w:rPr>
          <w:rFonts w:hint="eastAsia" w:ascii="仿宋_GB2312" w:hAnsi="宋体"/>
          <w:color w:val="auto"/>
          <w:szCs w:val="32"/>
        </w:rPr>
        <w:t>基本支出预算3964.87万元，占本年支出预算</w:t>
      </w:r>
      <w:r>
        <w:rPr>
          <w:rFonts w:hint="eastAsia" w:ascii="仿宋_GB2312" w:hAnsi="宋体"/>
          <w:color w:val="auto"/>
          <w:szCs w:val="32"/>
          <w:lang w:val="en-US" w:eastAsia="zh-CN"/>
        </w:rPr>
        <w:t>51.87%，</w:t>
      </w:r>
      <w:r>
        <w:rPr>
          <w:rFonts w:hint="eastAsia" w:ascii="仿宋_GB2312" w:hAnsi="宋体"/>
          <w:color w:val="auto"/>
          <w:szCs w:val="32"/>
        </w:rPr>
        <w:t>人员经费预算2384</w:t>
      </w:r>
      <w:r>
        <w:rPr>
          <w:rFonts w:hint="eastAsia" w:ascii="仿宋_GB2312" w:hAnsi="宋体"/>
          <w:color w:val="auto"/>
          <w:szCs w:val="32"/>
          <w:lang w:val="en-US" w:eastAsia="zh-CN"/>
        </w:rPr>
        <w:t>.</w:t>
      </w:r>
      <w:r>
        <w:rPr>
          <w:rFonts w:hint="eastAsia" w:ascii="仿宋_GB2312" w:hAnsi="宋体"/>
          <w:color w:val="auto"/>
          <w:szCs w:val="32"/>
        </w:rPr>
        <w:t>54</w:t>
      </w:r>
      <w:r>
        <w:rPr>
          <w:rFonts w:hint="eastAsia" w:ascii="仿宋_GB2312" w:hAnsi="宋体"/>
          <w:color w:val="auto"/>
          <w:szCs w:val="32"/>
          <w:lang w:eastAsia="zh-CN"/>
        </w:rPr>
        <w:t>万元，</w:t>
      </w:r>
      <w:r>
        <w:rPr>
          <w:rFonts w:hint="eastAsia" w:ascii="仿宋_GB2312" w:hAnsi="宋体"/>
          <w:color w:val="auto"/>
          <w:szCs w:val="32"/>
        </w:rPr>
        <w:t>占基本支出预算</w:t>
      </w:r>
      <w:r>
        <w:rPr>
          <w:rFonts w:hint="eastAsia" w:ascii="仿宋_GB2312" w:hAnsi="宋体"/>
          <w:color w:val="auto"/>
          <w:szCs w:val="32"/>
          <w:lang w:val="en-US" w:eastAsia="zh-CN"/>
        </w:rPr>
        <w:t>60.14</w:t>
      </w:r>
      <w:r>
        <w:rPr>
          <w:rFonts w:hint="eastAsia" w:ascii="仿宋_GB2312" w:hAnsi="宋体"/>
          <w:color w:val="auto"/>
          <w:szCs w:val="32"/>
        </w:rPr>
        <w:t>%，同比</w:t>
      </w:r>
      <w:r>
        <w:rPr>
          <w:rFonts w:hint="eastAsia" w:ascii="仿宋_GB2312" w:hAnsi="宋体"/>
          <w:color w:val="auto"/>
          <w:szCs w:val="32"/>
          <w:lang w:eastAsia="zh-CN"/>
        </w:rPr>
        <w:t>增加</w:t>
      </w:r>
      <w:r>
        <w:rPr>
          <w:rFonts w:hint="eastAsia" w:ascii="仿宋_GB2312" w:hAnsi="宋体"/>
          <w:color w:val="auto"/>
          <w:szCs w:val="32"/>
          <w:lang w:val="en-US" w:eastAsia="zh-CN"/>
        </w:rPr>
        <w:t>134.05</w:t>
      </w:r>
      <w:r>
        <w:rPr>
          <w:rFonts w:hint="eastAsia" w:ascii="仿宋_GB2312" w:hAnsi="宋体"/>
          <w:color w:val="auto"/>
          <w:szCs w:val="32"/>
        </w:rPr>
        <w:t>万元，增长</w:t>
      </w:r>
      <w:r>
        <w:rPr>
          <w:rFonts w:hint="eastAsia" w:ascii="仿宋_GB2312" w:hAnsi="宋体"/>
          <w:color w:val="auto"/>
          <w:szCs w:val="32"/>
          <w:lang w:val="en-US" w:eastAsia="zh-CN"/>
        </w:rPr>
        <w:t>5.96</w:t>
      </w:r>
      <w:r>
        <w:rPr>
          <w:rFonts w:hint="eastAsia" w:ascii="仿宋_GB2312" w:hAnsi="宋体"/>
          <w:color w:val="auto"/>
          <w:szCs w:val="32"/>
        </w:rPr>
        <w:t>%。其中：工资福利支出预算2087</w:t>
      </w:r>
      <w:r>
        <w:rPr>
          <w:rFonts w:hint="eastAsia" w:ascii="仿宋_GB2312" w:hAnsi="宋体"/>
          <w:color w:val="auto"/>
          <w:szCs w:val="32"/>
          <w:lang w:val="en-US" w:eastAsia="zh-CN"/>
        </w:rPr>
        <w:t>.</w:t>
      </w:r>
      <w:r>
        <w:rPr>
          <w:rFonts w:hint="eastAsia" w:ascii="仿宋_GB2312" w:hAnsi="宋体"/>
          <w:color w:val="auto"/>
          <w:szCs w:val="32"/>
        </w:rPr>
        <w:t>1</w:t>
      </w:r>
      <w:r>
        <w:rPr>
          <w:rFonts w:hint="eastAsia" w:ascii="仿宋_GB2312" w:hAnsi="宋体"/>
          <w:color w:val="auto"/>
          <w:szCs w:val="32"/>
          <w:lang w:val="en-US" w:eastAsia="zh-CN"/>
        </w:rPr>
        <w:t>4</w:t>
      </w:r>
      <w:r>
        <w:rPr>
          <w:rFonts w:hint="eastAsia" w:ascii="仿宋_GB2312" w:hAnsi="宋体"/>
          <w:color w:val="auto"/>
          <w:szCs w:val="32"/>
          <w:lang w:eastAsia="zh-CN"/>
        </w:rPr>
        <w:t>万元</w:t>
      </w:r>
      <w:r>
        <w:rPr>
          <w:rFonts w:hint="eastAsia" w:ascii="仿宋_GB2312" w:hAnsi="宋体"/>
          <w:color w:val="auto"/>
          <w:szCs w:val="32"/>
        </w:rPr>
        <w:t>，占基本支出预算</w:t>
      </w:r>
      <w:r>
        <w:rPr>
          <w:rFonts w:hint="eastAsia" w:ascii="仿宋_GB2312" w:hAnsi="宋体"/>
          <w:color w:val="auto"/>
          <w:szCs w:val="32"/>
          <w:lang w:val="en-US" w:eastAsia="zh-CN"/>
        </w:rPr>
        <w:t>52.64</w:t>
      </w:r>
      <w:r>
        <w:rPr>
          <w:rFonts w:hint="eastAsia" w:ascii="仿宋_GB2312" w:hAnsi="宋体"/>
          <w:color w:val="auto"/>
          <w:szCs w:val="32"/>
        </w:rPr>
        <w:t>%，同比增加</w:t>
      </w:r>
      <w:r>
        <w:rPr>
          <w:rFonts w:hint="eastAsia" w:ascii="仿宋_GB2312" w:hAnsi="宋体"/>
          <w:color w:val="auto"/>
          <w:szCs w:val="32"/>
          <w:lang w:val="en-US" w:eastAsia="zh-CN"/>
        </w:rPr>
        <w:t>125.15</w:t>
      </w:r>
      <w:r>
        <w:rPr>
          <w:rFonts w:hint="eastAsia" w:ascii="仿宋_GB2312" w:hAnsi="宋体"/>
          <w:color w:val="auto"/>
          <w:szCs w:val="32"/>
        </w:rPr>
        <w:t>万元，增长</w:t>
      </w:r>
      <w:r>
        <w:rPr>
          <w:rFonts w:hint="eastAsia" w:ascii="仿宋_GB2312" w:hAnsi="宋体"/>
          <w:color w:val="auto"/>
          <w:szCs w:val="32"/>
          <w:lang w:val="en-US" w:eastAsia="zh-CN"/>
        </w:rPr>
        <w:t>6.38</w:t>
      </w:r>
      <w:r>
        <w:rPr>
          <w:rFonts w:hint="eastAsia" w:ascii="仿宋_GB2312" w:hAnsi="宋体"/>
          <w:color w:val="auto"/>
          <w:szCs w:val="32"/>
        </w:rPr>
        <w:t>%；对个人和家庭的补助预算297</w:t>
      </w:r>
      <w:r>
        <w:rPr>
          <w:rFonts w:hint="eastAsia" w:ascii="仿宋_GB2312" w:hAnsi="宋体"/>
          <w:color w:val="auto"/>
          <w:szCs w:val="32"/>
          <w:lang w:val="en-US" w:eastAsia="zh-CN"/>
        </w:rPr>
        <w:t>.</w:t>
      </w:r>
      <w:r>
        <w:rPr>
          <w:rFonts w:hint="eastAsia" w:ascii="仿宋_GB2312" w:hAnsi="宋体"/>
          <w:color w:val="auto"/>
          <w:szCs w:val="32"/>
        </w:rPr>
        <w:t>4</w:t>
      </w:r>
      <w:r>
        <w:rPr>
          <w:rFonts w:hint="eastAsia" w:ascii="仿宋_GB2312" w:hAnsi="宋体"/>
          <w:color w:val="auto"/>
          <w:szCs w:val="32"/>
          <w:lang w:eastAsia="zh-CN"/>
        </w:rPr>
        <w:t>万元，</w:t>
      </w:r>
      <w:r>
        <w:rPr>
          <w:rFonts w:hint="eastAsia" w:ascii="仿宋_GB2312" w:hAnsi="宋体"/>
          <w:color w:val="auto"/>
          <w:szCs w:val="32"/>
        </w:rPr>
        <w:t>占基本支出预算</w:t>
      </w:r>
      <w:r>
        <w:rPr>
          <w:rFonts w:hint="eastAsia" w:ascii="仿宋_GB2312" w:hAnsi="宋体"/>
          <w:color w:val="auto"/>
          <w:szCs w:val="32"/>
          <w:lang w:val="en-US" w:eastAsia="zh-CN"/>
        </w:rPr>
        <w:t>7.5</w:t>
      </w:r>
      <w:r>
        <w:rPr>
          <w:rFonts w:hint="eastAsia" w:ascii="仿宋_GB2312" w:hAnsi="宋体"/>
          <w:color w:val="auto"/>
          <w:szCs w:val="32"/>
        </w:rPr>
        <w:t>%，同比</w:t>
      </w:r>
      <w:r>
        <w:rPr>
          <w:rFonts w:hint="eastAsia" w:ascii="仿宋_GB2312" w:hAnsi="宋体"/>
          <w:color w:val="auto"/>
          <w:szCs w:val="32"/>
          <w:lang w:eastAsia="zh-CN"/>
        </w:rPr>
        <w:t>增加</w:t>
      </w:r>
      <w:r>
        <w:rPr>
          <w:rFonts w:hint="eastAsia" w:ascii="仿宋_GB2312" w:hAnsi="宋体"/>
          <w:color w:val="auto"/>
          <w:szCs w:val="32"/>
          <w:lang w:val="en-US" w:eastAsia="zh-CN"/>
        </w:rPr>
        <w:t>8.9</w:t>
      </w:r>
      <w:r>
        <w:rPr>
          <w:rFonts w:hint="eastAsia" w:ascii="仿宋_GB2312" w:hAnsi="宋体"/>
          <w:color w:val="auto"/>
          <w:szCs w:val="32"/>
        </w:rPr>
        <w:t>万元，</w:t>
      </w:r>
      <w:r>
        <w:rPr>
          <w:rFonts w:hint="eastAsia" w:ascii="仿宋_GB2312" w:hAnsi="宋体"/>
          <w:color w:val="auto"/>
          <w:szCs w:val="32"/>
          <w:lang w:eastAsia="zh-CN"/>
        </w:rPr>
        <w:t>增长</w:t>
      </w:r>
      <w:r>
        <w:rPr>
          <w:rFonts w:hint="eastAsia" w:ascii="仿宋_GB2312" w:hAnsi="宋体"/>
          <w:color w:val="auto"/>
          <w:szCs w:val="32"/>
          <w:lang w:val="en-US" w:eastAsia="zh-CN"/>
        </w:rPr>
        <w:t>3.08</w:t>
      </w:r>
      <w:r>
        <w:rPr>
          <w:rFonts w:hint="eastAsia" w:ascii="仿宋_GB2312" w:hAnsi="宋体"/>
          <w:color w:val="auto"/>
          <w:szCs w:val="32"/>
        </w:rPr>
        <w:t>%。</w:t>
      </w:r>
    </w:p>
    <w:p w14:paraId="1CF48783">
      <w:pPr>
        <w:pStyle w:val="4"/>
        <w:adjustRightInd w:val="0"/>
        <w:snapToGrid w:val="0"/>
        <w:spacing w:line="540" w:lineRule="exact"/>
        <w:ind w:firstLine="660"/>
        <w:rPr>
          <w:rFonts w:hint="eastAsia" w:ascii="仿宋_GB2312" w:hAnsi="宋体"/>
          <w:color w:val="auto"/>
          <w:szCs w:val="32"/>
        </w:rPr>
      </w:pPr>
      <w:r>
        <w:rPr>
          <w:rFonts w:hint="eastAsia" w:ascii="仿宋_GB2312" w:hAnsi="宋体"/>
          <w:color w:val="auto"/>
          <w:szCs w:val="32"/>
        </w:rPr>
        <w:t>公用经费（商品和服务支出）预算1580</w:t>
      </w:r>
      <w:r>
        <w:rPr>
          <w:rFonts w:hint="eastAsia" w:ascii="仿宋_GB2312" w:hAnsi="宋体"/>
          <w:color w:val="auto"/>
          <w:szCs w:val="32"/>
          <w:lang w:val="en-US" w:eastAsia="zh-CN"/>
        </w:rPr>
        <w:t>.</w:t>
      </w:r>
      <w:r>
        <w:rPr>
          <w:rFonts w:hint="eastAsia" w:ascii="仿宋_GB2312" w:hAnsi="宋体"/>
          <w:color w:val="auto"/>
          <w:szCs w:val="32"/>
        </w:rPr>
        <w:t>3</w:t>
      </w:r>
      <w:r>
        <w:rPr>
          <w:rFonts w:hint="eastAsia" w:ascii="仿宋_GB2312" w:hAnsi="宋体"/>
          <w:color w:val="auto"/>
          <w:szCs w:val="32"/>
          <w:lang w:val="en-US" w:eastAsia="zh-CN"/>
        </w:rPr>
        <w:t>3</w:t>
      </w:r>
      <w:r>
        <w:rPr>
          <w:rFonts w:hint="eastAsia" w:ascii="仿宋_GB2312" w:hAnsi="宋体"/>
          <w:color w:val="auto"/>
          <w:szCs w:val="32"/>
        </w:rPr>
        <w:t>万元，占基本支出预算</w:t>
      </w:r>
      <w:r>
        <w:rPr>
          <w:rFonts w:hint="eastAsia" w:ascii="仿宋_GB2312" w:hAnsi="宋体"/>
          <w:color w:val="auto"/>
          <w:szCs w:val="32"/>
          <w:lang w:val="en-US" w:eastAsia="zh-CN"/>
        </w:rPr>
        <w:t>39.86</w:t>
      </w:r>
      <w:r>
        <w:rPr>
          <w:rFonts w:hint="eastAsia" w:ascii="仿宋_GB2312" w:hAnsi="宋体"/>
          <w:color w:val="auto"/>
          <w:szCs w:val="32"/>
        </w:rPr>
        <w:t>%，同比</w:t>
      </w:r>
      <w:r>
        <w:rPr>
          <w:rFonts w:hint="eastAsia" w:ascii="仿宋_GB2312" w:hAnsi="宋体"/>
          <w:color w:val="auto"/>
          <w:szCs w:val="32"/>
          <w:lang w:eastAsia="zh-CN"/>
        </w:rPr>
        <w:t>增加</w:t>
      </w:r>
      <w:r>
        <w:rPr>
          <w:rFonts w:hint="eastAsia" w:ascii="仿宋_GB2312" w:hAnsi="宋体"/>
          <w:color w:val="auto"/>
          <w:szCs w:val="32"/>
          <w:lang w:val="en-US" w:eastAsia="zh-CN"/>
        </w:rPr>
        <w:t>102.52</w:t>
      </w:r>
      <w:r>
        <w:rPr>
          <w:rFonts w:hint="eastAsia" w:ascii="仿宋_GB2312" w:hAnsi="宋体"/>
          <w:color w:val="auto"/>
          <w:szCs w:val="32"/>
        </w:rPr>
        <w:t>万元，</w:t>
      </w:r>
      <w:r>
        <w:rPr>
          <w:rFonts w:hint="eastAsia" w:ascii="仿宋_GB2312" w:hAnsi="宋体"/>
          <w:color w:val="auto"/>
          <w:szCs w:val="32"/>
          <w:lang w:eastAsia="zh-CN"/>
        </w:rPr>
        <w:t>增长</w:t>
      </w:r>
      <w:r>
        <w:rPr>
          <w:rFonts w:hint="eastAsia" w:ascii="仿宋_GB2312" w:hAnsi="宋体"/>
          <w:color w:val="auto"/>
          <w:szCs w:val="32"/>
          <w:lang w:val="en-US" w:eastAsia="zh-CN"/>
        </w:rPr>
        <w:t>6.94</w:t>
      </w:r>
      <w:r>
        <w:rPr>
          <w:rFonts w:hint="eastAsia" w:ascii="仿宋_GB2312" w:hAnsi="宋体"/>
          <w:color w:val="auto"/>
          <w:szCs w:val="32"/>
        </w:rPr>
        <w:t>%。</w:t>
      </w:r>
    </w:p>
    <w:p w14:paraId="2FF2AD95">
      <w:pPr>
        <w:autoSpaceDE w:val="0"/>
        <w:autoSpaceDN w:val="0"/>
        <w:adjustRightInd w:val="0"/>
        <w:spacing w:line="630" w:lineRule="exact"/>
        <w:ind w:firstLine="640" w:firstLineChars="200"/>
        <w:rPr>
          <w:rFonts w:hint="eastAsia" w:ascii="仿宋_GB2312" w:hAnsi="仿宋_GB2312" w:cs="仿宋_GB2312"/>
          <w:color w:val="auto"/>
          <w:kern w:val="0"/>
          <w:szCs w:val="32"/>
        </w:rPr>
      </w:pPr>
      <w:r>
        <w:rPr>
          <w:rFonts w:hint="eastAsia" w:ascii="仿宋_GB2312" w:hAnsi="宋体" w:cs="宋体"/>
          <w:color w:val="auto"/>
          <w:kern w:val="0"/>
          <w:szCs w:val="32"/>
        </w:rPr>
        <w:t>基本支出增加的原因主要是</w:t>
      </w:r>
      <w:r>
        <w:rPr>
          <w:rFonts w:hint="eastAsia" w:ascii="仿宋_GB2312" w:hAnsi="仿宋_GB2312" w:cs="仿宋_GB2312"/>
          <w:color w:val="auto"/>
          <w:kern w:val="0"/>
          <w:szCs w:val="32"/>
        </w:rPr>
        <w:t>增加新</w:t>
      </w:r>
      <w:r>
        <w:rPr>
          <w:rFonts w:hint="eastAsia" w:ascii="仿宋_GB2312" w:hAnsi="仿宋_GB2312" w:cs="仿宋_GB2312"/>
          <w:color w:val="auto"/>
          <w:kern w:val="0"/>
          <w:szCs w:val="32"/>
          <w:lang w:eastAsia="zh-CN"/>
        </w:rPr>
        <w:t>入编</w:t>
      </w:r>
      <w:r>
        <w:rPr>
          <w:rFonts w:hint="eastAsia" w:ascii="仿宋_GB2312" w:hAnsi="仿宋_GB2312" w:cs="仿宋_GB2312"/>
          <w:color w:val="auto"/>
          <w:kern w:val="0"/>
          <w:szCs w:val="32"/>
        </w:rPr>
        <w:t>人员经费、正常晋级晋档的工资费用而相应增加了其他对个人和家庭的补助支出、五险一金</w:t>
      </w:r>
      <w:r>
        <w:rPr>
          <w:rFonts w:hint="eastAsia" w:ascii="仿宋_GB2312" w:hAnsi="仿宋_GB2312" w:cs="仿宋_GB2312"/>
          <w:color w:val="auto"/>
          <w:kern w:val="0"/>
          <w:szCs w:val="32"/>
          <w:lang w:eastAsia="zh-CN"/>
        </w:rPr>
        <w:t>，以及高新校区和贵港校区的租赁费增加</w:t>
      </w:r>
      <w:r>
        <w:rPr>
          <w:rFonts w:hint="eastAsia" w:ascii="仿宋_GB2312" w:hAnsi="仿宋_GB2312" w:cs="仿宋_GB2312"/>
          <w:color w:val="auto"/>
          <w:kern w:val="0"/>
          <w:szCs w:val="32"/>
        </w:rPr>
        <w:t>。</w:t>
      </w:r>
    </w:p>
    <w:p w14:paraId="32618961">
      <w:pPr>
        <w:autoSpaceDE w:val="0"/>
        <w:autoSpaceDN w:val="0"/>
        <w:adjustRightInd w:val="0"/>
        <w:spacing w:line="630" w:lineRule="exact"/>
        <w:ind w:firstLine="640" w:firstLineChars="200"/>
        <w:rPr>
          <w:color w:val="000000"/>
          <w:kern w:val="0"/>
          <w:szCs w:val="32"/>
        </w:rPr>
      </w:pPr>
      <w:r>
        <w:rPr>
          <w:color w:val="000000"/>
          <w:kern w:val="0"/>
          <w:szCs w:val="32"/>
        </w:rPr>
        <w:t>2.项目支出预算。</w:t>
      </w:r>
    </w:p>
    <w:p w14:paraId="316C174C">
      <w:pPr>
        <w:autoSpaceDE w:val="0"/>
        <w:autoSpaceDN w:val="0"/>
        <w:adjustRightInd w:val="0"/>
        <w:spacing w:line="570" w:lineRule="exact"/>
        <w:ind w:firstLine="640" w:firstLineChars="200"/>
        <w:rPr>
          <w:color w:val="000000"/>
          <w:kern w:val="0"/>
          <w:szCs w:val="32"/>
        </w:rPr>
      </w:pPr>
      <w:r>
        <w:rPr>
          <w:rFonts w:hint="eastAsia" w:ascii="仿宋_GB2312" w:hAnsi="宋体"/>
          <w:color w:val="auto"/>
          <w:szCs w:val="32"/>
        </w:rPr>
        <w:t>项目支出预算</w:t>
      </w:r>
      <w:r>
        <w:rPr>
          <w:rFonts w:hint="eastAsia" w:ascii="仿宋_GB2312" w:hAnsi="宋体"/>
          <w:color w:val="auto"/>
          <w:szCs w:val="32"/>
          <w:lang w:val="en-US" w:eastAsia="zh-CN"/>
        </w:rPr>
        <w:t>3678.26</w:t>
      </w:r>
      <w:r>
        <w:rPr>
          <w:rFonts w:hint="eastAsia" w:ascii="仿宋_GB2312" w:hAnsi="宋体"/>
          <w:color w:val="auto"/>
          <w:szCs w:val="32"/>
        </w:rPr>
        <w:t>万元，占本年支出预算</w:t>
      </w:r>
      <w:r>
        <w:rPr>
          <w:rFonts w:hint="eastAsia" w:ascii="仿宋_GB2312" w:hAnsi="宋体"/>
          <w:color w:val="auto"/>
          <w:szCs w:val="32"/>
          <w:lang w:val="en-US" w:eastAsia="zh-CN"/>
        </w:rPr>
        <w:t>48.13</w:t>
      </w:r>
      <w:r>
        <w:rPr>
          <w:rFonts w:hint="eastAsia" w:ascii="仿宋_GB2312" w:hAnsi="宋体"/>
          <w:color w:val="auto"/>
          <w:szCs w:val="32"/>
        </w:rPr>
        <w:t>%，同比</w:t>
      </w:r>
      <w:r>
        <w:rPr>
          <w:rFonts w:hint="eastAsia" w:ascii="仿宋_GB2312" w:hAnsi="宋体"/>
          <w:color w:val="auto"/>
          <w:szCs w:val="32"/>
          <w:lang w:eastAsia="zh-CN"/>
        </w:rPr>
        <w:t>减少346.6</w:t>
      </w:r>
      <w:r>
        <w:rPr>
          <w:rFonts w:hint="eastAsia" w:ascii="仿宋_GB2312" w:hAnsi="宋体"/>
          <w:color w:val="auto"/>
          <w:szCs w:val="32"/>
        </w:rPr>
        <w:t>万元，</w:t>
      </w:r>
      <w:r>
        <w:rPr>
          <w:rFonts w:hint="eastAsia" w:ascii="仿宋_GB2312" w:hAnsi="宋体"/>
          <w:color w:val="auto"/>
          <w:szCs w:val="32"/>
          <w:lang w:eastAsia="zh-CN"/>
        </w:rPr>
        <w:t>下降</w:t>
      </w:r>
      <w:r>
        <w:rPr>
          <w:rFonts w:hint="eastAsia" w:ascii="仿宋_GB2312" w:hAnsi="宋体"/>
          <w:color w:val="auto"/>
          <w:szCs w:val="32"/>
          <w:lang w:val="en-US" w:eastAsia="zh-CN"/>
        </w:rPr>
        <w:t>8.61%。项目支出减少的</w:t>
      </w:r>
      <w:r>
        <w:rPr>
          <w:color w:val="000000"/>
          <w:kern w:val="0"/>
          <w:szCs w:val="32"/>
        </w:rPr>
        <w:t>主要原因是学院教育资金支出</w:t>
      </w:r>
      <w:r>
        <w:rPr>
          <w:rFonts w:hint="eastAsia"/>
          <w:color w:val="000000"/>
          <w:kern w:val="0"/>
          <w:szCs w:val="32"/>
          <w:lang w:eastAsia="zh-CN"/>
        </w:rPr>
        <w:t>减少</w:t>
      </w:r>
      <w:r>
        <w:rPr>
          <w:color w:val="000000"/>
          <w:kern w:val="0"/>
          <w:szCs w:val="32"/>
        </w:rPr>
        <w:t>。</w:t>
      </w:r>
    </w:p>
    <w:p w14:paraId="523383DF">
      <w:pPr>
        <w:tabs>
          <w:tab w:val="center" w:pos="4475"/>
        </w:tabs>
        <w:spacing w:line="600" w:lineRule="exact"/>
        <w:ind w:firstLine="645"/>
        <w:rPr>
          <w:rFonts w:eastAsia="黑体"/>
          <w:szCs w:val="32"/>
        </w:rPr>
      </w:pPr>
      <w:r>
        <w:rPr>
          <w:rFonts w:eastAsia="黑体"/>
          <w:szCs w:val="32"/>
        </w:rPr>
        <w:t>四、政府性基金预算支出情况说明</w:t>
      </w:r>
    </w:p>
    <w:p w14:paraId="397B421D">
      <w:pPr>
        <w:tabs>
          <w:tab w:val="right" w:leader="middleDot" w:pos="9030"/>
        </w:tabs>
        <w:autoSpaceDE w:val="0"/>
        <w:autoSpaceDN w:val="0"/>
        <w:adjustRightInd w:val="0"/>
        <w:spacing w:line="630" w:lineRule="exact"/>
        <w:ind w:firstLine="640" w:firstLineChars="200"/>
        <w:rPr>
          <w:color w:val="000000"/>
          <w:kern w:val="0"/>
          <w:szCs w:val="32"/>
        </w:rPr>
      </w:pPr>
      <w:r>
        <w:rPr>
          <w:rFonts w:hint="eastAsia"/>
          <w:color w:val="000000"/>
          <w:kern w:val="0"/>
          <w:szCs w:val="32"/>
          <w:lang w:eastAsia="zh-CN"/>
        </w:rPr>
        <w:t>学院2026年单位</w:t>
      </w:r>
      <w:r>
        <w:rPr>
          <w:color w:val="000000"/>
          <w:kern w:val="0"/>
          <w:szCs w:val="32"/>
        </w:rPr>
        <w:t>预算无政府性基金预算</w:t>
      </w:r>
      <w:r>
        <w:rPr>
          <w:rFonts w:hint="eastAsia"/>
          <w:color w:val="000000"/>
          <w:kern w:val="0"/>
          <w:szCs w:val="32"/>
          <w:lang w:eastAsia="zh-CN"/>
        </w:rPr>
        <w:t>，与上年一致</w:t>
      </w:r>
      <w:r>
        <w:rPr>
          <w:color w:val="000000"/>
          <w:kern w:val="0"/>
          <w:szCs w:val="32"/>
        </w:rPr>
        <w:t>。</w:t>
      </w:r>
    </w:p>
    <w:p w14:paraId="2724FDC0">
      <w:pPr>
        <w:tabs>
          <w:tab w:val="center" w:pos="4475"/>
        </w:tabs>
        <w:spacing w:line="600" w:lineRule="exact"/>
        <w:ind w:firstLine="645"/>
        <w:rPr>
          <w:rFonts w:eastAsia="黑体"/>
          <w:szCs w:val="32"/>
        </w:rPr>
      </w:pPr>
      <w:r>
        <w:rPr>
          <w:rFonts w:eastAsia="黑体"/>
          <w:szCs w:val="32"/>
        </w:rPr>
        <w:t>五、国有资本经营预算支出情况说明</w:t>
      </w:r>
    </w:p>
    <w:p w14:paraId="6C407AEB">
      <w:pPr>
        <w:tabs>
          <w:tab w:val="center" w:pos="4475"/>
        </w:tabs>
        <w:spacing w:line="600" w:lineRule="exact"/>
        <w:ind w:firstLine="645"/>
        <w:rPr>
          <w:szCs w:val="32"/>
        </w:rPr>
      </w:pPr>
      <w:r>
        <w:rPr>
          <w:rFonts w:hint="eastAsia"/>
          <w:szCs w:val="32"/>
          <w:lang w:eastAsia="zh-CN"/>
        </w:rPr>
        <w:t>学院2026年单位</w:t>
      </w:r>
      <w:r>
        <w:rPr>
          <w:szCs w:val="32"/>
        </w:rPr>
        <w:t>预算无国有资本经营预算</w:t>
      </w:r>
      <w:r>
        <w:rPr>
          <w:rFonts w:hint="eastAsia"/>
          <w:color w:val="000000"/>
          <w:kern w:val="0"/>
          <w:szCs w:val="32"/>
          <w:lang w:eastAsia="zh-CN"/>
        </w:rPr>
        <w:t>，与上年一致</w:t>
      </w:r>
      <w:r>
        <w:rPr>
          <w:szCs w:val="32"/>
        </w:rPr>
        <w:t>。</w:t>
      </w:r>
    </w:p>
    <w:p w14:paraId="7B14A805">
      <w:pPr>
        <w:tabs>
          <w:tab w:val="center" w:pos="4475"/>
        </w:tabs>
        <w:spacing w:line="600" w:lineRule="exact"/>
        <w:ind w:firstLine="645"/>
        <w:rPr>
          <w:rFonts w:eastAsia="黑体"/>
          <w:szCs w:val="32"/>
        </w:rPr>
      </w:pPr>
      <w:r>
        <w:rPr>
          <w:rFonts w:eastAsia="黑体"/>
          <w:szCs w:val="32"/>
        </w:rPr>
        <w:t>六、一般公共预算“三公”经费支出情况说明</w:t>
      </w:r>
    </w:p>
    <w:p w14:paraId="2C28CBA6">
      <w:pPr>
        <w:spacing w:line="600" w:lineRule="exact"/>
        <w:ind w:firstLine="640" w:firstLineChars="200"/>
        <w:rPr>
          <w:rFonts w:hint="eastAsia" w:eastAsia="仿宋_GB2312"/>
          <w:color w:val="000000"/>
          <w:szCs w:val="32"/>
          <w:lang w:eastAsia="zh-CN"/>
        </w:rPr>
      </w:pPr>
      <w:r>
        <w:rPr>
          <w:rFonts w:hint="eastAsia"/>
          <w:lang w:eastAsia="zh-CN"/>
        </w:rPr>
        <w:t>学院2026年单位预算无</w:t>
      </w:r>
      <w:r>
        <w:t>一般公共预算</w:t>
      </w:r>
      <w:r>
        <w:rPr>
          <w:bCs/>
        </w:rPr>
        <w:t>安排的“三公”经费支出</w:t>
      </w:r>
      <w:r>
        <w:rPr>
          <w:rFonts w:hint="eastAsia"/>
          <w:color w:val="000000"/>
          <w:kern w:val="0"/>
          <w:szCs w:val="32"/>
          <w:lang w:eastAsia="zh-CN"/>
        </w:rPr>
        <w:t>，与上年一致</w:t>
      </w:r>
      <w:r>
        <w:rPr>
          <w:rFonts w:hint="eastAsia"/>
          <w:bCs/>
          <w:lang w:eastAsia="zh-CN"/>
        </w:rPr>
        <w:t>。</w:t>
      </w:r>
    </w:p>
    <w:p w14:paraId="6FED11D6">
      <w:pPr>
        <w:tabs>
          <w:tab w:val="center" w:pos="4475"/>
        </w:tabs>
        <w:spacing w:line="600" w:lineRule="exact"/>
        <w:ind w:firstLine="645"/>
        <w:rPr>
          <w:rFonts w:eastAsia="黑体"/>
          <w:szCs w:val="32"/>
        </w:rPr>
      </w:pPr>
      <w:r>
        <w:rPr>
          <w:rFonts w:eastAsia="黑体"/>
          <w:szCs w:val="32"/>
        </w:rPr>
        <w:t>七、</w:t>
      </w:r>
      <w:r>
        <w:rPr>
          <w:rFonts w:hint="eastAsia" w:eastAsia="黑体"/>
          <w:szCs w:val="32"/>
          <w:lang w:eastAsia="zh-CN"/>
        </w:rPr>
        <w:t>事业</w:t>
      </w:r>
      <w:r>
        <w:rPr>
          <w:rFonts w:eastAsia="黑体"/>
          <w:szCs w:val="32"/>
        </w:rPr>
        <w:t>运行经费安排情况说明</w:t>
      </w:r>
    </w:p>
    <w:p w14:paraId="2E22EA9B">
      <w:pPr>
        <w:tabs>
          <w:tab w:val="center" w:pos="4475"/>
        </w:tabs>
        <w:spacing w:line="600" w:lineRule="exact"/>
        <w:ind w:firstLine="645"/>
        <w:rPr>
          <w:rFonts w:hint="eastAsia"/>
          <w:color w:val="000000"/>
          <w:shd w:val="clear" w:color="auto" w:fill="FFFFFF"/>
        </w:rPr>
      </w:pPr>
      <w:r>
        <w:rPr>
          <w:rFonts w:hint="eastAsia"/>
          <w:color w:val="000000"/>
          <w:shd w:val="clear" w:color="auto" w:fill="FFFFFF"/>
        </w:rPr>
        <w:t>学院</w:t>
      </w:r>
      <w:r>
        <w:rPr>
          <w:rFonts w:hint="eastAsia"/>
          <w:color w:val="000000"/>
          <w:shd w:val="clear" w:color="auto" w:fill="FFFFFF"/>
          <w:lang w:eastAsia="zh-CN"/>
        </w:rPr>
        <w:t>2026年</w:t>
      </w:r>
      <w:r>
        <w:rPr>
          <w:rFonts w:hint="eastAsia"/>
          <w:color w:val="000000"/>
          <w:shd w:val="clear" w:color="auto" w:fill="FFFFFF"/>
        </w:rPr>
        <w:t>事业单位相关运行经费预算</w:t>
      </w:r>
      <w:r>
        <w:rPr>
          <w:rFonts w:hint="eastAsia" w:ascii="仿宋_GB2312" w:hAnsi="宋体"/>
          <w:color w:val="auto"/>
          <w:szCs w:val="32"/>
        </w:rPr>
        <w:t>1580</w:t>
      </w:r>
      <w:r>
        <w:rPr>
          <w:rFonts w:hint="eastAsia" w:ascii="仿宋_GB2312" w:hAnsi="宋体"/>
          <w:color w:val="auto"/>
          <w:szCs w:val="32"/>
          <w:lang w:val="en-US" w:eastAsia="zh-CN"/>
        </w:rPr>
        <w:t>.</w:t>
      </w:r>
      <w:r>
        <w:rPr>
          <w:rFonts w:hint="eastAsia" w:ascii="仿宋_GB2312" w:hAnsi="宋体"/>
          <w:color w:val="auto"/>
          <w:szCs w:val="32"/>
        </w:rPr>
        <w:t>3</w:t>
      </w:r>
      <w:r>
        <w:rPr>
          <w:rFonts w:hint="eastAsia" w:ascii="仿宋_GB2312" w:hAnsi="宋体"/>
          <w:color w:val="auto"/>
          <w:szCs w:val="32"/>
          <w:lang w:val="en-US" w:eastAsia="zh-CN"/>
        </w:rPr>
        <w:t>3</w:t>
      </w:r>
      <w:r>
        <w:rPr>
          <w:rFonts w:hint="eastAsia"/>
          <w:color w:val="000000"/>
          <w:shd w:val="clear" w:color="auto" w:fill="FFFFFF"/>
        </w:rPr>
        <w:t>万元，全部是基本支出预算，其中一般公共预算安排的资金1066</w:t>
      </w:r>
      <w:r>
        <w:rPr>
          <w:rFonts w:hint="eastAsia"/>
          <w:color w:val="000000"/>
          <w:shd w:val="clear" w:color="auto" w:fill="FFFFFF"/>
          <w:lang w:val="en-US" w:eastAsia="zh-CN"/>
        </w:rPr>
        <w:t>.</w:t>
      </w:r>
      <w:r>
        <w:rPr>
          <w:rFonts w:hint="eastAsia"/>
          <w:color w:val="000000"/>
          <w:shd w:val="clear" w:color="auto" w:fill="FFFFFF"/>
        </w:rPr>
        <w:t>8</w:t>
      </w:r>
      <w:r>
        <w:rPr>
          <w:rFonts w:hint="eastAsia"/>
          <w:color w:val="000000"/>
          <w:shd w:val="clear" w:color="auto" w:fill="FFFFFF"/>
          <w:lang w:val="en-US" w:eastAsia="zh-CN"/>
        </w:rPr>
        <w:t>5</w:t>
      </w:r>
      <w:r>
        <w:rPr>
          <w:rFonts w:hint="eastAsia"/>
          <w:color w:val="000000"/>
          <w:shd w:val="clear" w:color="auto" w:fill="FFFFFF"/>
        </w:rPr>
        <w:t>万元，财政专户管理资金483</w:t>
      </w:r>
      <w:r>
        <w:rPr>
          <w:rFonts w:hint="eastAsia"/>
          <w:color w:val="000000"/>
          <w:shd w:val="clear" w:color="auto" w:fill="FFFFFF"/>
          <w:lang w:val="en-US" w:eastAsia="zh-CN"/>
        </w:rPr>
        <w:t>.</w:t>
      </w:r>
      <w:r>
        <w:rPr>
          <w:rFonts w:hint="eastAsia"/>
          <w:color w:val="000000"/>
          <w:shd w:val="clear" w:color="auto" w:fill="FFFFFF"/>
        </w:rPr>
        <w:t>85万元，其他收入安排的资金29</w:t>
      </w:r>
      <w:r>
        <w:rPr>
          <w:rFonts w:hint="eastAsia"/>
          <w:color w:val="000000"/>
          <w:shd w:val="clear" w:color="auto" w:fill="FFFFFF"/>
          <w:lang w:val="en-US" w:eastAsia="zh-CN"/>
        </w:rPr>
        <w:t>.</w:t>
      </w:r>
      <w:r>
        <w:rPr>
          <w:rFonts w:hint="eastAsia"/>
          <w:color w:val="000000"/>
          <w:shd w:val="clear" w:color="auto" w:fill="FFFFFF"/>
        </w:rPr>
        <w:t>63万元，同比</w:t>
      </w:r>
      <w:r>
        <w:rPr>
          <w:rFonts w:hint="eastAsia"/>
          <w:color w:val="000000"/>
          <w:shd w:val="clear" w:color="auto" w:fill="FFFFFF"/>
          <w:lang w:eastAsia="zh-CN"/>
        </w:rPr>
        <w:t>增加</w:t>
      </w:r>
      <w:r>
        <w:rPr>
          <w:rFonts w:hint="eastAsia"/>
          <w:color w:val="000000"/>
          <w:shd w:val="clear" w:color="auto" w:fill="FFFFFF"/>
          <w:lang w:val="en-US" w:eastAsia="zh-CN"/>
        </w:rPr>
        <w:t>102.52</w:t>
      </w:r>
      <w:r>
        <w:rPr>
          <w:rFonts w:hint="eastAsia"/>
          <w:color w:val="000000"/>
          <w:shd w:val="clear" w:color="auto" w:fill="FFFFFF"/>
        </w:rPr>
        <w:t>万元，</w:t>
      </w:r>
      <w:r>
        <w:rPr>
          <w:rFonts w:hint="eastAsia"/>
          <w:color w:val="000000"/>
          <w:shd w:val="clear" w:color="auto" w:fill="FFFFFF"/>
          <w:lang w:eastAsia="zh-CN"/>
        </w:rPr>
        <w:t>增长</w:t>
      </w:r>
      <w:r>
        <w:rPr>
          <w:rFonts w:hint="eastAsia"/>
          <w:color w:val="000000"/>
          <w:shd w:val="clear" w:color="auto" w:fill="FFFFFF"/>
          <w:lang w:val="en-US" w:eastAsia="zh-CN"/>
        </w:rPr>
        <w:t>6.94</w:t>
      </w:r>
      <w:r>
        <w:rPr>
          <w:rFonts w:hint="eastAsia"/>
          <w:color w:val="000000"/>
          <w:shd w:val="clear" w:color="auto" w:fill="FFFFFF"/>
        </w:rPr>
        <w:t>%。主要</w:t>
      </w:r>
      <w:r>
        <w:rPr>
          <w:rFonts w:hint="eastAsia"/>
          <w:color w:val="000000"/>
          <w:shd w:val="clear" w:color="auto" w:fill="FFFFFF"/>
          <w:lang w:eastAsia="zh-CN"/>
        </w:rPr>
        <w:t>是学院</w:t>
      </w:r>
      <w:r>
        <w:rPr>
          <w:rFonts w:hint="eastAsia"/>
          <w:color w:val="000000"/>
          <w:shd w:val="clear" w:color="auto" w:fill="FFFFFF"/>
        </w:rPr>
        <w:t>为保证日常运行用于购买货物和服务的各项资金，包括办公费、印刷费、邮电费、差旅费、日常维修费、办公用房水电费、公务用车运行维护费等日常公用经费支出。</w:t>
      </w:r>
    </w:p>
    <w:p w14:paraId="7F93653D">
      <w:pPr>
        <w:tabs>
          <w:tab w:val="center" w:pos="4475"/>
        </w:tabs>
        <w:spacing w:line="600" w:lineRule="exact"/>
        <w:ind w:firstLine="645"/>
        <w:rPr>
          <w:color w:val="000000"/>
          <w:shd w:val="clear" w:color="auto" w:fill="FFFFFF"/>
        </w:rPr>
      </w:pPr>
      <w:r>
        <w:rPr>
          <w:rFonts w:hint="eastAsia"/>
          <w:color w:val="000000"/>
          <w:shd w:val="clear" w:color="auto" w:fill="FFFFFF"/>
        </w:rPr>
        <w:t>事业单位相关运行经费预算</w:t>
      </w:r>
      <w:r>
        <w:rPr>
          <w:rFonts w:hint="eastAsia"/>
          <w:color w:val="000000"/>
          <w:shd w:val="clear" w:color="auto" w:fill="FFFFFF"/>
          <w:lang w:eastAsia="zh-CN"/>
        </w:rPr>
        <w:t>增加</w:t>
      </w:r>
      <w:r>
        <w:rPr>
          <w:rFonts w:hint="eastAsia"/>
          <w:color w:val="000000"/>
          <w:shd w:val="clear" w:color="auto" w:fill="FFFFFF"/>
        </w:rPr>
        <w:t>的主要原因是</w:t>
      </w:r>
      <w:r>
        <w:rPr>
          <w:rFonts w:hint="eastAsia" w:ascii="仿宋_GB2312" w:hAnsi="仿宋_GB2312" w:cs="仿宋_GB2312"/>
          <w:color w:val="auto"/>
          <w:kern w:val="0"/>
          <w:szCs w:val="32"/>
          <w:lang w:eastAsia="zh-CN"/>
        </w:rPr>
        <w:t>高新校区和贵港校区的租赁费增加</w:t>
      </w:r>
      <w:r>
        <w:rPr>
          <w:rFonts w:hint="eastAsia"/>
          <w:color w:val="000000"/>
          <w:shd w:val="clear" w:color="auto" w:fill="FFFFFF"/>
        </w:rPr>
        <w:t>。</w:t>
      </w:r>
      <w:r>
        <w:rPr>
          <w:color w:val="000000"/>
          <w:shd w:val="clear" w:color="auto" w:fill="FFFFFF"/>
        </w:rPr>
        <w:t xml:space="preserve"> </w:t>
      </w:r>
    </w:p>
    <w:p w14:paraId="46630651">
      <w:pPr>
        <w:tabs>
          <w:tab w:val="center" w:pos="4475"/>
        </w:tabs>
        <w:spacing w:line="600" w:lineRule="exact"/>
        <w:ind w:firstLine="645"/>
        <w:rPr>
          <w:rFonts w:eastAsia="黑体"/>
          <w:szCs w:val="32"/>
        </w:rPr>
      </w:pPr>
      <w:r>
        <w:rPr>
          <w:rFonts w:eastAsia="黑体"/>
          <w:szCs w:val="32"/>
        </w:rPr>
        <w:t>八、政府采购预算安排情况说明</w:t>
      </w:r>
    </w:p>
    <w:p w14:paraId="55CA57BC">
      <w:pPr>
        <w:tabs>
          <w:tab w:val="center" w:pos="4475"/>
        </w:tabs>
        <w:spacing w:line="600" w:lineRule="exact"/>
        <w:ind w:firstLine="645"/>
        <w:rPr>
          <w:rFonts w:hint="eastAsia"/>
          <w:color w:val="000000"/>
          <w:spacing w:val="-4"/>
          <w:szCs w:val="32"/>
        </w:rPr>
      </w:pPr>
      <w:r>
        <w:rPr>
          <w:rFonts w:hint="eastAsia"/>
          <w:color w:val="000000"/>
          <w:spacing w:val="-4"/>
          <w:szCs w:val="32"/>
        </w:rPr>
        <w:t>学院</w:t>
      </w:r>
      <w:r>
        <w:rPr>
          <w:rFonts w:hint="eastAsia"/>
          <w:color w:val="000000"/>
          <w:spacing w:val="-4"/>
          <w:szCs w:val="32"/>
          <w:lang w:eastAsia="zh-CN"/>
        </w:rPr>
        <w:t>2026年</w:t>
      </w:r>
      <w:r>
        <w:rPr>
          <w:rFonts w:hint="eastAsia"/>
          <w:color w:val="000000"/>
          <w:spacing w:val="-4"/>
          <w:szCs w:val="32"/>
        </w:rPr>
        <w:t>政府采购预算1097</w:t>
      </w:r>
      <w:r>
        <w:rPr>
          <w:rFonts w:hint="eastAsia"/>
          <w:color w:val="000000"/>
          <w:spacing w:val="-4"/>
          <w:szCs w:val="32"/>
          <w:lang w:val="en-US" w:eastAsia="zh-CN"/>
        </w:rPr>
        <w:t>.</w:t>
      </w:r>
      <w:r>
        <w:rPr>
          <w:rFonts w:hint="eastAsia"/>
          <w:color w:val="000000"/>
          <w:spacing w:val="-4"/>
          <w:szCs w:val="32"/>
        </w:rPr>
        <w:t>95</w:t>
      </w:r>
      <w:r>
        <w:rPr>
          <w:rFonts w:hint="eastAsia"/>
          <w:color w:val="000000"/>
          <w:spacing w:val="-4"/>
          <w:szCs w:val="32"/>
          <w:lang w:eastAsia="zh-CN"/>
        </w:rPr>
        <w:t>万元，</w:t>
      </w:r>
      <w:r>
        <w:rPr>
          <w:rFonts w:hint="eastAsia"/>
          <w:color w:val="000000"/>
          <w:spacing w:val="-4"/>
          <w:szCs w:val="32"/>
        </w:rPr>
        <w:t>同比</w:t>
      </w:r>
      <w:r>
        <w:rPr>
          <w:rFonts w:hint="eastAsia"/>
          <w:color w:val="000000"/>
          <w:spacing w:val="-4"/>
          <w:szCs w:val="32"/>
          <w:lang w:eastAsia="zh-CN"/>
        </w:rPr>
        <w:t>减少</w:t>
      </w:r>
      <w:r>
        <w:rPr>
          <w:rFonts w:hint="eastAsia"/>
          <w:color w:val="000000"/>
          <w:spacing w:val="-4"/>
          <w:szCs w:val="32"/>
          <w:lang w:val="en-US" w:eastAsia="zh-CN"/>
        </w:rPr>
        <w:t>233.55</w:t>
      </w:r>
      <w:r>
        <w:rPr>
          <w:rFonts w:hint="eastAsia"/>
          <w:color w:val="000000"/>
          <w:spacing w:val="-4"/>
          <w:szCs w:val="32"/>
        </w:rPr>
        <w:t>万元，</w:t>
      </w:r>
      <w:r>
        <w:rPr>
          <w:rFonts w:hint="eastAsia"/>
          <w:color w:val="000000"/>
          <w:spacing w:val="-4"/>
          <w:szCs w:val="32"/>
          <w:lang w:eastAsia="zh-CN"/>
        </w:rPr>
        <w:t>下降</w:t>
      </w:r>
      <w:r>
        <w:rPr>
          <w:rFonts w:hint="eastAsia"/>
          <w:color w:val="000000"/>
          <w:spacing w:val="-4"/>
          <w:szCs w:val="32"/>
          <w:lang w:val="en-US" w:eastAsia="zh-CN"/>
        </w:rPr>
        <w:t>17.54</w:t>
      </w:r>
      <w:r>
        <w:rPr>
          <w:rFonts w:hint="eastAsia"/>
          <w:color w:val="000000"/>
          <w:spacing w:val="-4"/>
          <w:szCs w:val="32"/>
        </w:rPr>
        <w:t>%，主要原因是</w:t>
      </w:r>
      <w:r>
        <w:rPr>
          <w:rFonts w:hint="eastAsia"/>
          <w:color w:val="000000"/>
          <w:spacing w:val="-4"/>
          <w:szCs w:val="32"/>
          <w:lang w:eastAsia="zh-CN"/>
        </w:rPr>
        <w:t>减少智慧校园</w:t>
      </w:r>
      <w:r>
        <w:rPr>
          <w:rFonts w:hint="eastAsia"/>
          <w:color w:val="000000"/>
          <w:spacing w:val="-4"/>
          <w:szCs w:val="32"/>
        </w:rPr>
        <w:t>项目，因此采购预算额同比</w:t>
      </w:r>
      <w:r>
        <w:rPr>
          <w:rFonts w:hint="eastAsia"/>
          <w:color w:val="000000"/>
          <w:spacing w:val="-4"/>
          <w:szCs w:val="32"/>
          <w:lang w:eastAsia="zh-CN"/>
        </w:rPr>
        <w:t>减少</w:t>
      </w:r>
      <w:r>
        <w:rPr>
          <w:rFonts w:hint="eastAsia"/>
          <w:color w:val="000000"/>
          <w:spacing w:val="-4"/>
          <w:szCs w:val="32"/>
        </w:rPr>
        <w:t>。其中：分散采购预算</w:t>
      </w:r>
      <w:r>
        <w:rPr>
          <w:rFonts w:hint="eastAsia"/>
          <w:color w:val="000000"/>
          <w:spacing w:val="-4"/>
          <w:szCs w:val="32"/>
          <w:lang w:val="en-US" w:eastAsia="zh-CN"/>
        </w:rPr>
        <w:t>1097.95</w:t>
      </w:r>
      <w:r>
        <w:rPr>
          <w:rFonts w:hint="eastAsia"/>
          <w:color w:val="000000"/>
          <w:spacing w:val="-4"/>
          <w:szCs w:val="32"/>
        </w:rPr>
        <w:t>万元，占政府采购预算100%。</w:t>
      </w:r>
    </w:p>
    <w:p w14:paraId="72DD0F22">
      <w:pPr>
        <w:tabs>
          <w:tab w:val="center" w:pos="4475"/>
        </w:tabs>
        <w:spacing w:line="600" w:lineRule="exact"/>
        <w:ind w:firstLine="645"/>
        <w:rPr>
          <w:rFonts w:hint="eastAsia"/>
          <w:color w:val="000000"/>
          <w:spacing w:val="-4"/>
          <w:szCs w:val="32"/>
        </w:rPr>
      </w:pPr>
      <w:r>
        <w:rPr>
          <w:rFonts w:hint="eastAsia"/>
          <w:color w:val="000000"/>
          <w:spacing w:val="-4"/>
          <w:szCs w:val="32"/>
        </w:rPr>
        <w:t>按政府采购项目类型分为货物类采购、工程类采购和服务类采购三种类型。其中：货物采购653</w:t>
      </w:r>
      <w:r>
        <w:rPr>
          <w:rFonts w:hint="eastAsia"/>
          <w:color w:val="000000"/>
          <w:spacing w:val="-4"/>
          <w:szCs w:val="32"/>
          <w:lang w:val="en-US" w:eastAsia="zh-CN"/>
        </w:rPr>
        <w:t>.</w:t>
      </w:r>
      <w:r>
        <w:rPr>
          <w:rFonts w:hint="eastAsia"/>
          <w:color w:val="000000"/>
          <w:spacing w:val="-4"/>
          <w:szCs w:val="32"/>
        </w:rPr>
        <w:t>11</w:t>
      </w:r>
      <w:r>
        <w:rPr>
          <w:rFonts w:hint="eastAsia"/>
          <w:color w:val="000000"/>
          <w:spacing w:val="-4"/>
          <w:szCs w:val="32"/>
          <w:lang w:eastAsia="zh-CN"/>
        </w:rPr>
        <w:t>万元，</w:t>
      </w:r>
      <w:r>
        <w:rPr>
          <w:rFonts w:hint="eastAsia"/>
          <w:color w:val="000000"/>
          <w:spacing w:val="-4"/>
          <w:szCs w:val="32"/>
        </w:rPr>
        <w:t>占政府采购预算</w:t>
      </w:r>
      <w:r>
        <w:rPr>
          <w:rFonts w:hint="eastAsia"/>
          <w:color w:val="000000"/>
          <w:spacing w:val="-4"/>
          <w:szCs w:val="32"/>
          <w:lang w:val="en-US" w:eastAsia="zh-CN"/>
        </w:rPr>
        <w:t>59.48</w:t>
      </w:r>
      <w:r>
        <w:rPr>
          <w:rFonts w:hint="eastAsia"/>
          <w:color w:val="000000"/>
          <w:spacing w:val="-4"/>
          <w:szCs w:val="32"/>
        </w:rPr>
        <w:t>%，同比减少</w:t>
      </w:r>
      <w:r>
        <w:rPr>
          <w:rFonts w:hint="eastAsia"/>
          <w:color w:val="000000"/>
          <w:spacing w:val="-4"/>
          <w:szCs w:val="32"/>
          <w:lang w:val="en-US" w:eastAsia="zh-CN"/>
        </w:rPr>
        <w:t>251.71</w:t>
      </w:r>
      <w:r>
        <w:rPr>
          <w:rFonts w:hint="eastAsia"/>
          <w:color w:val="000000"/>
          <w:spacing w:val="-4"/>
          <w:szCs w:val="32"/>
        </w:rPr>
        <w:t>万元，下降</w:t>
      </w:r>
      <w:r>
        <w:rPr>
          <w:rFonts w:hint="eastAsia"/>
          <w:color w:val="000000"/>
          <w:spacing w:val="-4"/>
          <w:szCs w:val="32"/>
          <w:lang w:val="en-US" w:eastAsia="zh-CN"/>
        </w:rPr>
        <w:t>27.82</w:t>
      </w:r>
      <w:r>
        <w:rPr>
          <w:rFonts w:hint="eastAsia"/>
          <w:color w:val="000000"/>
          <w:spacing w:val="-4"/>
          <w:szCs w:val="32"/>
        </w:rPr>
        <w:t>%。主要原因为减少</w:t>
      </w:r>
      <w:r>
        <w:rPr>
          <w:rFonts w:hint="eastAsia"/>
          <w:color w:val="000000"/>
          <w:spacing w:val="-4"/>
          <w:szCs w:val="32"/>
          <w:lang w:eastAsia="zh-CN"/>
        </w:rPr>
        <w:t>智慧校园项目采购</w:t>
      </w:r>
      <w:r>
        <w:rPr>
          <w:rFonts w:hint="eastAsia"/>
          <w:color w:val="000000"/>
          <w:spacing w:val="-4"/>
          <w:szCs w:val="32"/>
        </w:rPr>
        <w:t>；工程采购253</w:t>
      </w:r>
      <w:r>
        <w:rPr>
          <w:rFonts w:hint="eastAsia"/>
          <w:color w:val="000000"/>
          <w:spacing w:val="-4"/>
          <w:szCs w:val="32"/>
          <w:lang w:val="en-US" w:eastAsia="zh-CN"/>
        </w:rPr>
        <w:t>.</w:t>
      </w:r>
      <w:r>
        <w:rPr>
          <w:rFonts w:hint="eastAsia"/>
          <w:color w:val="000000"/>
          <w:spacing w:val="-4"/>
          <w:szCs w:val="32"/>
        </w:rPr>
        <w:t>59万元，占政府采购预算</w:t>
      </w:r>
      <w:r>
        <w:rPr>
          <w:rFonts w:hint="eastAsia"/>
          <w:color w:val="000000"/>
          <w:spacing w:val="-4"/>
          <w:szCs w:val="32"/>
          <w:lang w:val="en-US" w:eastAsia="zh-CN"/>
        </w:rPr>
        <w:t>23.1</w:t>
      </w:r>
      <w:r>
        <w:rPr>
          <w:rFonts w:hint="eastAsia"/>
          <w:color w:val="000000"/>
          <w:spacing w:val="-4"/>
          <w:szCs w:val="32"/>
        </w:rPr>
        <w:t>%，</w:t>
      </w:r>
      <w:r>
        <w:rPr>
          <w:rFonts w:hint="eastAsia"/>
          <w:color w:val="000000"/>
          <w:spacing w:val="-4"/>
          <w:szCs w:val="32"/>
          <w:lang w:eastAsia="zh-CN"/>
        </w:rPr>
        <w:t>同比增加</w:t>
      </w:r>
      <w:r>
        <w:rPr>
          <w:rFonts w:hint="eastAsia"/>
          <w:color w:val="000000"/>
          <w:spacing w:val="-4"/>
          <w:szCs w:val="32"/>
          <w:lang w:val="en-US" w:eastAsia="zh-CN"/>
        </w:rPr>
        <w:t>253.59万元，增长100%，主要增加</w:t>
      </w:r>
      <w:r>
        <w:rPr>
          <w:rFonts w:hint="eastAsia" w:ascii="仿宋_GB2312" w:hAnsi="仿宋_GB2312" w:cs="仿宋_GB2312"/>
          <w:color w:val="auto"/>
          <w:kern w:val="0"/>
          <w:szCs w:val="32"/>
          <w:lang w:eastAsia="zh-CN"/>
        </w:rPr>
        <w:t>现代职业教育质量提升计划专项资金</w:t>
      </w:r>
      <w:r>
        <w:rPr>
          <w:rFonts w:hint="eastAsia"/>
          <w:color w:val="000000"/>
          <w:spacing w:val="-4"/>
          <w:szCs w:val="32"/>
          <w:lang w:val="en-US" w:eastAsia="zh-CN"/>
        </w:rPr>
        <w:t>项目采购</w:t>
      </w:r>
      <w:r>
        <w:rPr>
          <w:rFonts w:hint="eastAsia"/>
          <w:color w:val="000000"/>
          <w:spacing w:val="-4"/>
          <w:szCs w:val="32"/>
        </w:rPr>
        <w:t>；服务采购19</w:t>
      </w:r>
      <w:bookmarkStart w:id="0" w:name="_GoBack"/>
      <w:bookmarkEnd w:id="0"/>
      <w:r>
        <w:rPr>
          <w:rFonts w:hint="eastAsia"/>
          <w:color w:val="000000"/>
          <w:spacing w:val="-4"/>
          <w:szCs w:val="32"/>
        </w:rPr>
        <w:t>1</w:t>
      </w:r>
      <w:r>
        <w:rPr>
          <w:rFonts w:hint="eastAsia"/>
          <w:color w:val="000000"/>
          <w:spacing w:val="-4"/>
          <w:szCs w:val="32"/>
          <w:lang w:val="en-US" w:eastAsia="zh-CN"/>
        </w:rPr>
        <w:t>.</w:t>
      </w:r>
      <w:r>
        <w:rPr>
          <w:rFonts w:hint="eastAsia"/>
          <w:color w:val="000000"/>
          <w:spacing w:val="-4"/>
          <w:szCs w:val="32"/>
        </w:rPr>
        <w:t>25万元，占政府采购预算</w:t>
      </w:r>
      <w:r>
        <w:rPr>
          <w:rFonts w:hint="eastAsia"/>
          <w:color w:val="000000"/>
          <w:spacing w:val="-4"/>
          <w:szCs w:val="32"/>
          <w:lang w:val="en-US" w:eastAsia="zh-CN"/>
        </w:rPr>
        <w:t>17.42</w:t>
      </w:r>
      <w:r>
        <w:rPr>
          <w:rFonts w:hint="eastAsia"/>
          <w:color w:val="000000"/>
          <w:spacing w:val="-4"/>
          <w:szCs w:val="32"/>
        </w:rPr>
        <w:t>%，同比</w:t>
      </w:r>
      <w:r>
        <w:rPr>
          <w:rFonts w:hint="eastAsia"/>
          <w:color w:val="000000"/>
          <w:spacing w:val="-4"/>
          <w:szCs w:val="32"/>
          <w:lang w:eastAsia="zh-CN"/>
        </w:rPr>
        <w:t>减少</w:t>
      </w:r>
      <w:r>
        <w:rPr>
          <w:rFonts w:hint="eastAsia"/>
          <w:color w:val="000000"/>
          <w:spacing w:val="-4"/>
          <w:szCs w:val="32"/>
          <w:lang w:val="en-US" w:eastAsia="zh-CN"/>
        </w:rPr>
        <w:t>235.43</w:t>
      </w:r>
      <w:r>
        <w:rPr>
          <w:rFonts w:hint="eastAsia"/>
          <w:color w:val="000000"/>
          <w:spacing w:val="-4"/>
          <w:szCs w:val="32"/>
        </w:rPr>
        <w:t>万元，</w:t>
      </w:r>
      <w:r>
        <w:rPr>
          <w:rFonts w:hint="eastAsia"/>
          <w:color w:val="000000"/>
          <w:spacing w:val="-4"/>
          <w:szCs w:val="32"/>
          <w:lang w:eastAsia="zh-CN"/>
        </w:rPr>
        <w:t>下降</w:t>
      </w:r>
      <w:r>
        <w:rPr>
          <w:rFonts w:hint="eastAsia"/>
          <w:color w:val="000000"/>
          <w:spacing w:val="-4"/>
          <w:szCs w:val="32"/>
          <w:lang w:val="en-US" w:eastAsia="zh-CN"/>
        </w:rPr>
        <w:t>55.18</w:t>
      </w:r>
      <w:r>
        <w:rPr>
          <w:rFonts w:hint="eastAsia"/>
          <w:color w:val="000000"/>
          <w:spacing w:val="-4"/>
          <w:szCs w:val="32"/>
        </w:rPr>
        <w:t>%</w:t>
      </w:r>
      <w:r>
        <w:rPr>
          <w:rFonts w:hint="eastAsia"/>
          <w:color w:val="000000"/>
          <w:spacing w:val="-4"/>
          <w:szCs w:val="32"/>
          <w:lang w:eastAsia="zh-CN"/>
        </w:rPr>
        <w:t>，</w:t>
      </w:r>
      <w:r>
        <w:rPr>
          <w:rFonts w:hint="eastAsia"/>
          <w:color w:val="000000"/>
          <w:spacing w:val="-4"/>
          <w:szCs w:val="32"/>
        </w:rPr>
        <w:t>主要原因为</w:t>
      </w:r>
      <w:r>
        <w:rPr>
          <w:rFonts w:hint="eastAsia"/>
          <w:color w:val="000000"/>
          <w:spacing w:val="-4"/>
          <w:szCs w:val="32"/>
          <w:lang w:eastAsia="zh-CN"/>
        </w:rPr>
        <w:t>减少</w:t>
      </w:r>
      <w:r>
        <w:rPr>
          <w:rFonts w:hint="eastAsia"/>
          <w:color w:val="000000"/>
          <w:spacing w:val="-4"/>
          <w:szCs w:val="32"/>
        </w:rPr>
        <w:t>幼儿园管理服务项目和智慧校园服务项目采购。</w:t>
      </w:r>
    </w:p>
    <w:p w14:paraId="4CFE8ED7">
      <w:pPr>
        <w:tabs>
          <w:tab w:val="center" w:pos="4475"/>
        </w:tabs>
        <w:spacing w:line="600" w:lineRule="exact"/>
        <w:ind w:firstLine="645"/>
        <w:rPr>
          <w:rFonts w:eastAsia="黑体"/>
          <w:szCs w:val="32"/>
        </w:rPr>
      </w:pPr>
      <w:r>
        <w:rPr>
          <w:rFonts w:eastAsia="黑体"/>
          <w:szCs w:val="32"/>
        </w:rPr>
        <w:t>九、国有资产占用情况说明</w:t>
      </w:r>
    </w:p>
    <w:p w14:paraId="1D093B14">
      <w:pPr>
        <w:autoSpaceDE w:val="0"/>
        <w:autoSpaceDN w:val="0"/>
        <w:adjustRightInd w:val="0"/>
        <w:spacing w:line="600" w:lineRule="exact"/>
        <w:ind w:firstLine="640" w:firstLineChars="200"/>
        <w:rPr>
          <w:rFonts w:eastAsia="楷体"/>
          <w:color w:val="000000"/>
          <w:kern w:val="0"/>
          <w:szCs w:val="32"/>
        </w:rPr>
      </w:pPr>
      <w:r>
        <w:rPr>
          <w:rFonts w:hint="eastAsia" w:eastAsia="楷体"/>
          <w:color w:val="000000"/>
          <w:kern w:val="0"/>
          <w:szCs w:val="32"/>
          <w:lang w:eastAsia="zh-CN"/>
        </w:rPr>
        <w:t>（一）</w:t>
      </w:r>
      <w:r>
        <w:rPr>
          <w:rFonts w:eastAsia="楷体"/>
          <w:color w:val="000000"/>
          <w:kern w:val="0"/>
          <w:szCs w:val="32"/>
        </w:rPr>
        <w:t>办公用房情况</w:t>
      </w:r>
    </w:p>
    <w:p w14:paraId="1F038FDE">
      <w:pPr>
        <w:autoSpaceDE w:val="0"/>
        <w:autoSpaceDN w:val="0"/>
        <w:adjustRightInd w:val="0"/>
        <w:spacing w:line="600" w:lineRule="exact"/>
        <w:ind w:firstLine="640" w:firstLineChars="200"/>
        <w:rPr>
          <w:color w:val="000000"/>
          <w:kern w:val="0"/>
          <w:szCs w:val="32"/>
        </w:rPr>
      </w:pPr>
      <w:r>
        <w:rPr>
          <w:color w:val="000000"/>
          <w:kern w:val="0"/>
          <w:szCs w:val="32"/>
        </w:rPr>
        <w:t>学院办公用房面积16,927.02平方米，资产原值4139.7万元。</w:t>
      </w:r>
    </w:p>
    <w:p w14:paraId="2CDD69B0">
      <w:pPr>
        <w:autoSpaceDE w:val="0"/>
        <w:autoSpaceDN w:val="0"/>
        <w:adjustRightInd w:val="0"/>
        <w:spacing w:line="600" w:lineRule="exact"/>
        <w:ind w:firstLine="640" w:firstLineChars="200"/>
        <w:rPr>
          <w:rFonts w:eastAsia="楷体"/>
          <w:color w:val="000000"/>
          <w:kern w:val="0"/>
          <w:szCs w:val="32"/>
        </w:rPr>
      </w:pPr>
      <w:r>
        <w:rPr>
          <w:rFonts w:hint="eastAsia" w:eastAsia="楷体"/>
          <w:color w:val="000000"/>
          <w:kern w:val="0"/>
          <w:szCs w:val="32"/>
          <w:lang w:eastAsia="zh-CN"/>
        </w:rPr>
        <w:t>（二）</w:t>
      </w:r>
      <w:r>
        <w:rPr>
          <w:rFonts w:eastAsia="楷体"/>
          <w:color w:val="000000"/>
          <w:kern w:val="0"/>
          <w:szCs w:val="32"/>
        </w:rPr>
        <w:t>车辆情况</w:t>
      </w:r>
    </w:p>
    <w:p w14:paraId="542148DE">
      <w:pPr>
        <w:autoSpaceDE w:val="0"/>
        <w:autoSpaceDN w:val="0"/>
        <w:adjustRightInd w:val="0"/>
        <w:spacing w:line="570" w:lineRule="exact"/>
        <w:ind w:firstLine="640" w:firstLineChars="200"/>
        <w:rPr>
          <w:color w:val="000000"/>
          <w:kern w:val="0"/>
          <w:szCs w:val="32"/>
        </w:rPr>
      </w:pPr>
      <w:r>
        <w:rPr>
          <w:color w:val="000000"/>
          <w:kern w:val="0"/>
          <w:szCs w:val="32"/>
          <w:lang w:bidi="ar"/>
        </w:rPr>
        <w:t>学院机动车编制数6个，定编小汽车实有数2辆，其中轿车（公务）1辆，经济型车（公务）1辆。</w:t>
      </w:r>
    </w:p>
    <w:p w14:paraId="5B85B358">
      <w:pPr>
        <w:tabs>
          <w:tab w:val="center" w:pos="4475"/>
        </w:tabs>
        <w:spacing w:line="600" w:lineRule="exact"/>
        <w:ind w:firstLine="645"/>
        <w:rPr>
          <w:rFonts w:eastAsia="黑体"/>
          <w:szCs w:val="32"/>
        </w:rPr>
      </w:pPr>
      <w:r>
        <w:rPr>
          <w:rFonts w:eastAsia="黑体"/>
          <w:szCs w:val="32"/>
        </w:rPr>
        <w:t>十、预算绩效目标情况说明</w:t>
      </w:r>
    </w:p>
    <w:p w14:paraId="521D5C5A">
      <w:pPr>
        <w:tabs>
          <w:tab w:val="center" w:pos="4475"/>
        </w:tabs>
        <w:spacing w:line="600" w:lineRule="exact"/>
        <w:ind w:firstLine="645"/>
        <w:rPr>
          <w:color w:val="000000"/>
          <w:shd w:val="clear" w:color="auto" w:fill="FFFFFF"/>
        </w:rPr>
      </w:pPr>
      <w:r>
        <w:rPr>
          <w:color w:val="000000"/>
          <w:shd w:val="clear" w:color="auto" w:fill="FFFFFF"/>
        </w:rPr>
        <w:t>（一）</w:t>
      </w:r>
      <w:r>
        <w:rPr>
          <w:rFonts w:hint="eastAsia"/>
          <w:color w:val="000000"/>
          <w:shd w:val="clear" w:color="auto" w:fill="FFFFFF"/>
        </w:rPr>
        <w:t>学院</w:t>
      </w:r>
      <w:r>
        <w:rPr>
          <w:rFonts w:hint="eastAsia"/>
          <w:color w:val="000000"/>
          <w:shd w:val="clear" w:color="auto" w:fill="FFFFFF"/>
          <w:lang w:eastAsia="zh-CN"/>
        </w:rPr>
        <w:t>2026年单位</w:t>
      </w:r>
      <w:r>
        <w:rPr>
          <w:rFonts w:hint="eastAsia"/>
          <w:color w:val="000000"/>
          <w:shd w:val="clear" w:color="auto" w:fill="FFFFFF"/>
        </w:rPr>
        <w:t>预算所有项目支出全面实施绩效目标管理，涉及自治区本级项目</w:t>
      </w:r>
      <w:r>
        <w:rPr>
          <w:rFonts w:hint="eastAsia"/>
          <w:color w:val="000000"/>
          <w:shd w:val="clear" w:color="auto" w:fill="FFFFFF"/>
          <w:lang w:val="en-US" w:eastAsia="zh-CN"/>
        </w:rPr>
        <w:t>18</w:t>
      </w:r>
      <w:r>
        <w:rPr>
          <w:rFonts w:hint="eastAsia"/>
          <w:color w:val="000000"/>
          <w:shd w:val="clear" w:color="auto" w:fill="FFFFFF"/>
        </w:rPr>
        <w:t>个，预算资金3678.2</w:t>
      </w:r>
      <w:r>
        <w:rPr>
          <w:rFonts w:hint="eastAsia"/>
          <w:color w:val="000000"/>
          <w:shd w:val="clear" w:color="auto" w:fill="FFFFFF"/>
          <w:lang w:val="en-US" w:eastAsia="zh-CN"/>
        </w:rPr>
        <w:t>6</w:t>
      </w:r>
      <w:r>
        <w:rPr>
          <w:rFonts w:hint="eastAsia"/>
          <w:color w:val="000000"/>
          <w:shd w:val="clear" w:color="auto" w:fill="FFFFFF"/>
        </w:rPr>
        <w:t>万元；对下转移支付项目0个。</w:t>
      </w:r>
      <w:r>
        <w:rPr>
          <w:color w:val="000000"/>
          <w:shd w:val="clear" w:color="auto" w:fill="FFFFFF"/>
        </w:rPr>
        <w:t>绩效目标情况详见报表（日常运转类项目、工资类人员经费项目和涉密项目除外）。</w:t>
      </w:r>
    </w:p>
    <w:p w14:paraId="2BC7404F">
      <w:pPr>
        <w:tabs>
          <w:tab w:val="center" w:pos="4475"/>
        </w:tabs>
        <w:spacing w:line="600" w:lineRule="exact"/>
        <w:ind w:firstLine="645"/>
        <w:rPr>
          <w:color w:val="000000"/>
          <w:shd w:val="clear" w:color="auto" w:fill="FFFFFF"/>
        </w:rPr>
      </w:pPr>
      <w:r>
        <w:rPr>
          <w:color w:val="000000"/>
          <w:shd w:val="clear" w:color="auto" w:fill="FFFFFF"/>
        </w:rPr>
        <w:t>（二）重点项目预算绩效目标说明。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4419"/>
      </w:tblGrid>
      <w:tr w14:paraId="0666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14:paraId="4E5AFFF1">
            <w:pPr>
              <w:tabs>
                <w:tab w:val="center" w:pos="4475"/>
              </w:tabs>
              <w:spacing w:line="500" w:lineRule="exact"/>
              <w:jc w:val="center"/>
              <w:rPr>
                <w:color w:val="000000"/>
                <w:shd w:val="clear" w:color="auto" w:fill="FFFFFF"/>
              </w:rPr>
            </w:pPr>
            <w:r>
              <w:rPr>
                <w:color w:val="000000"/>
                <w:shd w:val="clear" w:color="auto" w:fill="FFFFFF"/>
              </w:rPr>
              <w:t>项目名称</w:t>
            </w:r>
          </w:p>
        </w:tc>
        <w:tc>
          <w:tcPr>
            <w:tcW w:w="2310" w:type="dxa"/>
            <w:vAlign w:val="center"/>
          </w:tcPr>
          <w:p w14:paraId="58E01E7D">
            <w:pPr>
              <w:tabs>
                <w:tab w:val="center" w:pos="4475"/>
              </w:tabs>
              <w:spacing w:line="500" w:lineRule="exact"/>
              <w:jc w:val="center"/>
              <w:rPr>
                <w:color w:val="000000"/>
                <w:shd w:val="clear" w:color="auto" w:fill="FFFFFF"/>
              </w:rPr>
            </w:pPr>
            <w:r>
              <w:rPr>
                <w:color w:val="000000"/>
                <w:shd w:val="clear" w:color="auto" w:fill="FFFFFF"/>
              </w:rPr>
              <w:t>预算数（万元）</w:t>
            </w:r>
          </w:p>
        </w:tc>
        <w:tc>
          <w:tcPr>
            <w:tcW w:w="4419" w:type="dxa"/>
            <w:vAlign w:val="center"/>
          </w:tcPr>
          <w:p w14:paraId="3331B72D">
            <w:pPr>
              <w:tabs>
                <w:tab w:val="center" w:pos="4475"/>
              </w:tabs>
              <w:spacing w:line="500" w:lineRule="exact"/>
              <w:jc w:val="center"/>
              <w:rPr>
                <w:color w:val="000000"/>
                <w:shd w:val="clear" w:color="auto" w:fill="FFFFFF"/>
              </w:rPr>
            </w:pPr>
            <w:r>
              <w:rPr>
                <w:color w:val="000000"/>
                <w:shd w:val="clear" w:color="auto" w:fill="FFFFFF"/>
              </w:rPr>
              <w:t>绩效目标</w:t>
            </w:r>
          </w:p>
        </w:tc>
      </w:tr>
      <w:tr w14:paraId="26F4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14:paraId="60E95FB0">
            <w:pPr>
              <w:tabs>
                <w:tab w:val="center" w:pos="4475"/>
              </w:tabs>
              <w:spacing w:line="500" w:lineRule="exact"/>
              <w:rPr>
                <w:color w:val="000000"/>
                <w:shd w:val="clear" w:color="auto" w:fill="FFFFFF"/>
              </w:rPr>
            </w:pPr>
            <w:r>
              <w:rPr>
                <w:rFonts w:hint="eastAsia"/>
                <w:color w:val="000000"/>
                <w:shd w:val="clear" w:color="auto" w:fill="FFFFFF"/>
              </w:rPr>
              <w:t>现代职业教育质量提升计划专项资金</w:t>
            </w:r>
          </w:p>
        </w:tc>
        <w:tc>
          <w:tcPr>
            <w:tcW w:w="2310" w:type="dxa"/>
            <w:vAlign w:val="center"/>
          </w:tcPr>
          <w:p w14:paraId="313003D2">
            <w:pPr>
              <w:tabs>
                <w:tab w:val="center" w:pos="4475"/>
              </w:tabs>
              <w:spacing w:line="500" w:lineRule="exact"/>
              <w:jc w:val="center"/>
              <w:rPr>
                <w:rFonts w:hint="default" w:eastAsia="仿宋_GB2312"/>
                <w:color w:val="000000"/>
                <w:shd w:val="clear" w:color="auto" w:fill="FFFFFF"/>
                <w:lang w:val="en-US" w:eastAsia="zh-CN"/>
              </w:rPr>
            </w:pPr>
            <w:r>
              <w:rPr>
                <w:rFonts w:hint="eastAsia"/>
                <w:color w:val="000000"/>
                <w:shd w:val="clear" w:color="auto" w:fill="FFFFFF"/>
                <w:lang w:val="en-US" w:eastAsia="zh-CN"/>
              </w:rPr>
              <w:t>838</w:t>
            </w:r>
          </w:p>
        </w:tc>
        <w:tc>
          <w:tcPr>
            <w:tcW w:w="4419" w:type="dxa"/>
            <w:vAlign w:val="center"/>
          </w:tcPr>
          <w:p w14:paraId="1D65B9D5">
            <w:pPr>
              <w:tabs>
                <w:tab w:val="center" w:pos="4475"/>
              </w:tabs>
              <w:spacing w:line="600" w:lineRule="exact"/>
              <w:ind w:firstLine="645"/>
              <w:rPr>
                <w:color w:val="000000"/>
                <w:shd w:val="clear" w:color="auto" w:fill="FFFFFF"/>
              </w:rPr>
            </w:pPr>
            <w:r>
              <w:rPr>
                <w:rFonts w:hint="eastAsia"/>
                <w:color w:val="000000"/>
                <w:shd w:val="clear" w:color="auto" w:fill="FFFFFF"/>
                <w:lang w:eastAsia="zh-CN"/>
              </w:rPr>
              <w:t>安排838万元预算资金，用于中等职业学校办学条件改善，达到保障学院各项工作顺利组织、实施的效果。</w:t>
            </w:r>
          </w:p>
        </w:tc>
      </w:tr>
    </w:tbl>
    <w:p w14:paraId="7A617255">
      <w:pPr>
        <w:tabs>
          <w:tab w:val="center" w:pos="4475"/>
        </w:tabs>
        <w:spacing w:line="600" w:lineRule="exact"/>
        <w:jc w:val="center"/>
        <w:rPr>
          <w:rFonts w:eastAsia="黑体"/>
          <w:sz w:val="36"/>
          <w:szCs w:val="36"/>
        </w:rPr>
      </w:pPr>
    </w:p>
    <w:p w14:paraId="6A8BFFE5">
      <w:pPr>
        <w:tabs>
          <w:tab w:val="center" w:pos="4475"/>
        </w:tabs>
        <w:spacing w:line="600" w:lineRule="exact"/>
        <w:jc w:val="center"/>
        <w:rPr>
          <w:rFonts w:eastAsia="黑体"/>
          <w:sz w:val="36"/>
          <w:szCs w:val="36"/>
        </w:rPr>
      </w:pPr>
      <w:r>
        <w:rPr>
          <w:rFonts w:eastAsia="黑体"/>
          <w:sz w:val="36"/>
          <w:szCs w:val="36"/>
        </w:rPr>
        <w:t>第三部分：名词解释</w:t>
      </w:r>
    </w:p>
    <w:p w14:paraId="0E88BCF4">
      <w:pPr>
        <w:spacing w:line="580" w:lineRule="exact"/>
        <w:ind w:firstLine="630" w:firstLineChars="196"/>
        <w:rPr>
          <w:b/>
          <w:szCs w:val="32"/>
        </w:rPr>
      </w:pPr>
    </w:p>
    <w:p w14:paraId="215D38DF">
      <w:pPr>
        <w:spacing w:line="580" w:lineRule="exact"/>
        <w:ind w:firstLine="630" w:firstLineChars="196"/>
        <w:rPr>
          <w:rFonts w:ascii="宋体" w:hAnsi="宋体"/>
          <w:color w:val="auto"/>
          <w:szCs w:val="32"/>
        </w:rPr>
      </w:pPr>
      <w:r>
        <w:rPr>
          <w:rFonts w:hint="eastAsia" w:ascii="宋体" w:hAnsi="宋体"/>
          <w:b/>
          <w:color w:val="auto"/>
          <w:szCs w:val="32"/>
        </w:rPr>
        <w:t>一、财政拨款收入</w:t>
      </w:r>
      <w:r>
        <w:rPr>
          <w:rFonts w:hint="eastAsia" w:ascii="宋体" w:hAnsi="宋体"/>
          <w:color w:val="auto"/>
          <w:szCs w:val="32"/>
        </w:rPr>
        <w:t>：指自治区财政</w:t>
      </w:r>
      <w:r>
        <w:rPr>
          <w:rFonts w:hint="eastAsia" w:ascii="宋体" w:hAnsi="宋体"/>
          <w:color w:val="auto"/>
          <w:szCs w:val="32"/>
          <w:lang w:eastAsia="zh-CN"/>
        </w:rPr>
        <w:t>单位</w:t>
      </w:r>
      <w:r>
        <w:rPr>
          <w:rFonts w:hint="eastAsia" w:ascii="宋体" w:hAnsi="宋体"/>
          <w:color w:val="auto"/>
          <w:szCs w:val="32"/>
        </w:rPr>
        <w:t>当年拨付的资金。</w:t>
      </w:r>
    </w:p>
    <w:p w14:paraId="4BCC1434">
      <w:pPr>
        <w:spacing w:line="580" w:lineRule="exact"/>
        <w:ind w:firstLine="630" w:firstLineChars="196"/>
        <w:rPr>
          <w:rFonts w:hint="eastAsia" w:ascii="宋体" w:hAnsi="宋体"/>
          <w:color w:val="auto"/>
          <w:szCs w:val="32"/>
        </w:rPr>
      </w:pPr>
      <w:r>
        <w:rPr>
          <w:rFonts w:hint="eastAsia" w:ascii="宋体" w:hAnsi="宋体"/>
          <w:b/>
          <w:color w:val="auto"/>
          <w:szCs w:val="32"/>
        </w:rPr>
        <w:t>二、事业收入</w:t>
      </w:r>
      <w:r>
        <w:rPr>
          <w:rFonts w:hint="eastAsia" w:ascii="宋体" w:hAnsi="宋体"/>
          <w:color w:val="auto"/>
          <w:szCs w:val="32"/>
        </w:rPr>
        <w:t>：指事业单位开展专业业务活动及辅助活动所取得的收入。</w:t>
      </w:r>
    </w:p>
    <w:p w14:paraId="73DB70F7">
      <w:pPr>
        <w:spacing w:line="580" w:lineRule="exact"/>
        <w:ind w:firstLine="630" w:firstLineChars="196"/>
        <w:rPr>
          <w:rFonts w:hint="eastAsia" w:ascii="宋体" w:hAnsi="宋体"/>
          <w:color w:val="auto"/>
          <w:szCs w:val="32"/>
        </w:rPr>
      </w:pPr>
      <w:r>
        <w:rPr>
          <w:rFonts w:hint="eastAsia" w:ascii="宋体" w:hAnsi="宋体"/>
          <w:b/>
          <w:color w:val="auto"/>
          <w:szCs w:val="32"/>
        </w:rPr>
        <w:t>三、经营收入：</w:t>
      </w:r>
      <w:r>
        <w:rPr>
          <w:rFonts w:hint="eastAsia" w:ascii="宋体" w:hAnsi="宋体"/>
          <w:color w:val="auto"/>
          <w:szCs w:val="32"/>
        </w:rPr>
        <w:t>指事业单位在专业业务活动及其辅助活动之外开展非独立核算经营活动取得的收入。</w:t>
      </w:r>
    </w:p>
    <w:p w14:paraId="4C00D817">
      <w:pPr>
        <w:spacing w:line="580" w:lineRule="exact"/>
        <w:ind w:firstLine="630" w:firstLineChars="196"/>
        <w:rPr>
          <w:rFonts w:hint="eastAsia" w:ascii="宋体" w:hAnsi="宋体"/>
          <w:color w:val="auto"/>
          <w:szCs w:val="32"/>
        </w:rPr>
      </w:pPr>
      <w:r>
        <w:rPr>
          <w:rFonts w:hint="eastAsia" w:ascii="宋体" w:hAnsi="宋体"/>
          <w:b/>
          <w:color w:val="auto"/>
          <w:szCs w:val="32"/>
        </w:rPr>
        <w:t>四、其他收入</w:t>
      </w:r>
      <w:r>
        <w:rPr>
          <w:rFonts w:hint="eastAsia" w:ascii="宋体" w:hAnsi="宋体"/>
          <w:color w:val="auto"/>
          <w:szCs w:val="32"/>
        </w:rPr>
        <w:t>：指除上述“财政拨款收入”“事业收入”“经营收入”等以外的收入。</w:t>
      </w:r>
    </w:p>
    <w:p w14:paraId="2BAE6C10">
      <w:pPr>
        <w:spacing w:line="580" w:lineRule="exact"/>
        <w:ind w:firstLine="630" w:firstLineChars="196"/>
        <w:rPr>
          <w:rFonts w:hint="eastAsia" w:ascii="宋体" w:hAnsi="宋体"/>
          <w:color w:val="auto"/>
          <w:szCs w:val="32"/>
        </w:rPr>
      </w:pPr>
      <w:r>
        <w:rPr>
          <w:rFonts w:hint="eastAsia" w:ascii="宋体" w:hAnsi="宋体"/>
          <w:b/>
          <w:color w:val="auto"/>
          <w:szCs w:val="32"/>
        </w:rPr>
        <w:t>五、年初结转和结余</w:t>
      </w:r>
      <w:r>
        <w:rPr>
          <w:rFonts w:hint="eastAsia" w:ascii="宋体" w:hAnsi="宋体"/>
          <w:color w:val="auto"/>
          <w:szCs w:val="32"/>
        </w:rPr>
        <w:t>：指以前年度尚未完成、结转到本年按有关规定继续使用的资金。</w:t>
      </w:r>
    </w:p>
    <w:p w14:paraId="3C451694">
      <w:pPr>
        <w:spacing w:line="580" w:lineRule="exact"/>
        <w:ind w:firstLine="630" w:firstLineChars="196"/>
        <w:rPr>
          <w:rFonts w:hint="eastAsia" w:ascii="宋体" w:hAnsi="宋体"/>
          <w:color w:val="auto"/>
          <w:szCs w:val="32"/>
        </w:rPr>
      </w:pPr>
      <w:r>
        <w:rPr>
          <w:rFonts w:hint="eastAsia" w:ascii="宋体" w:hAnsi="宋体"/>
          <w:b/>
          <w:color w:val="auto"/>
          <w:szCs w:val="32"/>
        </w:rPr>
        <w:t>六、年末结转和结余</w:t>
      </w:r>
      <w:r>
        <w:rPr>
          <w:rFonts w:hint="eastAsia" w:ascii="宋体" w:hAnsi="宋体"/>
          <w:color w:val="auto"/>
          <w:szCs w:val="32"/>
        </w:rPr>
        <w:t>：指本年度或以前年度预算安排、因客观条件发生变化无法按原计划实施，需要延迟到以后年度按有关规定继续使用的资金。</w:t>
      </w:r>
    </w:p>
    <w:p w14:paraId="1A954854">
      <w:pPr>
        <w:spacing w:line="580" w:lineRule="exact"/>
        <w:ind w:firstLine="630" w:firstLineChars="196"/>
        <w:rPr>
          <w:rFonts w:hint="eastAsia" w:ascii="宋体" w:hAnsi="宋体"/>
          <w:color w:val="auto"/>
          <w:szCs w:val="32"/>
        </w:rPr>
      </w:pPr>
      <w:r>
        <w:rPr>
          <w:rFonts w:hint="eastAsia" w:ascii="宋体" w:hAnsi="宋体"/>
          <w:b/>
          <w:color w:val="auto"/>
          <w:szCs w:val="32"/>
        </w:rPr>
        <w:t>七、基本支出</w:t>
      </w:r>
      <w:r>
        <w:rPr>
          <w:rFonts w:hint="eastAsia" w:ascii="宋体" w:hAnsi="宋体"/>
          <w:color w:val="auto"/>
          <w:szCs w:val="32"/>
        </w:rPr>
        <w:t>：指为保障机构正常运转、完成日常工作任务而发生的人员支出和公用支出。</w:t>
      </w:r>
    </w:p>
    <w:p w14:paraId="691075D0">
      <w:pPr>
        <w:spacing w:line="580" w:lineRule="exact"/>
        <w:ind w:firstLine="630" w:firstLineChars="196"/>
        <w:rPr>
          <w:rFonts w:hint="eastAsia" w:ascii="宋体" w:hAnsi="宋体"/>
          <w:color w:val="auto"/>
          <w:szCs w:val="32"/>
        </w:rPr>
      </w:pPr>
      <w:r>
        <w:rPr>
          <w:rFonts w:hint="eastAsia" w:ascii="宋体" w:hAnsi="宋体"/>
          <w:b/>
          <w:color w:val="auto"/>
          <w:szCs w:val="32"/>
        </w:rPr>
        <w:t>八、项目支出</w:t>
      </w:r>
      <w:r>
        <w:rPr>
          <w:rFonts w:hint="eastAsia" w:ascii="宋体" w:hAnsi="宋体"/>
          <w:color w:val="auto"/>
          <w:szCs w:val="32"/>
        </w:rPr>
        <w:t>：指在基本支出之外为完成特定行政任务和事业发展目标所发生的支出。</w:t>
      </w:r>
    </w:p>
    <w:p w14:paraId="1B621116">
      <w:pPr>
        <w:spacing w:line="580" w:lineRule="exact"/>
        <w:ind w:firstLine="630" w:firstLineChars="196"/>
        <w:rPr>
          <w:rFonts w:hint="eastAsia" w:ascii="宋体" w:hAnsi="宋体"/>
          <w:color w:val="auto"/>
          <w:szCs w:val="32"/>
        </w:rPr>
      </w:pPr>
      <w:r>
        <w:rPr>
          <w:rFonts w:hint="eastAsia" w:ascii="宋体" w:hAnsi="宋体"/>
          <w:b/>
          <w:color w:val="auto"/>
          <w:szCs w:val="32"/>
        </w:rPr>
        <w:t>九、经营支出</w:t>
      </w:r>
      <w:r>
        <w:rPr>
          <w:rFonts w:hint="eastAsia" w:ascii="宋体" w:hAnsi="宋体"/>
          <w:color w:val="auto"/>
          <w:szCs w:val="32"/>
        </w:rPr>
        <w:t>：指事业单位在专业业务活动及其辅助活动之外开展非独立核算经营活动发生的支出。</w:t>
      </w:r>
    </w:p>
    <w:p w14:paraId="0FBCBE08">
      <w:pPr>
        <w:spacing w:line="580" w:lineRule="exact"/>
        <w:ind w:firstLine="630" w:firstLineChars="196"/>
        <w:rPr>
          <w:rFonts w:hint="eastAsia" w:ascii="宋体" w:hAnsi="宋体"/>
          <w:color w:val="auto"/>
          <w:szCs w:val="32"/>
        </w:rPr>
      </w:pPr>
      <w:r>
        <w:rPr>
          <w:rFonts w:hint="eastAsia" w:ascii="宋体" w:hAnsi="宋体"/>
          <w:b/>
          <w:color w:val="auto"/>
          <w:szCs w:val="32"/>
        </w:rPr>
        <w:t>十、“三公”经费</w:t>
      </w:r>
      <w:r>
        <w:rPr>
          <w:rFonts w:hint="eastAsia" w:ascii="宋体" w:hAnsi="宋体"/>
          <w:color w:val="auto"/>
          <w:szCs w:val="32"/>
        </w:rPr>
        <w:t>：纳入自治区财政预决算管理的“三公”经费，是指自治区本级各</w:t>
      </w:r>
      <w:r>
        <w:rPr>
          <w:rFonts w:hint="eastAsia" w:ascii="宋体" w:hAnsi="宋体"/>
          <w:color w:val="auto"/>
          <w:szCs w:val="32"/>
          <w:lang w:eastAsia="zh-CN"/>
        </w:rPr>
        <w:t>单位</w:t>
      </w:r>
      <w:r>
        <w:rPr>
          <w:rFonts w:hint="eastAsia" w:ascii="宋体" w:hAnsi="宋体"/>
          <w:color w:val="auto"/>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E49EAAA">
      <w:pPr>
        <w:spacing w:line="580" w:lineRule="exact"/>
        <w:ind w:firstLine="630" w:firstLineChars="196"/>
        <w:rPr>
          <w:rFonts w:hint="eastAsia" w:ascii="宋体" w:hAnsi="宋体"/>
          <w:color w:val="auto"/>
          <w:szCs w:val="32"/>
        </w:rPr>
      </w:pPr>
      <w:r>
        <w:rPr>
          <w:rFonts w:hint="eastAsia" w:ascii="宋体" w:hAnsi="宋体"/>
          <w:b/>
          <w:color w:val="auto"/>
          <w:szCs w:val="32"/>
        </w:rPr>
        <w:t>十一、事业单位相关运行经费：</w:t>
      </w:r>
      <w:r>
        <w:rPr>
          <w:rFonts w:hint="eastAsia" w:ascii="宋体" w:hAnsi="宋体"/>
          <w:color w:val="auto"/>
          <w:szCs w:val="32"/>
        </w:rP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DFD82C">
      <w:pPr>
        <w:spacing w:line="580" w:lineRule="exact"/>
        <w:ind w:firstLine="630" w:firstLineChars="196"/>
        <w:rPr>
          <w:rFonts w:hint="eastAsia" w:ascii="宋体" w:hAnsi="宋体"/>
          <w:color w:val="auto"/>
          <w:szCs w:val="32"/>
        </w:rPr>
      </w:pPr>
      <w:r>
        <w:rPr>
          <w:rFonts w:hint="eastAsia" w:ascii="宋体" w:hAnsi="宋体"/>
          <w:b/>
          <w:color w:val="auto"/>
          <w:szCs w:val="32"/>
        </w:rPr>
        <w:t>十二、社会保障和就业支出（类）行政事业单位养老支出（款）行政单位离退休（项）</w:t>
      </w:r>
      <w:r>
        <w:rPr>
          <w:rFonts w:hint="eastAsia" w:ascii="宋体" w:hAnsi="宋体"/>
          <w:color w:val="auto"/>
          <w:szCs w:val="32"/>
        </w:rPr>
        <w:t>：主要用于我局机关的离退休人员经费支出。</w:t>
      </w:r>
    </w:p>
    <w:p w14:paraId="7B534F0C">
      <w:pPr>
        <w:spacing w:line="580" w:lineRule="exact"/>
        <w:ind w:firstLine="630" w:firstLineChars="196"/>
        <w:rPr>
          <w:rFonts w:hint="eastAsia" w:ascii="宋体" w:hAnsi="宋体"/>
          <w:color w:val="auto"/>
          <w:szCs w:val="32"/>
        </w:rPr>
      </w:pPr>
      <w:r>
        <w:rPr>
          <w:rFonts w:hint="eastAsia" w:ascii="宋体" w:hAnsi="宋体"/>
          <w:b/>
          <w:color w:val="auto"/>
          <w:szCs w:val="32"/>
        </w:rPr>
        <w:t>十三、社会保障和就业支出（类）行政事业单位养老支出（款）事业单位离退休（项）</w:t>
      </w:r>
      <w:r>
        <w:rPr>
          <w:rFonts w:hint="eastAsia" w:ascii="宋体" w:hAnsi="宋体"/>
          <w:color w:val="auto"/>
          <w:szCs w:val="32"/>
        </w:rPr>
        <w:t>：主要用于局直属事业单位离退休人员经费支出。</w:t>
      </w:r>
    </w:p>
    <w:p w14:paraId="0D78EC71">
      <w:pPr>
        <w:spacing w:line="580" w:lineRule="exact"/>
        <w:ind w:firstLine="630" w:firstLineChars="196"/>
        <w:rPr>
          <w:rFonts w:hint="eastAsia" w:ascii="宋体" w:hAnsi="宋体"/>
          <w:color w:val="auto"/>
          <w:szCs w:val="32"/>
        </w:rPr>
      </w:pPr>
      <w:r>
        <w:rPr>
          <w:rFonts w:hint="eastAsia" w:ascii="宋体" w:hAnsi="宋体"/>
          <w:b/>
          <w:color w:val="auto"/>
          <w:szCs w:val="32"/>
        </w:rPr>
        <w:t>十四、社会保障和就业支出（类）行政事业单位养老支出（款）机关事业单位基本养老保险缴费支出（项）</w:t>
      </w:r>
      <w:r>
        <w:rPr>
          <w:rFonts w:hint="eastAsia" w:ascii="宋体" w:hAnsi="宋体"/>
          <w:color w:val="auto"/>
          <w:szCs w:val="32"/>
        </w:rPr>
        <w:t>：主要用于支付行政及事业单位在职职工的单位养老保险费用。</w:t>
      </w:r>
    </w:p>
    <w:p w14:paraId="3A71D69F">
      <w:pPr>
        <w:spacing w:line="580" w:lineRule="exact"/>
        <w:ind w:firstLine="630" w:firstLineChars="196"/>
        <w:rPr>
          <w:rFonts w:hint="eastAsia" w:ascii="宋体" w:hAnsi="宋体"/>
          <w:color w:val="auto"/>
          <w:szCs w:val="32"/>
        </w:rPr>
      </w:pPr>
      <w:r>
        <w:rPr>
          <w:rFonts w:hint="eastAsia" w:ascii="宋体" w:hAnsi="宋体"/>
          <w:b/>
          <w:color w:val="auto"/>
          <w:szCs w:val="32"/>
        </w:rPr>
        <w:t>十五、社会保障和就业支出（类）行政事业单位养老支出（款）机关事业单位职业年金缴费支出（项）</w:t>
      </w:r>
      <w:r>
        <w:rPr>
          <w:rFonts w:hint="eastAsia" w:ascii="宋体" w:hAnsi="宋体"/>
          <w:color w:val="auto"/>
          <w:szCs w:val="32"/>
        </w:rPr>
        <w:t>：主要用于支付行政及事业单位在职职工单位职业年金费用。</w:t>
      </w:r>
    </w:p>
    <w:p w14:paraId="5C78B02A">
      <w:pPr>
        <w:spacing w:line="580" w:lineRule="exact"/>
        <w:ind w:firstLine="630" w:firstLineChars="196"/>
        <w:rPr>
          <w:rFonts w:hint="eastAsia" w:ascii="宋体" w:hAnsi="宋体"/>
          <w:color w:val="auto"/>
          <w:szCs w:val="32"/>
        </w:rPr>
      </w:pPr>
      <w:r>
        <w:rPr>
          <w:rFonts w:hint="eastAsia" w:ascii="宋体" w:hAnsi="宋体"/>
          <w:b/>
          <w:color w:val="auto"/>
          <w:szCs w:val="32"/>
        </w:rPr>
        <w:t>十六、卫生健康支出（类）行政事业单位医疗（款）行政单位医疗（项）</w:t>
      </w:r>
      <w:r>
        <w:rPr>
          <w:rFonts w:hint="eastAsia" w:ascii="宋体" w:hAnsi="宋体"/>
          <w:color w:val="auto"/>
          <w:szCs w:val="32"/>
        </w:rPr>
        <w:t>：主要是根据自治区统一规定，按行政机关在职职工工资总额的一定比例计缴的医疗保险。</w:t>
      </w:r>
    </w:p>
    <w:p w14:paraId="6F510681">
      <w:pPr>
        <w:spacing w:line="580" w:lineRule="exact"/>
        <w:ind w:firstLine="630" w:firstLineChars="196"/>
        <w:rPr>
          <w:rFonts w:hint="eastAsia" w:ascii="宋体" w:hAnsi="宋体"/>
          <w:color w:val="auto"/>
          <w:szCs w:val="32"/>
        </w:rPr>
      </w:pPr>
      <w:r>
        <w:rPr>
          <w:rFonts w:hint="eastAsia" w:ascii="宋体" w:hAnsi="宋体"/>
          <w:b/>
          <w:color w:val="auto"/>
          <w:szCs w:val="32"/>
        </w:rPr>
        <w:t>十七、卫生健康支出（类）行政事业单位医疗（款）事业单位医疗（项）</w:t>
      </w:r>
      <w:r>
        <w:rPr>
          <w:rFonts w:hint="eastAsia" w:ascii="宋体" w:hAnsi="宋体"/>
          <w:color w:val="auto"/>
          <w:szCs w:val="32"/>
        </w:rPr>
        <w:t>：主要是根据自治区统一规定，按事业单位在职职工工资总额的一定比例计缴的医疗保险。</w:t>
      </w:r>
    </w:p>
    <w:p w14:paraId="22A4B31E">
      <w:pPr>
        <w:spacing w:line="580" w:lineRule="exact"/>
        <w:ind w:firstLine="630" w:firstLineChars="196"/>
        <w:rPr>
          <w:rFonts w:hint="eastAsia" w:ascii="宋体" w:hAnsi="宋体"/>
          <w:color w:val="auto"/>
          <w:szCs w:val="32"/>
        </w:rPr>
      </w:pPr>
      <w:r>
        <w:rPr>
          <w:rFonts w:hint="eastAsia" w:ascii="宋体" w:hAnsi="宋体"/>
          <w:b/>
          <w:color w:val="auto"/>
          <w:szCs w:val="32"/>
        </w:rPr>
        <w:t>十八、住房保障支出（类）住房改革支出（款）住房公积金(项)</w:t>
      </w:r>
      <w:r>
        <w:rPr>
          <w:rFonts w:hint="eastAsia" w:ascii="宋体" w:hAnsi="宋体"/>
          <w:color w:val="auto"/>
          <w:szCs w:val="32"/>
        </w:rPr>
        <w:t>：主要是按照国家统一规定，为单位职工计缴的住房公积金。</w:t>
      </w:r>
    </w:p>
    <w:p w14:paraId="33AB44FA">
      <w:pPr>
        <w:spacing w:line="580" w:lineRule="exact"/>
        <w:ind w:firstLine="630" w:firstLineChars="196"/>
        <w:rPr>
          <w:rFonts w:hint="eastAsia" w:ascii="宋体" w:hAnsi="宋体"/>
          <w:color w:val="auto"/>
          <w:szCs w:val="32"/>
        </w:rPr>
      </w:pPr>
      <w:r>
        <w:rPr>
          <w:rFonts w:hint="eastAsia" w:ascii="宋体" w:hAnsi="宋体"/>
          <w:b/>
          <w:color w:val="auto"/>
          <w:szCs w:val="32"/>
        </w:rPr>
        <w:t>十九、教育支出（类）职业教育（款）中等职业教育（项）：</w:t>
      </w:r>
      <w:r>
        <w:rPr>
          <w:rFonts w:hint="eastAsia" w:ascii="宋体" w:hAnsi="宋体"/>
          <w:color w:val="auto"/>
          <w:szCs w:val="32"/>
        </w:rPr>
        <w:t>主要是学院中等职业教育支出。</w:t>
      </w:r>
    </w:p>
    <w:p w14:paraId="32463AF1">
      <w:pPr>
        <w:spacing w:line="580" w:lineRule="exact"/>
        <w:ind w:firstLine="630" w:firstLineChars="196"/>
        <w:rPr>
          <w:rFonts w:hint="eastAsia" w:ascii="宋体" w:hAnsi="宋体"/>
          <w:color w:val="auto"/>
          <w:szCs w:val="32"/>
        </w:rPr>
      </w:pPr>
      <w:r>
        <w:rPr>
          <w:rFonts w:hint="eastAsia" w:ascii="宋体" w:hAnsi="宋体"/>
          <w:b/>
          <w:color w:val="auto"/>
          <w:szCs w:val="32"/>
          <w:lang w:eastAsia="zh-CN"/>
        </w:rPr>
        <w:t>二</w:t>
      </w:r>
      <w:r>
        <w:rPr>
          <w:rFonts w:hint="eastAsia" w:ascii="宋体" w:hAnsi="宋体"/>
          <w:b/>
          <w:color w:val="auto"/>
          <w:szCs w:val="32"/>
        </w:rPr>
        <w:t>十、教育支出（类）职业教育（款）技校教育（项）：</w:t>
      </w:r>
      <w:r>
        <w:rPr>
          <w:rFonts w:hint="eastAsia" w:ascii="宋体" w:hAnsi="宋体"/>
          <w:color w:val="auto"/>
          <w:szCs w:val="32"/>
        </w:rPr>
        <w:t>主要是学院技校教育支出。</w:t>
      </w:r>
    </w:p>
    <w:p w14:paraId="7CF8D422">
      <w:pPr>
        <w:spacing w:line="580" w:lineRule="exact"/>
        <w:rPr>
          <w:szCs w:val="32"/>
        </w:rPr>
      </w:pPr>
    </w:p>
    <w:p w14:paraId="60AA8F5F">
      <w:pPr>
        <w:spacing w:line="580" w:lineRule="exact"/>
        <w:jc w:val="center"/>
        <w:rPr>
          <w:rFonts w:eastAsia="黑体"/>
          <w:sz w:val="36"/>
          <w:szCs w:val="36"/>
        </w:rPr>
      </w:pPr>
      <w:r>
        <w:rPr>
          <w:rFonts w:eastAsia="黑体"/>
          <w:sz w:val="36"/>
          <w:szCs w:val="36"/>
        </w:rPr>
        <w:t>第四部分：</w:t>
      </w:r>
      <w:r>
        <w:rPr>
          <w:rFonts w:hint="eastAsia" w:eastAsia="黑体"/>
          <w:sz w:val="36"/>
          <w:szCs w:val="36"/>
          <w:lang w:eastAsia="zh-CN"/>
        </w:rPr>
        <w:t>广西工商技师学院2026年单位</w:t>
      </w:r>
      <w:r>
        <w:rPr>
          <w:rFonts w:eastAsia="黑体"/>
          <w:sz w:val="36"/>
          <w:szCs w:val="36"/>
        </w:rPr>
        <w:t>预算</w:t>
      </w:r>
      <w:r>
        <w:rPr>
          <w:rFonts w:hint="eastAsia" w:eastAsia="黑体"/>
          <w:sz w:val="36"/>
          <w:szCs w:val="36"/>
          <w:lang w:eastAsia="zh-CN"/>
        </w:rPr>
        <w:t>公开</w:t>
      </w:r>
      <w:r>
        <w:rPr>
          <w:rFonts w:eastAsia="黑体"/>
          <w:sz w:val="36"/>
          <w:szCs w:val="36"/>
        </w:rPr>
        <w:t>报表</w:t>
      </w:r>
    </w:p>
    <w:p w14:paraId="44289DEF">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p>
    <w:p w14:paraId="1162F62A">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收支总体情况表（预算公开01表）</w:t>
      </w:r>
    </w:p>
    <w:p w14:paraId="76D570BF">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收入总体情况表（预算公开02表）</w:t>
      </w:r>
    </w:p>
    <w:p w14:paraId="574663B3">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w:t>
      </w:r>
      <w:r>
        <w:rPr>
          <w:rFonts w:hint="eastAsia" w:ascii="Times New Roman" w:hAnsi="Times New Roman" w:eastAsia="仿宋_GB2312" w:cs="Times New Roman"/>
          <w:kern w:val="2"/>
          <w:sz w:val="32"/>
          <w:szCs w:val="32"/>
          <w:lang w:eastAsia="zh-CN"/>
        </w:rPr>
        <w:t>单位</w:t>
      </w:r>
      <w:r>
        <w:rPr>
          <w:rFonts w:ascii="Times New Roman" w:hAnsi="Times New Roman" w:eastAsia="仿宋_GB2312" w:cs="Times New Roman"/>
          <w:kern w:val="2"/>
          <w:sz w:val="32"/>
          <w:szCs w:val="32"/>
        </w:rPr>
        <w:t>支出总体情况表（预算公开03表）</w:t>
      </w:r>
    </w:p>
    <w:p w14:paraId="625006D4">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四、财政拨款收支总体情况表（预算公开04表）</w:t>
      </w:r>
    </w:p>
    <w:p w14:paraId="747AC92D">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五、一般公共预算支出情况表（预算公开05表）</w:t>
      </w:r>
    </w:p>
    <w:p w14:paraId="259EF30D">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六、一般公共预算基本支出情况表（预算公开06表）</w:t>
      </w:r>
    </w:p>
    <w:p w14:paraId="383CC364">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七、 财政拨款“三公”经费、会议费和培训费支出情况表（预算公开07表）</w:t>
      </w:r>
    </w:p>
    <w:p w14:paraId="2F04EB79">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八、政府性基金预算支出情况表（预算公开08表）</w:t>
      </w:r>
    </w:p>
    <w:p w14:paraId="3F8A69FB">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九、国有资本经营预算支出情况表（预算公开09表）</w:t>
      </w:r>
    </w:p>
    <w:p w14:paraId="101B1F67">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十、自治区本级项目绩效目标公开表（预算公开10表）</w:t>
      </w:r>
    </w:p>
    <w:p w14:paraId="084C940A">
      <w:pPr>
        <w:pStyle w:val="8"/>
        <w:shd w:val="clear" w:color="auto" w:fill="FFFFFF"/>
        <w:spacing w:before="195" w:beforeAutospacing="0" w:after="195" w:afterAutospacing="0"/>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十一、对下转移支付项目绩效目标公开表（预算公开11表）</w:t>
      </w:r>
    </w:p>
    <w:p w14:paraId="393409A3">
      <w:pPr>
        <w:pStyle w:val="8"/>
        <w:shd w:val="clear" w:color="auto" w:fill="FFFFFF"/>
        <w:spacing w:before="195" w:beforeAutospacing="0" w:after="195" w:afterAutospacing="0"/>
        <w:ind w:firstLine="640" w:firstLineChars="200"/>
        <w:rPr>
          <w:rFonts w:ascii="Times New Roman" w:hAnsi="Times New Roman" w:cs="Times New Roman"/>
        </w:rPr>
      </w:pPr>
      <w:r>
        <w:rPr>
          <w:rFonts w:ascii="Times New Roman" w:hAnsi="Times New Roman" w:eastAsia="仿宋_GB2312" w:cs="Times New Roman"/>
          <w:kern w:val="2"/>
          <w:sz w:val="32"/>
          <w:szCs w:val="32"/>
        </w:rPr>
        <w:t>以上表格详见附件。</w:t>
      </w:r>
    </w:p>
    <w:sectPr>
      <w:footerReference r:id="rId3" w:type="default"/>
      <w:footerReference r:id="rId4" w:type="even"/>
      <w:pgSz w:w="11906" w:h="16838"/>
      <w:pgMar w:top="1417" w:right="1417" w:bottom="1417" w:left="1417" w:header="851" w:footer="992" w:gutter="0"/>
      <w:pgNumType w:fmt="numberInDash"/>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DED4">
    <w:pPr>
      <w:pStyle w:val="6"/>
      <w:framePr w:wrap="around" w:vAnchor="text" w:hAnchor="margin" w:xAlign="center" w:y="1"/>
      <w:rPr>
        <w:rStyle w:val="12"/>
        <w:rFonts w:eastAsia="宋体"/>
        <w:sz w:val="28"/>
      </w:rPr>
    </w:pPr>
    <w:r>
      <w:rPr>
        <w:rStyle w:val="12"/>
        <w:rFonts w:eastAsia="宋体"/>
        <w:sz w:val="28"/>
        <w:szCs w:val="24"/>
      </w:rPr>
      <w:fldChar w:fldCharType="begin"/>
    </w:r>
    <w:r>
      <w:rPr>
        <w:rStyle w:val="12"/>
        <w:rFonts w:eastAsia="宋体"/>
        <w:sz w:val="28"/>
        <w:szCs w:val="24"/>
      </w:rPr>
      <w:instrText xml:space="preserve">PAGE  </w:instrText>
    </w:r>
    <w:r>
      <w:rPr>
        <w:rStyle w:val="12"/>
        <w:rFonts w:eastAsia="宋体"/>
        <w:sz w:val="28"/>
        <w:szCs w:val="24"/>
      </w:rPr>
      <w:fldChar w:fldCharType="separate"/>
    </w:r>
    <w:r>
      <w:rPr>
        <w:rStyle w:val="12"/>
        <w:rFonts w:eastAsia="宋体"/>
        <w:sz w:val="28"/>
        <w:szCs w:val="24"/>
      </w:rPr>
      <w:t>- 22 -</w:t>
    </w:r>
    <w:r>
      <w:rPr>
        <w:rStyle w:val="12"/>
        <w:rFonts w:eastAsia="宋体"/>
        <w:sz w:val="28"/>
        <w:szCs w:val="24"/>
      </w:rPr>
      <w:fldChar w:fldCharType="end"/>
    </w:r>
  </w:p>
  <w:p w14:paraId="6516F2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ACDDD">
    <w:pPr>
      <w:pStyle w:val="6"/>
      <w:framePr w:wrap="around" w:vAnchor="text" w:hAnchor="margin" w:xAlign="center" w:y="1"/>
      <w:rPr>
        <w:rStyle w:val="12"/>
      </w:rPr>
    </w:pPr>
    <w:r>
      <w:rPr>
        <w:rStyle w:val="12"/>
        <w:sz w:val="32"/>
        <w:szCs w:val="24"/>
      </w:rPr>
      <w:fldChar w:fldCharType="begin"/>
    </w:r>
    <w:r>
      <w:rPr>
        <w:rStyle w:val="12"/>
        <w:sz w:val="32"/>
        <w:szCs w:val="24"/>
      </w:rPr>
      <w:instrText xml:space="preserve">PAGE  </w:instrText>
    </w:r>
    <w:r>
      <w:rPr>
        <w:rStyle w:val="12"/>
        <w:sz w:val="32"/>
        <w:szCs w:val="24"/>
      </w:rPr>
      <w:fldChar w:fldCharType="end"/>
    </w:r>
  </w:p>
  <w:p w14:paraId="274AFDB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YWEyZWQ0OTMyYTMyNDdjZTUzMTYzN2Y2OWE2ZTMifQ=="/>
  </w:docVars>
  <w:rsids>
    <w:rsidRoot w:val="5E841324"/>
    <w:rsid w:val="00012875"/>
    <w:rsid w:val="00013B7B"/>
    <w:rsid w:val="00072214"/>
    <w:rsid w:val="000A2CCD"/>
    <w:rsid w:val="000B55BD"/>
    <w:rsid w:val="000E1D19"/>
    <w:rsid w:val="000F5C22"/>
    <w:rsid w:val="00110D3F"/>
    <w:rsid w:val="00164D58"/>
    <w:rsid w:val="00172A4C"/>
    <w:rsid w:val="002116E8"/>
    <w:rsid w:val="00236C91"/>
    <w:rsid w:val="002800C4"/>
    <w:rsid w:val="00295BA6"/>
    <w:rsid w:val="003A77B3"/>
    <w:rsid w:val="003E15AE"/>
    <w:rsid w:val="00427B29"/>
    <w:rsid w:val="00435B86"/>
    <w:rsid w:val="004363A7"/>
    <w:rsid w:val="004745FC"/>
    <w:rsid w:val="004929E3"/>
    <w:rsid w:val="004B478B"/>
    <w:rsid w:val="004D7D6D"/>
    <w:rsid w:val="0050473A"/>
    <w:rsid w:val="005208B4"/>
    <w:rsid w:val="005E2416"/>
    <w:rsid w:val="0060255E"/>
    <w:rsid w:val="006935FB"/>
    <w:rsid w:val="00723708"/>
    <w:rsid w:val="00746448"/>
    <w:rsid w:val="007856E7"/>
    <w:rsid w:val="0080438E"/>
    <w:rsid w:val="0080679D"/>
    <w:rsid w:val="00874886"/>
    <w:rsid w:val="008B52C6"/>
    <w:rsid w:val="008F200C"/>
    <w:rsid w:val="00905F56"/>
    <w:rsid w:val="0092211B"/>
    <w:rsid w:val="009C495D"/>
    <w:rsid w:val="009F6750"/>
    <w:rsid w:val="00A10E13"/>
    <w:rsid w:val="00A5064F"/>
    <w:rsid w:val="00B60D49"/>
    <w:rsid w:val="00C10DB7"/>
    <w:rsid w:val="00C35AC0"/>
    <w:rsid w:val="00C37BAD"/>
    <w:rsid w:val="00C57B78"/>
    <w:rsid w:val="00C831BB"/>
    <w:rsid w:val="00C97ABB"/>
    <w:rsid w:val="00D87EE6"/>
    <w:rsid w:val="00DB60D6"/>
    <w:rsid w:val="00EB4CF9"/>
    <w:rsid w:val="00EC4D66"/>
    <w:rsid w:val="00FF54BD"/>
    <w:rsid w:val="0D8559B7"/>
    <w:rsid w:val="0E9F689C"/>
    <w:rsid w:val="0FC85870"/>
    <w:rsid w:val="4F943D9F"/>
    <w:rsid w:val="56CA5FF0"/>
    <w:rsid w:val="56E46059"/>
    <w:rsid w:val="5E841324"/>
    <w:rsid w:val="63DD045F"/>
    <w:rsid w:val="68E63873"/>
    <w:rsid w:val="6AB77134"/>
    <w:rsid w:val="6DEB1525"/>
    <w:rsid w:val="753E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qFormat/>
    <w:uiPriority w:val="0"/>
    <w:pPr>
      <w:spacing w:line="560" w:lineRule="exact"/>
    </w:pPr>
    <w:rPr>
      <w:rFonts w:ascii="宋体" w:eastAsia="宋体"/>
      <w:kern w:val="0"/>
      <w:sz w:val="18"/>
      <w:szCs w:val="18"/>
    </w:rPr>
  </w:style>
  <w:style w:type="paragraph" w:styleId="3">
    <w:name w:val="Body Text"/>
    <w:basedOn w:val="1"/>
    <w:qFormat/>
    <w:uiPriority w:val="0"/>
    <w:pPr>
      <w:spacing w:after="120"/>
    </w:pPr>
  </w:style>
  <w:style w:type="paragraph" w:styleId="4">
    <w:name w:val="Plain Text"/>
    <w:basedOn w:val="1"/>
    <w:qFormat/>
    <w:uiPriority w:val="99"/>
    <w:pPr>
      <w:widowControl w:val="0"/>
      <w:jc w:val="both"/>
    </w:pPr>
    <w:rPr>
      <w:rFonts w:ascii="宋体" w:hAnsi="Courier New" w:eastAsia="仿宋_GB2312" w:cs="Courier New"/>
      <w:kern w:val="2"/>
      <w:sz w:val="32"/>
      <w:szCs w:val="21"/>
      <w:lang w:val="en-US" w:eastAsia="zh-CN" w:bidi="ar-SA"/>
    </w:rPr>
  </w:style>
  <w:style w:type="paragraph" w:styleId="5">
    <w:name w:val="Balloon Text"/>
    <w:basedOn w:val="1"/>
    <w:link w:val="16"/>
    <w:qFormat/>
    <w:uiPriority w:val="0"/>
    <w:rPr>
      <w:sz w:val="18"/>
      <w:szCs w:val="18"/>
    </w:rPr>
  </w:style>
  <w:style w:type="paragraph" w:styleId="6">
    <w:name w:val="footer"/>
    <w:qFormat/>
    <w:uiPriority w:val="0"/>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Emphasis"/>
    <w:basedOn w:val="11"/>
    <w:qFormat/>
    <w:uiPriority w:val="20"/>
    <w:rPr>
      <w:i/>
      <w:iCs/>
    </w:rPr>
  </w:style>
  <w:style w:type="character" w:customStyle="1" w:styleId="14">
    <w:name w:val="页眉 Char"/>
    <w:basedOn w:val="11"/>
    <w:link w:val="7"/>
    <w:qFormat/>
    <w:uiPriority w:val="0"/>
    <w:rPr>
      <w:rFonts w:ascii="Times New Roman" w:hAnsi="Times New Roman" w:eastAsia="仿宋_GB2312" w:cs="Times New Roman"/>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框文本 Char"/>
    <w:basedOn w:val="11"/>
    <w:link w:val="5"/>
    <w:qFormat/>
    <w:uiPriority w:val="0"/>
    <w:rPr>
      <w:rFonts w:ascii="Times New Roman" w:hAnsi="Times New Roman" w:eastAsia="仿宋_GB2312" w:cs="Times New Roman"/>
      <w:kern w:val="2"/>
      <w:sz w:val="18"/>
      <w:szCs w:val="18"/>
    </w:rPr>
  </w:style>
  <w:style w:type="character" w:customStyle="1" w:styleId="17">
    <w:name w:val="文档结构图 Char"/>
    <w:basedOn w:val="11"/>
    <w:link w:val="2"/>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4370</Words>
  <Characters>4862</Characters>
  <Lines>82</Lines>
  <Paragraphs>23</Paragraphs>
  <TotalTime>47</TotalTime>
  <ScaleCrop>false</ScaleCrop>
  <LinksUpToDate>false</LinksUpToDate>
  <CharactersWithSpaces>4867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2024-02-08T01:05:00Z</dcterms:created>
  <dc:creator>WPS_1601470598</dc:creator>
  <cp:lastModifiedBy>13517740691</cp:lastModifiedBy>
  <dcterms:modified xsi:type="dcterms:W3CDTF">2026-03-02T02:29:08Z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F31EFE4987CD4A67A1A091369685FD94_13</vt:lpwstr>
  </property>
  <property fmtid="{D5CDD505-2E9C-101B-9397-08002B2CF9AE}" pid="4" name="KSOTemplateDocerSaveRecord">
    <vt:lpwstr>eyJoZGlkIjoiNzRjYzRlYTA3NDFiZTUyYmQ5ZGQwOTNhZmYyMjFkZTYiLCJ1c2VySWQiOiI2ODI0NTc5NTIifQ==</vt:lpwstr>
  </property>
</Properties>
</file>